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4AB44D1" w14:textId="394F08C0" w:rsidR="00F777A9" w:rsidRDefault="00E20D22" w:rsidP="009D7514">
      <w:pPr>
        <w:pStyle w:val="Title"/>
      </w:pPr>
      <w:r>
        <w:t>Queue</w:t>
      </w:r>
      <w:r w:rsidR="008B7943">
        <w:t xml:space="preserve">- </w:t>
      </w:r>
      <w:r w:rsidR="0059364A">
        <w:t>tidskomplexitet</w:t>
      </w:r>
      <w:r w:rsidR="009D7514">
        <w:t xml:space="preserve"> </w:t>
      </w:r>
    </w:p>
    <w:p w14:paraId="19925EC8" w14:textId="19D8660E" w:rsidR="009D7514" w:rsidRDefault="00E20D22" w:rsidP="009D7514">
      <w:pPr>
        <w:pStyle w:val="Subtitle"/>
      </w:pPr>
      <w:r>
        <w:t>Queue udfra singlyLinkedList</w:t>
      </w:r>
      <w:r w:rsidR="003A09F6">
        <w:t xml:space="preserve"> </w:t>
      </w:r>
      <w:r>
        <w:t xml:space="preserve">med </w:t>
      </w:r>
      <w:r w:rsidR="003A09F6">
        <w:t>size og tail</w:t>
      </w:r>
    </w:p>
    <w:p w14:paraId="3128C946" w14:textId="7DB4CB44" w:rsidR="00D57C23" w:rsidRPr="00D57C23" w:rsidRDefault="00D57C23" w:rsidP="00D57C23">
      <w:r w:rsidRPr="00D57C23">
        <w:t xml:space="preserve">En </w:t>
      </w:r>
      <w:r w:rsidRPr="00D57C23">
        <w:rPr>
          <w:b/>
          <w:bCs/>
        </w:rPr>
        <w:t>Queue</w:t>
      </w:r>
      <w:r w:rsidRPr="00D57C23">
        <w:t xml:space="preserve"> (kø) er en lineær datastruktur, der følger princippet </w:t>
      </w:r>
      <w:r w:rsidRPr="00D57C23">
        <w:rPr>
          <w:b/>
          <w:bCs/>
        </w:rPr>
        <w:t>FIFO</w:t>
      </w:r>
      <w:r w:rsidRPr="00D57C23">
        <w:t xml:space="preserve"> (</w:t>
      </w:r>
      <w:r w:rsidRPr="00D57C23">
        <w:rPr>
          <w:i/>
          <w:iCs/>
        </w:rPr>
        <w:t>First In, First Out</w:t>
      </w:r>
      <w:r>
        <w:t>).</w:t>
      </w:r>
    </w:p>
    <w:p w14:paraId="39DD7C09" w14:textId="77777777" w:rsidR="00D57C23" w:rsidRPr="00D57C23" w:rsidRDefault="00D57C23" w:rsidP="00D57C23">
      <w:pPr>
        <w:rPr>
          <w:b/>
          <w:bCs/>
          <w:lang w:val="en-DK"/>
        </w:rPr>
      </w:pPr>
      <w:r w:rsidRPr="00D57C23">
        <w:rPr>
          <w:b/>
          <w:bCs/>
          <w:lang w:val="en-DK"/>
        </w:rPr>
        <w:t>Fordele (Pros):</w:t>
      </w:r>
    </w:p>
    <w:p w14:paraId="00EC34B3" w14:textId="6E5A1E74" w:rsidR="00D57C23" w:rsidRPr="00D57C23" w:rsidRDefault="00D57C23" w:rsidP="00D57C23">
      <w:pPr>
        <w:pStyle w:val="ListParagraph"/>
        <w:numPr>
          <w:ilvl w:val="0"/>
          <w:numId w:val="10"/>
        </w:numPr>
        <w:rPr>
          <w:lang w:val="en-DK"/>
        </w:rPr>
      </w:pPr>
      <w:r w:rsidRPr="00D57C23">
        <w:rPr>
          <w:lang w:val="en-DK"/>
        </w:rPr>
        <w:t>Effektiv indsættelse og fjernelse: O(1) – Elementer tilføjes bagest (</w:t>
      </w:r>
      <w:r w:rsidRPr="00D57C23">
        <w:rPr>
          <w:i/>
          <w:iCs/>
          <w:lang w:val="en-DK"/>
        </w:rPr>
        <w:t>enqueue</w:t>
      </w:r>
      <w:r w:rsidRPr="00D57C23">
        <w:rPr>
          <w:lang w:val="en-DK"/>
        </w:rPr>
        <w:t>) og fjernes forrest (</w:t>
      </w:r>
      <w:r w:rsidRPr="00D57C23">
        <w:rPr>
          <w:i/>
          <w:iCs/>
          <w:lang w:val="en-DK"/>
        </w:rPr>
        <w:t>dequeue</w:t>
      </w:r>
      <w:r w:rsidRPr="00D57C23">
        <w:rPr>
          <w:lang w:val="en-DK"/>
        </w:rPr>
        <w:t>) uden behov for flytning.</w:t>
      </w:r>
    </w:p>
    <w:p w14:paraId="00AE58D3" w14:textId="0B2A9E0A" w:rsidR="00D57C23" w:rsidRPr="00D57C23" w:rsidRDefault="00D57C23" w:rsidP="00D57C23">
      <w:pPr>
        <w:pStyle w:val="ListParagraph"/>
        <w:numPr>
          <w:ilvl w:val="0"/>
          <w:numId w:val="10"/>
        </w:numPr>
        <w:rPr>
          <w:lang w:val="en-DK"/>
        </w:rPr>
      </w:pPr>
      <w:r w:rsidRPr="00D57C23">
        <w:rPr>
          <w:lang w:val="en-DK"/>
        </w:rPr>
        <w:t>Forudsigelig rækkefølge: Bevarer rækkefølgen af elementer, hvilket gør den ideel til opgavekøer og buffere.</w:t>
      </w:r>
    </w:p>
    <w:p w14:paraId="3B92470F" w14:textId="25CB5432" w:rsidR="00D57C23" w:rsidRPr="00D57C23" w:rsidRDefault="00D57C23" w:rsidP="00D57C23">
      <w:pPr>
        <w:pStyle w:val="ListParagraph"/>
        <w:numPr>
          <w:ilvl w:val="0"/>
          <w:numId w:val="10"/>
        </w:numPr>
        <w:rPr>
          <w:lang w:val="en-DK"/>
        </w:rPr>
      </w:pPr>
      <w:r w:rsidRPr="00D57C23">
        <w:rPr>
          <w:lang w:val="en-DK"/>
        </w:rPr>
        <w:t>Kan implementeres med både arrays og linked lists: Giver fleksibilitet i design.</w:t>
      </w:r>
    </w:p>
    <w:p w14:paraId="75BCD675" w14:textId="77777777" w:rsidR="00D57C23" w:rsidRPr="00D57C23" w:rsidRDefault="00D57C23" w:rsidP="00D57C23">
      <w:pPr>
        <w:rPr>
          <w:b/>
          <w:bCs/>
          <w:lang w:val="en-DK"/>
        </w:rPr>
      </w:pPr>
      <w:r w:rsidRPr="00D57C23">
        <w:rPr>
          <w:b/>
          <w:bCs/>
          <w:lang w:val="en-DK"/>
        </w:rPr>
        <w:t>Ulemper (Cons):</w:t>
      </w:r>
    </w:p>
    <w:p w14:paraId="687C4D73" w14:textId="77A0C31E" w:rsidR="00D57C23" w:rsidRPr="00D57C23" w:rsidRDefault="00D57C23" w:rsidP="00D57C23">
      <w:pPr>
        <w:pStyle w:val="ListParagraph"/>
        <w:numPr>
          <w:ilvl w:val="0"/>
          <w:numId w:val="10"/>
        </w:numPr>
        <w:rPr>
          <w:lang w:val="en-DK"/>
        </w:rPr>
      </w:pPr>
      <w:r w:rsidRPr="00D57C23">
        <w:rPr>
          <w:lang w:val="en-DK"/>
        </w:rPr>
        <w:t>Ingen tilfældig adgang: O(n) – Du kan ikke springe direkte til et element i midten.</w:t>
      </w:r>
    </w:p>
    <w:p w14:paraId="03B413DE" w14:textId="2232A486" w:rsidR="00D57C23" w:rsidRPr="00D57C23" w:rsidRDefault="00D57C23" w:rsidP="00D57C23">
      <w:pPr>
        <w:pStyle w:val="ListParagraph"/>
        <w:numPr>
          <w:ilvl w:val="0"/>
          <w:numId w:val="10"/>
        </w:numPr>
        <w:rPr>
          <w:lang w:val="en-DK"/>
        </w:rPr>
      </w:pPr>
      <w:r w:rsidRPr="00D57C23">
        <w:rPr>
          <w:lang w:val="en-DK"/>
        </w:rPr>
        <w:t>Begrænset funktionalitet: Kun adgang til forreste og bagerste element.</w:t>
      </w:r>
    </w:p>
    <w:p w14:paraId="5B2A2AE6" w14:textId="2D67DBAC" w:rsidR="00D57C23" w:rsidRPr="00D57C23" w:rsidRDefault="00D57C23" w:rsidP="00D57C23">
      <w:pPr>
        <w:pStyle w:val="ListParagraph"/>
        <w:numPr>
          <w:ilvl w:val="0"/>
          <w:numId w:val="10"/>
        </w:numPr>
        <w:rPr>
          <w:lang w:val="en-DK"/>
        </w:rPr>
      </w:pPr>
      <w:r w:rsidRPr="00D57C23">
        <w:rPr>
          <w:lang w:val="en-DK"/>
        </w:rPr>
        <w:t>Statisk størrelse i array-baserede køer: Hvis ikke dynamisk implementeret, kan den løbe fuld.</w:t>
      </w:r>
    </w:p>
    <w:p w14:paraId="412B2D46" w14:textId="422B80E8" w:rsidR="00F9550C" w:rsidRDefault="008B7943" w:rsidP="009C06C4">
      <w:pPr>
        <w:pStyle w:val="Heading1"/>
      </w:pPr>
      <w:r>
        <w:t>S</w:t>
      </w:r>
      <w:r w:rsidRPr="008B7943">
        <w:t>ingly</w:t>
      </w:r>
      <w:r>
        <w:t>L</w:t>
      </w:r>
      <w:r w:rsidRPr="008B7943">
        <w:t>inked</w:t>
      </w:r>
      <w:r>
        <w:t>L</w:t>
      </w:r>
      <w:r w:rsidRPr="008B7943">
        <w:t>ist</w:t>
      </w:r>
    </w:p>
    <w:tbl>
      <w:tblPr>
        <w:tblStyle w:val="TableGrid"/>
        <w:tblW w:w="9776" w:type="dxa"/>
        <w:tblLook w:val="04A0" w:firstRow="1" w:lastRow="0" w:firstColumn="1" w:lastColumn="0" w:noHBand="0" w:noVBand="1"/>
      </w:tblPr>
      <w:tblGrid>
        <w:gridCol w:w="1413"/>
        <w:gridCol w:w="1701"/>
        <w:gridCol w:w="1701"/>
        <w:gridCol w:w="1701"/>
        <w:gridCol w:w="1683"/>
        <w:gridCol w:w="1577"/>
      </w:tblGrid>
      <w:tr w:rsidR="002E6AC3" w14:paraId="2B7EDBDE" w14:textId="19F112AF" w:rsidTr="00F26024">
        <w:tc>
          <w:tcPr>
            <w:tcW w:w="1413" w:type="dxa"/>
            <w:vMerge w:val="restart"/>
            <w:shd w:val="clear" w:color="auto" w:fill="DAE9F7" w:themeFill="text2" w:themeFillTint="1A"/>
            <w:vAlign w:val="center"/>
          </w:tcPr>
          <w:p w14:paraId="0C1E24D8" w14:textId="4E351B20" w:rsidR="002E6AC3" w:rsidRDefault="002E6AC3" w:rsidP="009C06C4">
            <w:r>
              <w:t>Læs et element</w:t>
            </w:r>
            <w:r w:rsidR="009C06C4">
              <w:rPr>
                <w:rStyle w:val="FootnoteReference"/>
              </w:rPr>
              <w:footnoteReference w:id="1"/>
            </w:r>
          </w:p>
        </w:tc>
        <w:tc>
          <w:tcPr>
            <w:tcW w:w="1701" w:type="dxa"/>
            <w:shd w:val="clear" w:color="auto" w:fill="DAE9F7" w:themeFill="text2" w:themeFillTint="1A"/>
          </w:tcPr>
          <w:p w14:paraId="7B782198" w14:textId="40A5FB1A" w:rsidR="002E6AC3" w:rsidRDefault="002E6AC3" w:rsidP="002E6AC3">
            <w:r>
              <w:t>første</w:t>
            </w:r>
          </w:p>
        </w:tc>
        <w:tc>
          <w:tcPr>
            <w:tcW w:w="1701" w:type="dxa"/>
            <w:shd w:val="clear" w:color="auto" w:fill="DAE9F7" w:themeFill="text2" w:themeFillTint="1A"/>
          </w:tcPr>
          <w:p w14:paraId="4AADCE16" w14:textId="5E0968DE" w:rsidR="002E6AC3" w:rsidRDefault="002E6AC3">
            <w:r>
              <w:t>sidste</w:t>
            </w:r>
          </w:p>
        </w:tc>
        <w:tc>
          <w:tcPr>
            <w:tcW w:w="1701" w:type="dxa"/>
            <w:shd w:val="clear" w:color="auto" w:fill="DAE9F7" w:themeFill="text2" w:themeFillTint="1A"/>
          </w:tcPr>
          <w:p w14:paraId="08C8043A" w14:textId="296F5AA7" w:rsidR="002E6AC3" w:rsidRDefault="002E6AC3">
            <w:r>
              <w:t>midterste</w:t>
            </w:r>
          </w:p>
        </w:tc>
        <w:tc>
          <w:tcPr>
            <w:tcW w:w="1683" w:type="dxa"/>
            <w:shd w:val="clear" w:color="auto" w:fill="DAE9F7" w:themeFill="text2" w:themeFillTint="1A"/>
          </w:tcPr>
          <w:p w14:paraId="7C56DD90" w14:textId="495A5B40" w:rsidR="002E6AC3" w:rsidRDefault="002E6AC3">
            <w:r>
              <w:t>i'te</w:t>
            </w:r>
          </w:p>
        </w:tc>
        <w:tc>
          <w:tcPr>
            <w:tcW w:w="1577" w:type="dxa"/>
            <w:shd w:val="clear" w:color="auto" w:fill="DAE9F7" w:themeFill="text2" w:themeFillTint="1A"/>
          </w:tcPr>
          <w:p w14:paraId="50668104" w14:textId="0815F70D" w:rsidR="002E6AC3" w:rsidRDefault="00F74DFF">
            <w:r>
              <w:t>næste</w:t>
            </w:r>
            <w:r w:rsidR="008A2639">
              <w:rPr>
                <w:rStyle w:val="FootnoteReference"/>
              </w:rPr>
              <w:footnoteReference w:id="2"/>
            </w:r>
          </w:p>
        </w:tc>
      </w:tr>
      <w:tr w:rsidR="002E6AC3" w14:paraId="5B0EF5C5" w14:textId="07704E33" w:rsidTr="00F26024">
        <w:trPr>
          <w:trHeight w:val="785"/>
        </w:trPr>
        <w:tc>
          <w:tcPr>
            <w:tcW w:w="1413" w:type="dxa"/>
            <w:vMerge/>
            <w:vAlign w:val="center"/>
          </w:tcPr>
          <w:p w14:paraId="45C11722" w14:textId="77777777" w:rsidR="002E6AC3" w:rsidRDefault="002E6AC3" w:rsidP="009C06C4"/>
        </w:tc>
        <w:tc>
          <w:tcPr>
            <w:tcW w:w="1701" w:type="dxa"/>
            <w:vAlign w:val="center"/>
          </w:tcPr>
          <w:p w14:paraId="1BA1416E" w14:textId="77CB5CD7" w:rsidR="002E6AC3" w:rsidRPr="009C06C4" w:rsidRDefault="004C3C7B" w:rsidP="009C06C4">
            <w:pPr>
              <w:jc w:val="center"/>
              <w:rPr>
                <w:rFonts w:ascii="Century" w:hAnsi="Century"/>
                <w:i/>
                <w:iCs/>
                <w:sz w:val="32"/>
                <w:szCs w:val="32"/>
              </w:rPr>
            </w:pPr>
            <w:r>
              <w:rPr>
                <w:rFonts w:ascii="Century" w:hAnsi="Century"/>
                <w:i/>
                <w:iCs/>
                <w:sz w:val="32"/>
                <w:szCs w:val="32"/>
              </w:rPr>
              <w:t>O(</w:t>
            </w:r>
            <w:r w:rsidR="008B7943">
              <w:rPr>
                <w:rFonts w:ascii="Century" w:hAnsi="Century"/>
                <w:i/>
                <w:iCs/>
                <w:sz w:val="32"/>
                <w:szCs w:val="32"/>
              </w:rPr>
              <w:t>1</w:t>
            </w:r>
            <w:r>
              <w:rPr>
                <w:rFonts w:ascii="Century" w:hAnsi="Century"/>
                <w:i/>
                <w:iCs/>
                <w:sz w:val="32"/>
                <w:szCs w:val="32"/>
              </w:rPr>
              <w:t>)</w:t>
            </w:r>
          </w:p>
        </w:tc>
        <w:tc>
          <w:tcPr>
            <w:tcW w:w="1701" w:type="dxa"/>
            <w:vAlign w:val="center"/>
          </w:tcPr>
          <w:p w14:paraId="1457D6C8" w14:textId="12F46CA7" w:rsidR="002E6AC3" w:rsidRPr="009C06C4" w:rsidRDefault="004C3C7B" w:rsidP="009C06C4">
            <w:pPr>
              <w:jc w:val="center"/>
              <w:rPr>
                <w:rFonts w:ascii="Century" w:hAnsi="Century"/>
                <w:i/>
                <w:iCs/>
                <w:sz w:val="32"/>
                <w:szCs w:val="32"/>
              </w:rPr>
            </w:pPr>
            <w:r>
              <w:rPr>
                <w:rFonts w:ascii="Century" w:hAnsi="Century"/>
                <w:i/>
                <w:iCs/>
                <w:sz w:val="32"/>
                <w:szCs w:val="32"/>
              </w:rPr>
              <w:t>O(</w:t>
            </w:r>
            <w:r w:rsidR="00E20D22">
              <w:rPr>
                <w:rFonts w:ascii="Century" w:hAnsi="Century"/>
                <w:i/>
                <w:iCs/>
                <w:sz w:val="32"/>
                <w:szCs w:val="32"/>
              </w:rPr>
              <w:t>1</w:t>
            </w:r>
            <w:r>
              <w:rPr>
                <w:rFonts w:ascii="Century" w:hAnsi="Century"/>
                <w:i/>
                <w:iCs/>
                <w:sz w:val="32"/>
                <w:szCs w:val="32"/>
              </w:rPr>
              <w:t>)</w:t>
            </w:r>
          </w:p>
        </w:tc>
        <w:tc>
          <w:tcPr>
            <w:tcW w:w="1701" w:type="dxa"/>
            <w:vAlign w:val="center"/>
          </w:tcPr>
          <w:p w14:paraId="08D76484" w14:textId="0B68258E" w:rsidR="002E6AC3" w:rsidRPr="009C06C4" w:rsidRDefault="004C3C7B" w:rsidP="009C06C4">
            <w:pPr>
              <w:jc w:val="center"/>
              <w:rPr>
                <w:rFonts w:ascii="Century" w:hAnsi="Century"/>
                <w:i/>
                <w:iCs/>
                <w:sz w:val="32"/>
                <w:szCs w:val="32"/>
              </w:rPr>
            </w:pPr>
            <w:r>
              <w:rPr>
                <w:rFonts w:ascii="Century" w:hAnsi="Century"/>
                <w:i/>
                <w:iCs/>
                <w:sz w:val="32"/>
                <w:szCs w:val="32"/>
              </w:rPr>
              <w:t>O(</w:t>
            </w:r>
            <w:r w:rsidR="00E20D22">
              <w:rPr>
                <w:rFonts w:ascii="Century" w:hAnsi="Century"/>
                <w:i/>
                <w:iCs/>
                <w:sz w:val="32"/>
                <w:szCs w:val="32"/>
              </w:rPr>
              <w:t>n</w:t>
            </w:r>
            <w:r>
              <w:rPr>
                <w:rFonts w:ascii="Century" w:hAnsi="Century"/>
                <w:i/>
                <w:iCs/>
                <w:sz w:val="32"/>
                <w:szCs w:val="32"/>
              </w:rPr>
              <w:t>)</w:t>
            </w:r>
          </w:p>
        </w:tc>
        <w:tc>
          <w:tcPr>
            <w:tcW w:w="1683" w:type="dxa"/>
            <w:vAlign w:val="center"/>
          </w:tcPr>
          <w:p w14:paraId="4A37D5B9" w14:textId="25BF5B1E" w:rsidR="002E6AC3" w:rsidRPr="009C06C4" w:rsidRDefault="004C3C7B" w:rsidP="009C06C4">
            <w:pPr>
              <w:jc w:val="center"/>
              <w:rPr>
                <w:rFonts w:ascii="Century" w:hAnsi="Century"/>
                <w:i/>
                <w:iCs/>
                <w:sz w:val="32"/>
                <w:szCs w:val="32"/>
              </w:rPr>
            </w:pPr>
            <w:r>
              <w:rPr>
                <w:rFonts w:ascii="Century" w:hAnsi="Century"/>
                <w:i/>
                <w:iCs/>
                <w:sz w:val="32"/>
                <w:szCs w:val="32"/>
              </w:rPr>
              <w:t>O(</w:t>
            </w:r>
            <w:r w:rsidR="008B7943">
              <w:rPr>
                <w:rFonts w:ascii="Century" w:hAnsi="Century"/>
                <w:i/>
                <w:iCs/>
                <w:sz w:val="32"/>
                <w:szCs w:val="32"/>
              </w:rPr>
              <w:t>n</w:t>
            </w:r>
            <w:r>
              <w:rPr>
                <w:rFonts w:ascii="Century" w:hAnsi="Century"/>
                <w:i/>
                <w:iCs/>
                <w:sz w:val="32"/>
                <w:szCs w:val="32"/>
              </w:rPr>
              <w:t>)</w:t>
            </w:r>
          </w:p>
        </w:tc>
        <w:tc>
          <w:tcPr>
            <w:tcW w:w="1577" w:type="dxa"/>
          </w:tcPr>
          <w:p w14:paraId="7A74A289" w14:textId="382D4B96" w:rsidR="004C3C7B" w:rsidRPr="004C3C7B" w:rsidRDefault="004C3C7B">
            <w:pPr>
              <w:rPr>
                <w:rFonts w:ascii="Century" w:hAnsi="Century"/>
                <w:sz w:val="32"/>
                <w:szCs w:val="32"/>
              </w:rPr>
            </w:pPr>
            <w:r w:rsidRPr="004C3C7B">
              <w:rPr>
                <w:rFonts w:ascii="Century" w:hAnsi="Century"/>
                <w:sz w:val="32"/>
                <w:szCs w:val="32"/>
              </w:rPr>
              <w:t>O(</w:t>
            </w:r>
            <w:r w:rsidR="003A09F6">
              <w:rPr>
                <w:rFonts w:ascii="Century" w:hAnsi="Century"/>
                <w:sz w:val="32"/>
                <w:szCs w:val="32"/>
              </w:rPr>
              <w:t>1</w:t>
            </w:r>
            <w:r w:rsidR="008B7943">
              <w:rPr>
                <w:rFonts w:ascii="Century" w:hAnsi="Century"/>
                <w:sz w:val="32"/>
                <w:szCs w:val="32"/>
              </w:rPr>
              <w:t>)</w:t>
            </w:r>
          </w:p>
        </w:tc>
      </w:tr>
      <w:tr w:rsidR="00D23AA7" w14:paraId="72B6B2F7" w14:textId="77777777" w:rsidTr="00A1310B">
        <w:tc>
          <w:tcPr>
            <w:tcW w:w="1413" w:type="dxa"/>
            <w:vMerge w:val="restart"/>
            <w:shd w:val="clear" w:color="auto" w:fill="DAE9F7" w:themeFill="text2" w:themeFillTint="1A"/>
            <w:vAlign w:val="center"/>
          </w:tcPr>
          <w:p w14:paraId="7F9F2ED0" w14:textId="794CA48A" w:rsidR="00D23AA7" w:rsidRDefault="00D23AA7" w:rsidP="00D23AA7">
            <w:r>
              <w:t xml:space="preserve">Find element </w:t>
            </w:r>
            <w:r w:rsidR="00AA0416">
              <w:rPr>
                <w:rStyle w:val="FootnoteReference"/>
              </w:rPr>
              <w:footnoteReference w:id="3"/>
            </w:r>
          </w:p>
        </w:tc>
        <w:tc>
          <w:tcPr>
            <w:tcW w:w="1701" w:type="dxa"/>
            <w:shd w:val="clear" w:color="auto" w:fill="DAE9F7" w:themeFill="text2" w:themeFillTint="1A"/>
          </w:tcPr>
          <w:p w14:paraId="18D3E810" w14:textId="30FDAF7C" w:rsidR="00D23AA7" w:rsidRDefault="00D23AA7" w:rsidP="00D23AA7">
            <w:r>
              <w:t xml:space="preserve">eksisterer </w:t>
            </w:r>
            <w:r>
              <w:br/>
            </w:r>
            <w:r w:rsidRPr="006114B1">
              <w:rPr>
                <w:i/>
                <w:iCs/>
              </w:rPr>
              <w:t>usorteret</w:t>
            </w:r>
            <w:r w:rsidR="00F26024">
              <w:rPr>
                <w:i/>
                <w:iCs/>
              </w:rPr>
              <w:t xml:space="preserve"> liste</w:t>
            </w:r>
          </w:p>
        </w:tc>
        <w:tc>
          <w:tcPr>
            <w:tcW w:w="1701" w:type="dxa"/>
            <w:shd w:val="clear" w:color="auto" w:fill="DAE9F7" w:themeFill="text2" w:themeFillTint="1A"/>
          </w:tcPr>
          <w:p w14:paraId="147A6317" w14:textId="49F00EEE" w:rsidR="00D23AA7" w:rsidRDefault="00D23AA7" w:rsidP="00D23AA7">
            <w:r>
              <w:t xml:space="preserve">eksisterer </w:t>
            </w:r>
            <w:r w:rsidRPr="006114B1">
              <w:rPr>
                <w:i/>
                <w:iCs/>
              </w:rPr>
              <w:t>sorteret</w:t>
            </w:r>
            <w:r w:rsidR="00F26024">
              <w:rPr>
                <w:i/>
                <w:iCs/>
              </w:rPr>
              <w:t xml:space="preserve"> liste</w:t>
            </w:r>
          </w:p>
        </w:tc>
        <w:tc>
          <w:tcPr>
            <w:tcW w:w="1701" w:type="dxa"/>
            <w:shd w:val="clear" w:color="auto" w:fill="DAE9F7" w:themeFill="text2" w:themeFillTint="1A"/>
          </w:tcPr>
          <w:p w14:paraId="36382274" w14:textId="476EEDA1" w:rsidR="00D23AA7" w:rsidRDefault="00D23AA7" w:rsidP="00D23AA7">
            <w:r>
              <w:t xml:space="preserve">eksisterer ikke </w:t>
            </w:r>
            <w:r w:rsidRPr="006114B1">
              <w:rPr>
                <w:i/>
                <w:iCs/>
              </w:rPr>
              <w:t>usorteret</w:t>
            </w:r>
            <w:r w:rsidR="00F26024">
              <w:rPr>
                <w:i/>
                <w:iCs/>
              </w:rPr>
              <w:t xml:space="preserve"> liste</w:t>
            </w:r>
          </w:p>
        </w:tc>
        <w:tc>
          <w:tcPr>
            <w:tcW w:w="1683" w:type="dxa"/>
            <w:shd w:val="clear" w:color="auto" w:fill="DAE9F7" w:themeFill="text2" w:themeFillTint="1A"/>
          </w:tcPr>
          <w:p w14:paraId="228E7F5A" w14:textId="0EF43E53" w:rsidR="00D23AA7" w:rsidRDefault="00D23AA7" w:rsidP="00D23AA7">
            <w:r>
              <w:t xml:space="preserve">eksisterer ikke </w:t>
            </w:r>
            <w:r w:rsidRPr="006114B1">
              <w:rPr>
                <w:i/>
                <w:iCs/>
              </w:rPr>
              <w:t>sorteret</w:t>
            </w:r>
            <w:r w:rsidR="00F26024">
              <w:rPr>
                <w:i/>
                <w:iCs/>
              </w:rPr>
              <w:t xml:space="preserve"> liste</w:t>
            </w:r>
          </w:p>
        </w:tc>
        <w:tc>
          <w:tcPr>
            <w:tcW w:w="1577" w:type="dxa"/>
            <w:shd w:val="clear" w:color="auto" w:fill="A6A6A6" w:themeFill="background1" w:themeFillShade="A6"/>
          </w:tcPr>
          <w:p w14:paraId="4FB876E9" w14:textId="77777777" w:rsidR="00D23AA7" w:rsidRDefault="00D23AA7" w:rsidP="00D23AA7"/>
        </w:tc>
      </w:tr>
      <w:tr w:rsidR="00D23AA7" w14:paraId="756B495B" w14:textId="77777777" w:rsidTr="00A1310B">
        <w:trPr>
          <w:trHeight w:val="756"/>
        </w:trPr>
        <w:tc>
          <w:tcPr>
            <w:tcW w:w="1413" w:type="dxa"/>
            <w:vMerge/>
            <w:shd w:val="clear" w:color="auto" w:fill="FAE2D5" w:themeFill="accent2" w:themeFillTint="33"/>
            <w:vAlign w:val="center"/>
          </w:tcPr>
          <w:p w14:paraId="141C84D9" w14:textId="77777777" w:rsidR="00D23AA7" w:rsidRDefault="00D23AA7" w:rsidP="00D23AA7"/>
        </w:tc>
        <w:tc>
          <w:tcPr>
            <w:tcW w:w="1701" w:type="dxa"/>
            <w:vAlign w:val="center"/>
          </w:tcPr>
          <w:p w14:paraId="25213826" w14:textId="178E9CA9" w:rsidR="00D23AA7" w:rsidRPr="00D23AA7" w:rsidRDefault="004C3C7B" w:rsidP="00D23AA7">
            <w:pPr>
              <w:jc w:val="center"/>
              <w:rPr>
                <w:rFonts w:ascii="Century" w:hAnsi="Century"/>
                <w:i/>
                <w:iCs/>
                <w:sz w:val="32"/>
                <w:szCs w:val="32"/>
              </w:rPr>
            </w:pPr>
            <w:r>
              <w:rPr>
                <w:rFonts w:ascii="Century" w:hAnsi="Century"/>
                <w:i/>
                <w:iCs/>
                <w:sz w:val="32"/>
                <w:szCs w:val="32"/>
              </w:rPr>
              <w:t>O(n)</w:t>
            </w:r>
          </w:p>
        </w:tc>
        <w:tc>
          <w:tcPr>
            <w:tcW w:w="1701" w:type="dxa"/>
            <w:vAlign w:val="center"/>
          </w:tcPr>
          <w:p w14:paraId="0673CFF1" w14:textId="431AD50D" w:rsidR="00D23AA7" w:rsidRPr="00D23AA7" w:rsidRDefault="004C3C7B" w:rsidP="00D23AA7">
            <w:pPr>
              <w:jc w:val="center"/>
              <w:rPr>
                <w:rFonts w:ascii="Century" w:hAnsi="Century"/>
                <w:i/>
                <w:iCs/>
                <w:sz w:val="32"/>
                <w:szCs w:val="32"/>
              </w:rPr>
            </w:pPr>
            <w:r>
              <w:rPr>
                <w:rFonts w:ascii="Century" w:hAnsi="Century"/>
                <w:i/>
                <w:iCs/>
                <w:sz w:val="32"/>
                <w:szCs w:val="32"/>
              </w:rPr>
              <w:t>O(n)</w:t>
            </w:r>
          </w:p>
        </w:tc>
        <w:tc>
          <w:tcPr>
            <w:tcW w:w="1701" w:type="dxa"/>
            <w:vAlign w:val="center"/>
          </w:tcPr>
          <w:p w14:paraId="23FD04A1" w14:textId="71A30525" w:rsidR="00D23AA7" w:rsidRPr="00D23AA7" w:rsidRDefault="004C3C7B" w:rsidP="00D23AA7">
            <w:pPr>
              <w:jc w:val="center"/>
              <w:rPr>
                <w:rFonts w:ascii="Century" w:hAnsi="Century"/>
                <w:i/>
                <w:iCs/>
                <w:sz w:val="32"/>
                <w:szCs w:val="32"/>
              </w:rPr>
            </w:pPr>
            <w:r>
              <w:rPr>
                <w:rFonts w:ascii="Century" w:hAnsi="Century"/>
                <w:i/>
                <w:iCs/>
                <w:sz w:val="32"/>
                <w:szCs w:val="32"/>
              </w:rPr>
              <w:t>O(n)</w:t>
            </w:r>
          </w:p>
        </w:tc>
        <w:tc>
          <w:tcPr>
            <w:tcW w:w="1683" w:type="dxa"/>
            <w:vAlign w:val="center"/>
          </w:tcPr>
          <w:p w14:paraId="3CA7512E" w14:textId="5074FCD5" w:rsidR="00D23AA7" w:rsidRPr="00D23AA7" w:rsidRDefault="004C3C7B" w:rsidP="00D23AA7">
            <w:pPr>
              <w:jc w:val="center"/>
              <w:rPr>
                <w:rFonts w:ascii="Century" w:hAnsi="Century"/>
                <w:i/>
                <w:iCs/>
                <w:sz w:val="32"/>
                <w:szCs w:val="32"/>
              </w:rPr>
            </w:pPr>
            <w:r>
              <w:rPr>
                <w:rFonts w:ascii="Century" w:hAnsi="Century"/>
                <w:i/>
                <w:iCs/>
                <w:sz w:val="32"/>
                <w:szCs w:val="32"/>
              </w:rPr>
              <w:t>O(n)</w:t>
            </w:r>
          </w:p>
        </w:tc>
        <w:tc>
          <w:tcPr>
            <w:tcW w:w="1577" w:type="dxa"/>
            <w:shd w:val="clear" w:color="auto" w:fill="A6A6A6" w:themeFill="background1" w:themeFillShade="A6"/>
          </w:tcPr>
          <w:p w14:paraId="79E2307E" w14:textId="77777777" w:rsidR="00D23AA7" w:rsidRPr="00D23AA7" w:rsidRDefault="00D23AA7" w:rsidP="00D23AA7">
            <w:pPr>
              <w:jc w:val="center"/>
              <w:rPr>
                <w:rFonts w:ascii="Century" w:hAnsi="Century"/>
                <w:i/>
                <w:iCs/>
                <w:sz w:val="32"/>
                <w:szCs w:val="32"/>
              </w:rPr>
            </w:pPr>
          </w:p>
        </w:tc>
      </w:tr>
      <w:tr w:rsidR="002E6AC3" w14:paraId="7963A9B7" w14:textId="678C61D2" w:rsidTr="00926BC6">
        <w:tc>
          <w:tcPr>
            <w:tcW w:w="1413" w:type="dxa"/>
            <w:vMerge w:val="restart"/>
            <w:shd w:val="clear" w:color="auto" w:fill="FAE2D5" w:themeFill="accent2" w:themeFillTint="33"/>
            <w:vAlign w:val="center"/>
          </w:tcPr>
          <w:p w14:paraId="3CC5A58C" w14:textId="4C348D95" w:rsidR="002E6AC3" w:rsidRDefault="002E6AC3" w:rsidP="009C06C4">
            <w:r>
              <w:t>Indsæt nyt element</w:t>
            </w:r>
          </w:p>
        </w:tc>
        <w:tc>
          <w:tcPr>
            <w:tcW w:w="1701" w:type="dxa"/>
            <w:shd w:val="clear" w:color="auto" w:fill="FAE2D5" w:themeFill="accent2" w:themeFillTint="33"/>
          </w:tcPr>
          <w:p w14:paraId="056CB3CB" w14:textId="72FDD7A6" w:rsidR="002E6AC3" w:rsidRDefault="002E6AC3" w:rsidP="002E6AC3">
            <w:r>
              <w:t>i starten</w:t>
            </w:r>
          </w:p>
        </w:tc>
        <w:tc>
          <w:tcPr>
            <w:tcW w:w="1701" w:type="dxa"/>
            <w:shd w:val="clear" w:color="auto" w:fill="FAE2D5" w:themeFill="accent2" w:themeFillTint="33"/>
          </w:tcPr>
          <w:p w14:paraId="363A349C" w14:textId="50702D95" w:rsidR="002E6AC3" w:rsidRDefault="002E6AC3">
            <w:r>
              <w:t>i slutningen</w:t>
            </w:r>
          </w:p>
        </w:tc>
        <w:tc>
          <w:tcPr>
            <w:tcW w:w="1701" w:type="dxa"/>
            <w:shd w:val="clear" w:color="auto" w:fill="FAE2D5" w:themeFill="accent2" w:themeFillTint="33"/>
          </w:tcPr>
          <w:p w14:paraId="7201118C" w14:textId="45E0784F" w:rsidR="002E6AC3" w:rsidRDefault="002E6AC3">
            <w:r>
              <w:t>i midten</w:t>
            </w:r>
          </w:p>
        </w:tc>
        <w:tc>
          <w:tcPr>
            <w:tcW w:w="1683" w:type="dxa"/>
            <w:shd w:val="clear" w:color="auto" w:fill="FAE2D5" w:themeFill="accent2" w:themeFillTint="33"/>
          </w:tcPr>
          <w:p w14:paraId="2E0B0FA3" w14:textId="75CCB9BF" w:rsidR="002E6AC3" w:rsidRDefault="004F2553">
            <w:r>
              <w:t>Efter node</w:t>
            </w:r>
          </w:p>
        </w:tc>
        <w:tc>
          <w:tcPr>
            <w:tcW w:w="1577" w:type="dxa"/>
            <w:shd w:val="clear" w:color="auto" w:fill="FAE2D5" w:themeFill="accent2" w:themeFillTint="33"/>
          </w:tcPr>
          <w:p w14:paraId="0F919F77" w14:textId="6F4CAEFA" w:rsidR="002E6AC3" w:rsidRDefault="004F2553">
            <w:r>
              <w:t>Før node</w:t>
            </w:r>
          </w:p>
        </w:tc>
      </w:tr>
      <w:tr w:rsidR="002E6AC3" w14:paraId="01048BDC" w14:textId="77777777" w:rsidTr="004F2553">
        <w:trPr>
          <w:trHeight w:val="714"/>
        </w:trPr>
        <w:tc>
          <w:tcPr>
            <w:tcW w:w="1413" w:type="dxa"/>
            <w:vMerge/>
            <w:vAlign w:val="center"/>
          </w:tcPr>
          <w:p w14:paraId="50768299" w14:textId="77777777" w:rsidR="002E6AC3" w:rsidRDefault="002E6AC3" w:rsidP="009C06C4"/>
        </w:tc>
        <w:tc>
          <w:tcPr>
            <w:tcW w:w="1701" w:type="dxa"/>
            <w:vAlign w:val="center"/>
          </w:tcPr>
          <w:p w14:paraId="6D7D01B8" w14:textId="483F06E0" w:rsidR="002E6AC3" w:rsidRPr="009C06C4" w:rsidRDefault="00E20D22" w:rsidP="009C06C4">
            <w:pPr>
              <w:jc w:val="center"/>
              <w:rPr>
                <w:rFonts w:ascii="Century" w:hAnsi="Century"/>
                <w:i/>
                <w:iCs/>
                <w:sz w:val="32"/>
                <w:szCs w:val="32"/>
              </w:rPr>
            </w:pPr>
            <w:r>
              <w:rPr>
                <w:rFonts w:ascii="Century" w:hAnsi="Century"/>
                <w:i/>
                <w:iCs/>
                <w:sz w:val="32"/>
                <w:szCs w:val="32"/>
              </w:rPr>
              <w:t>NA</w:t>
            </w:r>
          </w:p>
        </w:tc>
        <w:tc>
          <w:tcPr>
            <w:tcW w:w="1701" w:type="dxa"/>
            <w:vAlign w:val="center"/>
          </w:tcPr>
          <w:p w14:paraId="6FB7DD63" w14:textId="1B6151C6" w:rsidR="002E6AC3" w:rsidRPr="009C06C4" w:rsidRDefault="0072511F" w:rsidP="009C06C4">
            <w:pPr>
              <w:jc w:val="center"/>
              <w:rPr>
                <w:rFonts w:ascii="Century" w:hAnsi="Century"/>
                <w:i/>
                <w:iCs/>
                <w:sz w:val="32"/>
                <w:szCs w:val="32"/>
              </w:rPr>
            </w:pPr>
            <w:r>
              <w:rPr>
                <w:rFonts w:ascii="Century" w:hAnsi="Century"/>
                <w:i/>
                <w:iCs/>
                <w:sz w:val="32"/>
                <w:szCs w:val="32"/>
              </w:rPr>
              <w:t>O(</w:t>
            </w:r>
            <w:r w:rsidR="00E20D22">
              <w:rPr>
                <w:rFonts w:ascii="Century" w:hAnsi="Century"/>
                <w:i/>
                <w:iCs/>
                <w:sz w:val="32"/>
                <w:szCs w:val="32"/>
              </w:rPr>
              <w:t>1</w:t>
            </w:r>
            <w:r>
              <w:rPr>
                <w:rFonts w:ascii="Century" w:hAnsi="Century"/>
                <w:i/>
                <w:iCs/>
                <w:sz w:val="32"/>
                <w:szCs w:val="32"/>
              </w:rPr>
              <w:t>)</w:t>
            </w:r>
          </w:p>
        </w:tc>
        <w:tc>
          <w:tcPr>
            <w:tcW w:w="1701" w:type="dxa"/>
            <w:vAlign w:val="center"/>
          </w:tcPr>
          <w:p w14:paraId="7BB50E61" w14:textId="2F3859A0" w:rsidR="002E6AC3" w:rsidRPr="009C06C4" w:rsidRDefault="00E20D22" w:rsidP="009C06C4">
            <w:pPr>
              <w:jc w:val="center"/>
              <w:rPr>
                <w:rFonts w:ascii="Century" w:hAnsi="Century"/>
                <w:i/>
                <w:iCs/>
                <w:sz w:val="32"/>
                <w:szCs w:val="32"/>
              </w:rPr>
            </w:pPr>
            <w:r>
              <w:rPr>
                <w:rFonts w:ascii="Century" w:hAnsi="Century"/>
                <w:i/>
                <w:iCs/>
                <w:sz w:val="32"/>
                <w:szCs w:val="32"/>
              </w:rPr>
              <w:t>NA</w:t>
            </w:r>
          </w:p>
        </w:tc>
        <w:tc>
          <w:tcPr>
            <w:tcW w:w="1683" w:type="dxa"/>
            <w:vAlign w:val="center"/>
          </w:tcPr>
          <w:p w14:paraId="6BF5A356" w14:textId="5A90F718" w:rsidR="002E6AC3" w:rsidRPr="009C06C4" w:rsidRDefault="00E20D22" w:rsidP="009C06C4">
            <w:pPr>
              <w:jc w:val="center"/>
              <w:rPr>
                <w:rFonts w:ascii="Century" w:hAnsi="Century"/>
                <w:i/>
                <w:iCs/>
                <w:sz w:val="32"/>
                <w:szCs w:val="32"/>
              </w:rPr>
            </w:pPr>
            <w:r>
              <w:rPr>
                <w:rFonts w:ascii="Century" w:hAnsi="Century"/>
                <w:i/>
                <w:iCs/>
                <w:sz w:val="32"/>
                <w:szCs w:val="32"/>
              </w:rPr>
              <w:t>NA</w:t>
            </w:r>
          </w:p>
        </w:tc>
        <w:tc>
          <w:tcPr>
            <w:tcW w:w="1577" w:type="dxa"/>
            <w:vAlign w:val="center"/>
          </w:tcPr>
          <w:p w14:paraId="4987FD13" w14:textId="397266D1" w:rsidR="002E6AC3" w:rsidRPr="009C06C4" w:rsidRDefault="00E20D22" w:rsidP="009C06C4">
            <w:pPr>
              <w:jc w:val="center"/>
              <w:rPr>
                <w:rFonts w:ascii="Century" w:hAnsi="Century"/>
                <w:i/>
                <w:iCs/>
                <w:sz w:val="32"/>
                <w:szCs w:val="32"/>
              </w:rPr>
            </w:pPr>
            <w:r>
              <w:rPr>
                <w:rFonts w:ascii="Century" w:hAnsi="Century"/>
                <w:i/>
                <w:iCs/>
                <w:sz w:val="32"/>
                <w:szCs w:val="32"/>
              </w:rPr>
              <w:t>NA</w:t>
            </w:r>
          </w:p>
        </w:tc>
      </w:tr>
      <w:tr w:rsidR="002E6AC3" w14:paraId="00E8AC0A" w14:textId="609F5A77" w:rsidTr="00926BC6">
        <w:tc>
          <w:tcPr>
            <w:tcW w:w="1413" w:type="dxa"/>
            <w:vMerge w:val="restart"/>
            <w:shd w:val="clear" w:color="auto" w:fill="FAE2D5" w:themeFill="accent2" w:themeFillTint="33"/>
            <w:vAlign w:val="center"/>
          </w:tcPr>
          <w:p w14:paraId="7F72D8F3" w14:textId="7A5AEB3B" w:rsidR="002E6AC3" w:rsidRDefault="002E6AC3" w:rsidP="009C06C4">
            <w:r>
              <w:t>Fjern element</w:t>
            </w:r>
          </w:p>
        </w:tc>
        <w:tc>
          <w:tcPr>
            <w:tcW w:w="1701" w:type="dxa"/>
            <w:shd w:val="clear" w:color="auto" w:fill="FAE2D5" w:themeFill="accent2" w:themeFillTint="33"/>
          </w:tcPr>
          <w:p w14:paraId="73F9CBB3" w14:textId="15348C81" w:rsidR="002E6AC3" w:rsidRDefault="002E6AC3" w:rsidP="002E6AC3">
            <w:r>
              <w:t>første</w:t>
            </w:r>
          </w:p>
        </w:tc>
        <w:tc>
          <w:tcPr>
            <w:tcW w:w="1701" w:type="dxa"/>
            <w:shd w:val="clear" w:color="auto" w:fill="FAE2D5" w:themeFill="accent2" w:themeFillTint="33"/>
          </w:tcPr>
          <w:p w14:paraId="510881BF" w14:textId="0AB2F350" w:rsidR="002E6AC3" w:rsidRDefault="0072511F">
            <w:r>
              <w:t>S</w:t>
            </w:r>
            <w:r w:rsidR="002E6AC3">
              <w:t>idste</w:t>
            </w:r>
          </w:p>
        </w:tc>
        <w:tc>
          <w:tcPr>
            <w:tcW w:w="1701" w:type="dxa"/>
            <w:shd w:val="clear" w:color="auto" w:fill="FAE2D5" w:themeFill="accent2" w:themeFillTint="33"/>
          </w:tcPr>
          <w:p w14:paraId="4E664FA2" w14:textId="6C02CD6F" w:rsidR="002E6AC3" w:rsidRDefault="002E6AC3">
            <w:r>
              <w:t>i'te</w:t>
            </w:r>
          </w:p>
        </w:tc>
        <w:tc>
          <w:tcPr>
            <w:tcW w:w="1683" w:type="dxa"/>
            <w:shd w:val="clear" w:color="auto" w:fill="FAE2D5" w:themeFill="accent2" w:themeFillTint="33"/>
          </w:tcPr>
          <w:p w14:paraId="4609CC1F" w14:textId="1F0C5089" w:rsidR="002E6AC3" w:rsidRDefault="004F2553">
            <w:r>
              <w:t>Efter node</w:t>
            </w:r>
          </w:p>
        </w:tc>
        <w:tc>
          <w:tcPr>
            <w:tcW w:w="1577" w:type="dxa"/>
            <w:shd w:val="clear" w:color="auto" w:fill="FAE2D5" w:themeFill="accent2" w:themeFillTint="33"/>
          </w:tcPr>
          <w:p w14:paraId="5C5E76F2" w14:textId="3AFCC9A5" w:rsidR="002E6AC3" w:rsidRDefault="004F2553">
            <w:r>
              <w:t>Før node</w:t>
            </w:r>
          </w:p>
        </w:tc>
      </w:tr>
      <w:tr w:rsidR="002E6AC3" w14:paraId="223AC723" w14:textId="77777777" w:rsidTr="004F2553">
        <w:trPr>
          <w:trHeight w:val="701"/>
        </w:trPr>
        <w:tc>
          <w:tcPr>
            <w:tcW w:w="1413" w:type="dxa"/>
            <w:vMerge/>
            <w:vAlign w:val="center"/>
          </w:tcPr>
          <w:p w14:paraId="241BF3E3" w14:textId="77777777" w:rsidR="002E6AC3" w:rsidRDefault="002E6AC3" w:rsidP="009C06C4"/>
        </w:tc>
        <w:tc>
          <w:tcPr>
            <w:tcW w:w="1701" w:type="dxa"/>
            <w:vAlign w:val="center"/>
          </w:tcPr>
          <w:p w14:paraId="5F6803BC" w14:textId="68A3FCB0" w:rsidR="002E6AC3" w:rsidRPr="009C06C4" w:rsidRDefault="0072511F" w:rsidP="009C06C4">
            <w:pPr>
              <w:jc w:val="center"/>
              <w:rPr>
                <w:rFonts w:ascii="Century" w:hAnsi="Century"/>
                <w:i/>
                <w:iCs/>
                <w:sz w:val="32"/>
                <w:szCs w:val="32"/>
              </w:rPr>
            </w:pPr>
            <w:r>
              <w:rPr>
                <w:rFonts w:ascii="Century" w:hAnsi="Century"/>
                <w:i/>
                <w:iCs/>
                <w:sz w:val="32"/>
                <w:szCs w:val="32"/>
              </w:rPr>
              <w:t>O(</w:t>
            </w:r>
            <w:r w:rsidR="008B7943">
              <w:rPr>
                <w:rFonts w:ascii="Century" w:hAnsi="Century"/>
                <w:i/>
                <w:iCs/>
                <w:sz w:val="32"/>
                <w:szCs w:val="32"/>
              </w:rPr>
              <w:t>1</w:t>
            </w:r>
            <w:r>
              <w:rPr>
                <w:rFonts w:ascii="Century" w:hAnsi="Century"/>
                <w:i/>
                <w:iCs/>
                <w:sz w:val="32"/>
                <w:szCs w:val="32"/>
              </w:rPr>
              <w:t>)</w:t>
            </w:r>
          </w:p>
        </w:tc>
        <w:tc>
          <w:tcPr>
            <w:tcW w:w="1701" w:type="dxa"/>
            <w:vAlign w:val="center"/>
          </w:tcPr>
          <w:p w14:paraId="34642CF2" w14:textId="02A5D8B5" w:rsidR="002E6AC3" w:rsidRPr="009C06C4" w:rsidRDefault="00E20D22" w:rsidP="009C06C4">
            <w:pPr>
              <w:jc w:val="center"/>
              <w:rPr>
                <w:rFonts w:ascii="Century" w:hAnsi="Century"/>
                <w:i/>
                <w:iCs/>
                <w:sz w:val="32"/>
                <w:szCs w:val="32"/>
              </w:rPr>
            </w:pPr>
            <w:r>
              <w:rPr>
                <w:rFonts w:ascii="Century" w:hAnsi="Century"/>
                <w:i/>
                <w:iCs/>
                <w:sz w:val="32"/>
                <w:szCs w:val="32"/>
              </w:rPr>
              <w:t xml:space="preserve">NA </w:t>
            </w:r>
          </w:p>
        </w:tc>
        <w:tc>
          <w:tcPr>
            <w:tcW w:w="1701" w:type="dxa"/>
            <w:vAlign w:val="center"/>
          </w:tcPr>
          <w:p w14:paraId="021D1E1A" w14:textId="6EDD2394" w:rsidR="002E6AC3" w:rsidRPr="009C06C4" w:rsidRDefault="00E20D22" w:rsidP="009C06C4">
            <w:pPr>
              <w:jc w:val="center"/>
              <w:rPr>
                <w:rFonts w:ascii="Century" w:hAnsi="Century"/>
                <w:i/>
                <w:iCs/>
                <w:sz w:val="32"/>
                <w:szCs w:val="32"/>
              </w:rPr>
            </w:pPr>
            <w:r>
              <w:rPr>
                <w:rFonts w:ascii="Century" w:hAnsi="Century"/>
                <w:i/>
                <w:iCs/>
                <w:sz w:val="32"/>
                <w:szCs w:val="32"/>
              </w:rPr>
              <w:t>NA</w:t>
            </w:r>
          </w:p>
        </w:tc>
        <w:tc>
          <w:tcPr>
            <w:tcW w:w="1683" w:type="dxa"/>
            <w:vAlign w:val="center"/>
          </w:tcPr>
          <w:p w14:paraId="32188B49" w14:textId="7864B686" w:rsidR="002E6AC3" w:rsidRPr="009C06C4" w:rsidRDefault="00E20D22" w:rsidP="009C06C4">
            <w:pPr>
              <w:jc w:val="center"/>
              <w:rPr>
                <w:rFonts w:ascii="Century" w:hAnsi="Century"/>
                <w:i/>
                <w:iCs/>
                <w:sz w:val="32"/>
                <w:szCs w:val="32"/>
              </w:rPr>
            </w:pPr>
            <w:r>
              <w:rPr>
                <w:rFonts w:ascii="Century" w:hAnsi="Century"/>
                <w:i/>
                <w:iCs/>
                <w:sz w:val="32"/>
                <w:szCs w:val="32"/>
              </w:rPr>
              <w:t>NA</w:t>
            </w:r>
          </w:p>
        </w:tc>
        <w:tc>
          <w:tcPr>
            <w:tcW w:w="1577" w:type="dxa"/>
            <w:vAlign w:val="center"/>
          </w:tcPr>
          <w:p w14:paraId="72A44011" w14:textId="53BC7475" w:rsidR="002E6AC3" w:rsidRPr="009C06C4" w:rsidRDefault="00E20D22" w:rsidP="009C06C4">
            <w:pPr>
              <w:jc w:val="center"/>
              <w:rPr>
                <w:rFonts w:ascii="Century" w:hAnsi="Century"/>
                <w:i/>
                <w:iCs/>
                <w:sz w:val="32"/>
                <w:szCs w:val="32"/>
              </w:rPr>
            </w:pPr>
            <w:r>
              <w:rPr>
                <w:rFonts w:ascii="Century" w:hAnsi="Century"/>
                <w:i/>
                <w:iCs/>
                <w:sz w:val="32"/>
                <w:szCs w:val="32"/>
              </w:rPr>
              <w:t>NA</w:t>
            </w:r>
          </w:p>
        </w:tc>
      </w:tr>
      <w:tr w:rsidR="009C06C4" w14:paraId="66A7D5E9" w14:textId="77777777" w:rsidTr="00926BC6">
        <w:tc>
          <w:tcPr>
            <w:tcW w:w="1413" w:type="dxa"/>
            <w:vMerge w:val="restart"/>
            <w:shd w:val="clear" w:color="auto" w:fill="D9F2D0" w:themeFill="accent6" w:themeFillTint="33"/>
            <w:vAlign w:val="center"/>
          </w:tcPr>
          <w:p w14:paraId="08DC383E" w14:textId="5F0E01A9" w:rsidR="009C06C4" w:rsidRDefault="009C06C4" w:rsidP="009C06C4">
            <w:r>
              <w:t>Byt om på to elementer</w:t>
            </w:r>
          </w:p>
        </w:tc>
        <w:tc>
          <w:tcPr>
            <w:tcW w:w="1701" w:type="dxa"/>
            <w:shd w:val="clear" w:color="auto" w:fill="D9F2D0" w:themeFill="accent6" w:themeFillTint="33"/>
          </w:tcPr>
          <w:p w14:paraId="03665614" w14:textId="10E7FC9C" w:rsidR="009C06C4" w:rsidRDefault="009C06C4" w:rsidP="002E6AC3">
            <w:r>
              <w:t>første og sidste</w:t>
            </w:r>
          </w:p>
        </w:tc>
        <w:tc>
          <w:tcPr>
            <w:tcW w:w="1701" w:type="dxa"/>
            <w:shd w:val="clear" w:color="auto" w:fill="D9F2D0" w:themeFill="accent6" w:themeFillTint="33"/>
          </w:tcPr>
          <w:p w14:paraId="0800EF8C" w14:textId="2D1F6DD5" w:rsidR="009C06C4" w:rsidRDefault="009C06C4">
            <w:r>
              <w:t>første og i’te</w:t>
            </w:r>
          </w:p>
        </w:tc>
        <w:tc>
          <w:tcPr>
            <w:tcW w:w="1701" w:type="dxa"/>
            <w:shd w:val="clear" w:color="auto" w:fill="D9F2D0" w:themeFill="accent6" w:themeFillTint="33"/>
          </w:tcPr>
          <w:p w14:paraId="26F27CC4" w14:textId="3F8C088A" w:rsidR="009C06C4" w:rsidRDefault="009C06C4">
            <w:r>
              <w:t>sidste og i’te</w:t>
            </w:r>
          </w:p>
        </w:tc>
        <w:tc>
          <w:tcPr>
            <w:tcW w:w="1683" w:type="dxa"/>
            <w:shd w:val="clear" w:color="auto" w:fill="D9F2D0" w:themeFill="accent6" w:themeFillTint="33"/>
          </w:tcPr>
          <w:p w14:paraId="3FA939CE" w14:textId="64FE46B9" w:rsidR="009C06C4" w:rsidRDefault="009C06C4">
            <w:r>
              <w:t>i’te og j’te</w:t>
            </w:r>
          </w:p>
        </w:tc>
        <w:tc>
          <w:tcPr>
            <w:tcW w:w="1577" w:type="dxa"/>
            <w:shd w:val="clear" w:color="auto" w:fill="D9F2D0" w:themeFill="accent6" w:themeFillTint="33"/>
          </w:tcPr>
          <w:p w14:paraId="5A1B5C11" w14:textId="7B19C564" w:rsidR="009C06C4" w:rsidRDefault="0064412D">
            <w:r>
              <w:t>Nodes</w:t>
            </w:r>
          </w:p>
        </w:tc>
      </w:tr>
      <w:tr w:rsidR="009C06C4" w14:paraId="10A4CECD" w14:textId="77777777" w:rsidTr="0064412D">
        <w:trPr>
          <w:trHeight w:val="718"/>
        </w:trPr>
        <w:tc>
          <w:tcPr>
            <w:tcW w:w="1413" w:type="dxa"/>
            <w:vMerge/>
          </w:tcPr>
          <w:p w14:paraId="5CCAECE0" w14:textId="77777777" w:rsidR="009C06C4" w:rsidRDefault="009C06C4" w:rsidP="002E6AC3"/>
        </w:tc>
        <w:tc>
          <w:tcPr>
            <w:tcW w:w="1701" w:type="dxa"/>
            <w:vAlign w:val="center"/>
          </w:tcPr>
          <w:p w14:paraId="6FEE3F57" w14:textId="08756680" w:rsidR="009C06C4" w:rsidRPr="009C06C4" w:rsidRDefault="00E20D22" w:rsidP="009C06C4">
            <w:pPr>
              <w:jc w:val="center"/>
              <w:rPr>
                <w:rFonts w:ascii="Century" w:hAnsi="Century"/>
                <w:i/>
                <w:iCs/>
                <w:sz w:val="32"/>
                <w:szCs w:val="32"/>
              </w:rPr>
            </w:pPr>
            <w:r>
              <w:rPr>
                <w:rFonts w:ascii="Century" w:hAnsi="Century"/>
                <w:i/>
                <w:iCs/>
                <w:sz w:val="32"/>
                <w:szCs w:val="32"/>
              </w:rPr>
              <w:t>NA</w:t>
            </w:r>
          </w:p>
        </w:tc>
        <w:tc>
          <w:tcPr>
            <w:tcW w:w="1701" w:type="dxa"/>
            <w:vAlign w:val="center"/>
          </w:tcPr>
          <w:p w14:paraId="2200D103" w14:textId="71EC94A5" w:rsidR="009C06C4" w:rsidRPr="009C06C4" w:rsidRDefault="00E20D22" w:rsidP="009C06C4">
            <w:pPr>
              <w:jc w:val="center"/>
              <w:rPr>
                <w:rFonts w:ascii="Century" w:hAnsi="Century"/>
                <w:i/>
                <w:iCs/>
                <w:sz w:val="32"/>
                <w:szCs w:val="32"/>
              </w:rPr>
            </w:pPr>
            <w:r>
              <w:rPr>
                <w:rFonts w:ascii="Century" w:hAnsi="Century"/>
                <w:i/>
                <w:iCs/>
                <w:sz w:val="32"/>
                <w:szCs w:val="32"/>
              </w:rPr>
              <w:t>NA</w:t>
            </w:r>
          </w:p>
        </w:tc>
        <w:tc>
          <w:tcPr>
            <w:tcW w:w="1701" w:type="dxa"/>
            <w:vAlign w:val="center"/>
          </w:tcPr>
          <w:p w14:paraId="145F22DB" w14:textId="11B8E029" w:rsidR="009C06C4" w:rsidRPr="009C06C4" w:rsidRDefault="00E20D22" w:rsidP="009C06C4">
            <w:pPr>
              <w:jc w:val="center"/>
              <w:rPr>
                <w:rFonts w:ascii="Century" w:hAnsi="Century"/>
                <w:i/>
                <w:iCs/>
                <w:sz w:val="32"/>
                <w:szCs w:val="32"/>
              </w:rPr>
            </w:pPr>
            <w:r>
              <w:rPr>
                <w:rFonts w:ascii="Century" w:hAnsi="Century"/>
                <w:i/>
                <w:iCs/>
                <w:sz w:val="32"/>
                <w:szCs w:val="32"/>
              </w:rPr>
              <w:t>NA</w:t>
            </w:r>
          </w:p>
        </w:tc>
        <w:tc>
          <w:tcPr>
            <w:tcW w:w="1683" w:type="dxa"/>
            <w:vAlign w:val="center"/>
          </w:tcPr>
          <w:p w14:paraId="20C8D8F8" w14:textId="114FAA50" w:rsidR="009C06C4" w:rsidRPr="009C06C4" w:rsidRDefault="00E20D22" w:rsidP="009C06C4">
            <w:pPr>
              <w:jc w:val="center"/>
              <w:rPr>
                <w:rFonts w:ascii="Century" w:hAnsi="Century"/>
                <w:i/>
                <w:iCs/>
                <w:sz w:val="32"/>
                <w:szCs w:val="32"/>
              </w:rPr>
            </w:pPr>
            <w:r>
              <w:rPr>
                <w:rFonts w:ascii="Century" w:hAnsi="Century"/>
                <w:i/>
                <w:iCs/>
                <w:sz w:val="32"/>
                <w:szCs w:val="32"/>
              </w:rPr>
              <w:t>NA</w:t>
            </w:r>
          </w:p>
        </w:tc>
        <w:tc>
          <w:tcPr>
            <w:tcW w:w="1577" w:type="dxa"/>
            <w:vAlign w:val="center"/>
          </w:tcPr>
          <w:p w14:paraId="5438586A" w14:textId="7A71A890" w:rsidR="009C06C4" w:rsidRPr="009C06C4" w:rsidRDefault="00E20D22" w:rsidP="008B7943">
            <w:pPr>
              <w:rPr>
                <w:rFonts w:ascii="Century" w:hAnsi="Century"/>
                <w:i/>
                <w:iCs/>
                <w:sz w:val="32"/>
                <w:szCs w:val="32"/>
              </w:rPr>
            </w:pPr>
            <w:r>
              <w:rPr>
                <w:rFonts w:ascii="Century" w:hAnsi="Century"/>
                <w:i/>
                <w:iCs/>
                <w:sz w:val="32"/>
                <w:szCs w:val="32"/>
              </w:rPr>
              <w:t>NA</w:t>
            </w:r>
          </w:p>
        </w:tc>
      </w:tr>
    </w:tbl>
    <w:p w14:paraId="4CA47DF1" w14:textId="236EE0EC" w:rsidR="0064412D" w:rsidRPr="0064412D" w:rsidRDefault="0064412D"/>
    <w:sectPr w:rsidR="0064412D" w:rsidRPr="0064412D">
      <w:pgSz w:w="11906" w:h="16838"/>
      <w:pgMar w:top="1701" w:right="1134" w:bottom="1701" w:left="1134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258F57DB" w14:textId="77777777" w:rsidR="00B00564" w:rsidRDefault="00B00564" w:rsidP="009C06C4">
      <w:pPr>
        <w:spacing w:after="0" w:line="240" w:lineRule="auto"/>
      </w:pPr>
      <w:r>
        <w:separator/>
      </w:r>
    </w:p>
  </w:endnote>
  <w:endnote w:type="continuationSeparator" w:id="0">
    <w:p w14:paraId="7A85781D" w14:textId="77777777" w:rsidR="00B00564" w:rsidRDefault="00B00564" w:rsidP="009C06C4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Century">
    <w:panose1 w:val="02040604050505020304"/>
    <w:charset w:val="00"/>
    <w:family w:val="roman"/>
    <w:pitch w:val="variable"/>
    <w:sig w:usb0="00000287" w:usb1="00000000" w:usb2="00000000" w:usb3="00000000" w:csb0="000000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6ACBD61F" w14:textId="77777777" w:rsidR="00B00564" w:rsidRDefault="00B00564" w:rsidP="009C06C4">
      <w:pPr>
        <w:spacing w:after="0" w:line="240" w:lineRule="auto"/>
      </w:pPr>
      <w:r>
        <w:separator/>
      </w:r>
    </w:p>
  </w:footnote>
  <w:footnote w:type="continuationSeparator" w:id="0">
    <w:p w14:paraId="0AE73944" w14:textId="77777777" w:rsidR="00B00564" w:rsidRDefault="00B00564" w:rsidP="009C06C4">
      <w:pPr>
        <w:spacing w:after="0" w:line="240" w:lineRule="auto"/>
      </w:pPr>
      <w:r>
        <w:continuationSeparator/>
      </w:r>
    </w:p>
  </w:footnote>
  <w:footnote w:id="1">
    <w:p w14:paraId="665E6A92" w14:textId="75F58729" w:rsidR="009C06C4" w:rsidRDefault="009C06C4">
      <w:pPr>
        <w:pStyle w:val="FootnoteText"/>
      </w:pPr>
      <w:r>
        <w:rPr>
          <w:rStyle w:val="FootnoteReference"/>
        </w:rPr>
        <w:footnoteRef/>
      </w:r>
      <w:r>
        <w:t xml:space="preserve"> At læse et element er som regel det samme som at skrive nyt indhold i et eksisterende element</w:t>
      </w:r>
    </w:p>
  </w:footnote>
  <w:footnote w:id="2">
    <w:p w14:paraId="4DB357FB" w14:textId="40FE5AF7" w:rsidR="008A2639" w:rsidRDefault="008A2639">
      <w:pPr>
        <w:pStyle w:val="FootnoteText"/>
      </w:pPr>
      <w:r>
        <w:rPr>
          <w:rStyle w:val="FootnoteReference"/>
        </w:rPr>
        <w:footnoteRef/>
      </w:r>
      <w:r>
        <w:t xml:space="preserve"> Hvis vi allerede har fat i ét element</w:t>
      </w:r>
      <w:r w:rsidR="00717B15">
        <w:t xml:space="preserve"> i en datastruktur, kan vi måske læse det ”næste” hurtigere end i+1’te </w:t>
      </w:r>
    </w:p>
  </w:footnote>
  <w:footnote w:id="3">
    <w:p w14:paraId="0C514B7B" w14:textId="62616E09" w:rsidR="00AA0416" w:rsidRPr="00520764" w:rsidRDefault="00AA0416">
      <w:pPr>
        <w:pStyle w:val="FootnoteText"/>
      </w:pPr>
      <w:r>
        <w:rPr>
          <w:rStyle w:val="FootnoteReference"/>
        </w:rPr>
        <w:footnoteRef/>
      </w:r>
      <w:r w:rsidRPr="00520764">
        <w:t xml:space="preserve"> Find et element med en bestemt værdi </w:t>
      </w:r>
      <w:r w:rsidR="00520764">
        <w:t>–</w:t>
      </w:r>
      <w:r w:rsidRPr="00520764">
        <w:t xml:space="preserve"> </w:t>
      </w:r>
      <w:r w:rsidR="00520764">
        <w:t>alt efter om vi ved at listen er sorteret eller ej, og om elementet findes eller ej.</w:t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5071FA9"/>
    <w:multiLevelType w:val="multilevel"/>
    <w:tmpl w:val="91E0CAE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9F073D9"/>
    <w:multiLevelType w:val="multilevel"/>
    <w:tmpl w:val="1D92A9F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2F7F58F7"/>
    <w:multiLevelType w:val="multilevel"/>
    <w:tmpl w:val="9C4EF8D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48EF34DA"/>
    <w:multiLevelType w:val="hybridMultilevel"/>
    <w:tmpl w:val="BAA8717C"/>
    <w:lvl w:ilvl="0" w:tplc="FC74A0B4">
      <w:numFmt w:val="bullet"/>
      <w:lvlText w:val="-"/>
      <w:lvlJc w:val="left"/>
      <w:pPr>
        <w:ind w:left="720" w:hanging="360"/>
      </w:pPr>
      <w:rPr>
        <w:rFonts w:ascii="Aptos" w:eastAsiaTheme="minorHAnsi" w:hAnsi="Aptos" w:cstheme="minorBidi" w:hint="default"/>
      </w:rPr>
    </w:lvl>
    <w:lvl w:ilvl="1" w:tplc="2000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000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000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000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000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000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000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000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51E166F7"/>
    <w:multiLevelType w:val="hybridMultilevel"/>
    <w:tmpl w:val="FCE8F6BA"/>
    <w:lvl w:ilvl="0" w:tplc="F7144F48">
      <w:numFmt w:val="bullet"/>
      <w:lvlText w:val="-"/>
      <w:lvlJc w:val="left"/>
      <w:pPr>
        <w:ind w:left="720" w:hanging="360"/>
      </w:pPr>
      <w:rPr>
        <w:rFonts w:ascii="Aptos" w:eastAsiaTheme="minorHAnsi" w:hAnsi="Aptos" w:cstheme="minorBidi" w:hint="default"/>
      </w:rPr>
    </w:lvl>
    <w:lvl w:ilvl="1" w:tplc="2000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000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000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000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000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000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000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000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5AA96172"/>
    <w:multiLevelType w:val="multilevel"/>
    <w:tmpl w:val="3076850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63657460"/>
    <w:multiLevelType w:val="multilevel"/>
    <w:tmpl w:val="A2E80EC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776C32D6"/>
    <w:multiLevelType w:val="hybridMultilevel"/>
    <w:tmpl w:val="36CA4802"/>
    <w:lvl w:ilvl="0" w:tplc="5192AFD0">
      <w:numFmt w:val="bullet"/>
      <w:lvlText w:val="-"/>
      <w:lvlJc w:val="left"/>
      <w:pPr>
        <w:ind w:left="720" w:hanging="360"/>
      </w:pPr>
      <w:rPr>
        <w:rFonts w:ascii="Aptos" w:eastAsiaTheme="minorHAnsi" w:hAnsi="Aptos" w:cstheme="minorBidi" w:hint="default"/>
        <w:b/>
      </w:rPr>
    </w:lvl>
    <w:lvl w:ilvl="1" w:tplc="2000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000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000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000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000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000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000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000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" w15:restartNumberingAfterBreak="0">
    <w:nsid w:val="7D852E24"/>
    <w:multiLevelType w:val="multilevel"/>
    <w:tmpl w:val="AAAE809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7EF8435E"/>
    <w:multiLevelType w:val="hybridMultilevel"/>
    <w:tmpl w:val="FC1414EA"/>
    <w:lvl w:ilvl="0" w:tplc="DDA6AF2E">
      <w:numFmt w:val="bullet"/>
      <w:lvlText w:val="-"/>
      <w:lvlJc w:val="left"/>
      <w:pPr>
        <w:ind w:left="720" w:hanging="360"/>
      </w:pPr>
      <w:rPr>
        <w:rFonts w:ascii="Aptos" w:eastAsiaTheme="minorHAnsi" w:hAnsi="Aptos" w:cstheme="minorBidi" w:hint="default"/>
      </w:rPr>
    </w:lvl>
    <w:lvl w:ilvl="1" w:tplc="2000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000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000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000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000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000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000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000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177547849">
    <w:abstractNumId w:val="2"/>
  </w:num>
  <w:num w:numId="2" w16cid:durableId="465003572">
    <w:abstractNumId w:val="6"/>
  </w:num>
  <w:num w:numId="3" w16cid:durableId="609747264">
    <w:abstractNumId w:val="7"/>
  </w:num>
  <w:num w:numId="4" w16cid:durableId="672954715">
    <w:abstractNumId w:val="1"/>
  </w:num>
  <w:num w:numId="5" w16cid:durableId="2086684279">
    <w:abstractNumId w:val="8"/>
  </w:num>
  <w:num w:numId="6" w16cid:durableId="845553311">
    <w:abstractNumId w:val="4"/>
  </w:num>
  <w:num w:numId="7" w16cid:durableId="1374498581">
    <w:abstractNumId w:val="3"/>
  </w:num>
  <w:num w:numId="8" w16cid:durableId="1680814992">
    <w:abstractNumId w:val="0"/>
  </w:num>
  <w:num w:numId="9" w16cid:durableId="995843780">
    <w:abstractNumId w:val="5"/>
  </w:num>
  <w:num w:numId="10" w16cid:durableId="1188369311">
    <w:abstractNumId w:val="9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1304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D7514"/>
    <w:rsid w:val="00030067"/>
    <w:rsid w:val="00063F3C"/>
    <w:rsid w:val="001B04AC"/>
    <w:rsid w:val="001E217B"/>
    <w:rsid w:val="00285168"/>
    <w:rsid w:val="002D6A4C"/>
    <w:rsid w:val="002E6AC3"/>
    <w:rsid w:val="00311EDC"/>
    <w:rsid w:val="0032750D"/>
    <w:rsid w:val="00373DD6"/>
    <w:rsid w:val="003A09F6"/>
    <w:rsid w:val="003B1987"/>
    <w:rsid w:val="00456409"/>
    <w:rsid w:val="00494A38"/>
    <w:rsid w:val="004C3C7B"/>
    <w:rsid w:val="004F2553"/>
    <w:rsid w:val="00520764"/>
    <w:rsid w:val="005471D5"/>
    <w:rsid w:val="0059364A"/>
    <w:rsid w:val="006114B1"/>
    <w:rsid w:val="00636798"/>
    <w:rsid w:val="0064412D"/>
    <w:rsid w:val="00672429"/>
    <w:rsid w:val="00677C43"/>
    <w:rsid w:val="00717B15"/>
    <w:rsid w:val="0072511F"/>
    <w:rsid w:val="00772A7F"/>
    <w:rsid w:val="00774194"/>
    <w:rsid w:val="007B036B"/>
    <w:rsid w:val="007E1439"/>
    <w:rsid w:val="008A2639"/>
    <w:rsid w:val="008B7943"/>
    <w:rsid w:val="008D713A"/>
    <w:rsid w:val="00926BC6"/>
    <w:rsid w:val="0097275A"/>
    <w:rsid w:val="00983C1D"/>
    <w:rsid w:val="009C06C4"/>
    <w:rsid w:val="009D7514"/>
    <w:rsid w:val="009F1684"/>
    <w:rsid w:val="00A1310B"/>
    <w:rsid w:val="00A2439B"/>
    <w:rsid w:val="00A6284A"/>
    <w:rsid w:val="00A964F9"/>
    <w:rsid w:val="00AA0416"/>
    <w:rsid w:val="00B00564"/>
    <w:rsid w:val="00B11CB6"/>
    <w:rsid w:val="00B14682"/>
    <w:rsid w:val="00B4309C"/>
    <w:rsid w:val="00C952DD"/>
    <w:rsid w:val="00CE28A5"/>
    <w:rsid w:val="00D016F1"/>
    <w:rsid w:val="00D0448D"/>
    <w:rsid w:val="00D23AA7"/>
    <w:rsid w:val="00D57C23"/>
    <w:rsid w:val="00D80FAC"/>
    <w:rsid w:val="00D83069"/>
    <w:rsid w:val="00E20D22"/>
    <w:rsid w:val="00E34790"/>
    <w:rsid w:val="00E628D6"/>
    <w:rsid w:val="00E67665"/>
    <w:rsid w:val="00E812A9"/>
    <w:rsid w:val="00F26024"/>
    <w:rsid w:val="00F41575"/>
    <w:rsid w:val="00F74DFF"/>
    <w:rsid w:val="00F777A9"/>
    <w:rsid w:val="00F9550C"/>
    <w:rsid w:val="00FD107B"/>
    <w:rsid w:val="00FD4285"/>
    <w:rsid w:val="00FE406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da-DK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,"/>
  <w14:docId w14:val="32771E0A"/>
  <w15:chartTrackingRefBased/>
  <w15:docId w15:val="{929A90F4-E59E-4E75-8EF7-CB8E39B0320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da-DK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9D7514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9D7514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9D7514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9D7514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9D7514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9D7514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9D7514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9D7514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9D7514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9D7514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9D7514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9D7514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9D7514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9D7514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9D7514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9D7514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9D7514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9D7514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9D7514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9D7514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9D7514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9D7514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9D7514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9D7514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9D7514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9D7514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9D7514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9D7514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9D7514"/>
    <w:rPr>
      <w:b/>
      <w:bCs/>
      <w:smallCaps/>
      <w:color w:val="0F4761" w:themeColor="accent1" w:themeShade="BF"/>
      <w:spacing w:val="5"/>
    </w:rPr>
  </w:style>
  <w:style w:type="table" w:styleId="TableGrid">
    <w:name w:val="Table Grid"/>
    <w:basedOn w:val="TableNormal"/>
    <w:uiPriority w:val="39"/>
    <w:rsid w:val="002E6AC3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FootnoteText">
    <w:name w:val="footnote text"/>
    <w:basedOn w:val="Normal"/>
    <w:link w:val="FootnoteTextChar"/>
    <w:uiPriority w:val="99"/>
    <w:semiHidden/>
    <w:unhideWhenUsed/>
    <w:rsid w:val="009C06C4"/>
    <w:pPr>
      <w:spacing w:after="0" w:line="240" w:lineRule="auto"/>
    </w:pPr>
    <w:rPr>
      <w:sz w:val="20"/>
      <w:szCs w:val="20"/>
    </w:rPr>
  </w:style>
  <w:style w:type="character" w:customStyle="1" w:styleId="FootnoteTextChar">
    <w:name w:val="Footnote Text Char"/>
    <w:basedOn w:val="DefaultParagraphFont"/>
    <w:link w:val="FootnoteText"/>
    <w:uiPriority w:val="99"/>
    <w:semiHidden/>
    <w:rsid w:val="009C06C4"/>
    <w:rPr>
      <w:sz w:val="20"/>
      <w:szCs w:val="20"/>
    </w:rPr>
  </w:style>
  <w:style w:type="character" w:styleId="FootnoteReference">
    <w:name w:val="footnote reference"/>
    <w:basedOn w:val="DefaultParagraphFont"/>
    <w:uiPriority w:val="99"/>
    <w:semiHidden/>
    <w:unhideWhenUsed/>
    <w:rsid w:val="009C06C4"/>
    <w:rPr>
      <w:vertAlign w:val="superscript"/>
    </w:rPr>
  </w:style>
  <w:style w:type="paragraph" w:styleId="NoSpacing">
    <w:name w:val="No Spacing"/>
    <w:uiPriority w:val="1"/>
    <w:qFormat/>
    <w:rsid w:val="0072511F"/>
    <w:pPr>
      <w:spacing w:after="0" w:line="240" w:lineRule="auto"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4" Type="http://schemas.openxmlformats.org/officeDocument/2006/relationships/settings" Target="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-tema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D88471D4-1BAC-4BFF-80B6-F0E4D0859E55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113</TotalTime>
  <Pages>1</Pages>
  <Words>192</Words>
  <Characters>1098</Characters>
  <Application>Microsoft Office Word</Application>
  <DocSecurity>0</DocSecurity>
  <Lines>9</Lines>
  <Paragraphs>2</Paragraphs>
  <ScaleCrop>false</ScaleCrop>
  <HeadingPairs>
    <vt:vector size="4" baseType="variant">
      <vt:variant>
        <vt:lpstr>Title</vt:lpstr>
      </vt:variant>
      <vt:variant>
        <vt:i4>1</vt:i4>
      </vt:variant>
      <vt:variant>
        <vt:lpstr>Titel</vt:lpstr>
      </vt:variant>
      <vt:variant>
        <vt:i4>1</vt:i4>
      </vt:variant>
    </vt:vector>
  </HeadingPairs>
  <TitlesOfParts>
    <vt:vector size="2" baseType="lpstr">
      <vt:lpstr/>
      <vt:lpstr/>
    </vt:vector>
  </TitlesOfParts>
  <Company/>
  <LinksUpToDate>false</LinksUpToDate>
  <CharactersWithSpaces>1288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Peter Lind</dc:creator>
  <cp:keywords/>
  <dc:description/>
  <cp:lastModifiedBy>Rolf Josephsen</cp:lastModifiedBy>
  <cp:revision>16</cp:revision>
  <cp:lastPrinted>2025-11-06T13:03:00Z</cp:lastPrinted>
  <dcterms:created xsi:type="dcterms:W3CDTF">2025-10-28T13:39:00Z</dcterms:created>
  <dcterms:modified xsi:type="dcterms:W3CDTF">2025-11-10T07:14:00Z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MSIP_Label_defa4170-0d19-0005-0004-bc88714345d2_Enabled">
    <vt:lpwstr>true</vt:lpwstr>
  </property>
  <property fmtid="{D5CDD505-2E9C-101B-9397-08002B2CF9AE}" pid="3" name="MSIP_Label_defa4170-0d19-0005-0004-bc88714345d2_SetDate">
    <vt:lpwstr>2025-10-27T21:32:18Z</vt:lpwstr>
  </property>
  <property fmtid="{D5CDD505-2E9C-101B-9397-08002B2CF9AE}" pid="4" name="MSIP_Label_defa4170-0d19-0005-0004-bc88714345d2_Method">
    <vt:lpwstr>Standard</vt:lpwstr>
  </property>
  <property fmtid="{D5CDD505-2E9C-101B-9397-08002B2CF9AE}" pid="5" name="MSIP_Label_defa4170-0d19-0005-0004-bc88714345d2_Name">
    <vt:lpwstr>defa4170-0d19-0005-0004-bc88714345d2</vt:lpwstr>
  </property>
  <property fmtid="{D5CDD505-2E9C-101B-9397-08002B2CF9AE}" pid="6" name="MSIP_Label_defa4170-0d19-0005-0004-bc88714345d2_SiteId">
    <vt:lpwstr>9aafd452-b819-40a3-a400-f94ff33b0125</vt:lpwstr>
  </property>
  <property fmtid="{D5CDD505-2E9C-101B-9397-08002B2CF9AE}" pid="7" name="MSIP_Label_defa4170-0d19-0005-0004-bc88714345d2_ActionId">
    <vt:lpwstr>0d11d21a-b23a-4c10-ae85-c056922289aa</vt:lpwstr>
  </property>
  <property fmtid="{D5CDD505-2E9C-101B-9397-08002B2CF9AE}" pid="8" name="MSIP_Label_defa4170-0d19-0005-0004-bc88714345d2_ContentBits">
    <vt:lpwstr>0</vt:lpwstr>
  </property>
  <property fmtid="{D5CDD505-2E9C-101B-9397-08002B2CF9AE}" pid="9" name="MSIP_Label_defa4170-0d19-0005-0004-bc88714345d2_Tag">
    <vt:lpwstr>10, 3, 0, 1</vt:lpwstr>
  </property>
</Properties>
</file>