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30.0" w:type="dxa"/>
        <w:jc w:val="left"/>
        <w:tblInd w:w="-855.0" w:type="dxa"/>
        <w:tblLayout w:type="fixed"/>
        <w:tblLook w:val="0000"/>
      </w:tblPr>
      <w:tblGrid>
        <w:gridCol w:w="585"/>
        <w:gridCol w:w="1425"/>
        <w:gridCol w:w="7995"/>
        <w:gridCol w:w="1125"/>
        <w:tblGridChange w:id="0">
          <w:tblGrid>
            <w:gridCol w:w="585"/>
            <w:gridCol w:w="1425"/>
            <w:gridCol w:w="7995"/>
            <w:gridCol w:w="1125"/>
          </w:tblGrid>
        </w:tblGridChange>
      </w:tblGrid>
      <w:tr>
        <w:trPr>
          <w:cantSplit w:val="0"/>
          <w:trHeight w:val="407" w:hRule="atLeast"/>
          <w:tblHeader w:val="0"/>
        </w:trPr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1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Чек-лист функциональной проверки сайта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1155cc"/>
                  <w:sz w:val="21"/>
                  <w:szCs w:val="21"/>
                  <w:u w:val="single"/>
                  <w:shd w:fill="auto" w:val="clear"/>
                  <w:vertAlign w:val="baseline"/>
                  <w:rtl w:val="0"/>
                </w:rPr>
                <w:t xml:space="preserve">https://www.loom.com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06">
            <w:pPr>
              <w:spacing w:line="259" w:lineRule="auto"/>
              <w:ind w:left="11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13131"/>
                <w:highlight w:val="white"/>
                <w:rtl w:val="0"/>
              </w:rPr>
              <w:t xml:space="preserve">Функционального тестирования трех разделов: главной страницы сайта, страницы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313131"/>
                <w:highlight w:val="white"/>
                <w:rtl w:val="0"/>
              </w:rPr>
              <w:t xml:space="preserve">Use Cases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13131"/>
                <w:highlight w:val="white"/>
                <w:rtl w:val="0"/>
              </w:rPr>
              <w:t xml:space="preserve"> и страницы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313131"/>
                <w:highlight w:val="white"/>
                <w:rtl w:val="0"/>
              </w:rPr>
              <w:t xml:space="preserve">Pricing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ed1d1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8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Главная страница сайта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Проверка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Открыть главную страницу сайта https://www.loom.com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Пройдено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При клике на кнопку "sign in" загружается страница для регистрации нового пользователя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Пройдено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При клике на логотип сайта вверху слева (на навигационной панели) загружается главная страница сайта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Пройдено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2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При пролистывании страницы вверх и вниз навигационная панель остается закрепленной сверху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Пройдено</w:t>
            </w:r>
          </w:p>
        </w:tc>
      </w:tr>
      <w:tr>
        <w:trPr>
          <w:cantSplit w:val="0"/>
          <w:trHeight w:val="116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При клике на значок навигационной панели (справа вверху), открывается меню с разделами: "Customers", "Use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Cases", "Enterprise", "Pricing", "About Us", "Contact Sales" и "Get Loom for free"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Пройдено</w:t>
            </w:r>
          </w:p>
        </w:tc>
      </w:tr>
      <w:tr>
        <w:trPr>
          <w:cantSplit w:val="0"/>
          <w:trHeight w:val="97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При клике на кнопки "Customers",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4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"Enterprise", "Pricing", "About Us", "Contact Sales" или "Get Loom for free" загружается страница с соответствующим разделом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Пройдено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При клике на кнопку "Use Cases" открывается подменю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Пройдено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При повторном клике на кнопку "Use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Cases" подменю закрывается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Пройдено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При клике на значок "LinkedIn" в самом низу страницы слева, открывается соответствующий сайт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Пройдено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При клике на значок "YouTube" в самом низу страницы слева, открывается соответствующий сайт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Пройдено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При клике на значок "Twitter" в самом низу страницы слева, открывается соответствующий сайт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Пройдено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ed1d1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12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Страница "Use Cases"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Проверка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При наведении курсора на кнопку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"Use Cases" появляется подчеркивание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Пройдено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При клике на кнопку "Use Cases" открывается подменю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Пройдено</w:t>
            </w:r>
          </w:p>
        </w:tc>
      </w:tr>
      <w:tr>
        <w:trPr>
          <w:cantSplit w:val="0"/>
          <w:trHeight w:val="104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Наведении курсора на пункты подменю "Team Alignment", Sales,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"Engineering", "Design", "Marketing", "Product", "Management", "Support" появляется подчеркивание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Пройдено</w:t>
            </w:r>
          </w:p>
        </w:tc>
      </w:tr>
      <w:tr>
        <w:trPr>
          <w:cantSplit w:val="0"/>
          <w:trHeight w:val="116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При клике на пункты подменю "Team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Alignment", Sales, "Engineering",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"Design", "Marketing", "Product", "Management", "Support" загружается страница с соответствующим разделом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Пройдено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ed1d1" w:val="clear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1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Страница "Pricing"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Проверка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При наведении курсора на кнопку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"Pricing" появляется подчеркивание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Пройдено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При клике на кнопку "Pricing" загружается страница с соответствующим разделом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Пройдено</w:t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2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При клике на кнопки "Sign up, it's free", "Start 14-day trial" и "Contact sales" загружается страница с соответствующим разделом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Пройдено</w:t>
            </w:r>
          </w:p>
        </w:tc>
      </w:tr>
      <w:tr>
        <w:trPr>
          <w:cantSplit w:val="0"/>
          <w:trHeight w:val="103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При пролистывании таблицы с тарифными планами, которая находится внизу страницы шапка таблицы остается статичной, а столбцы пролистываются динамично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Пройдено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Тест-кейс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Тестирование регистрации нового пользователя на сайте </w:t>
      </w:r>
      <w:hyperlink r:id="rId8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1155cc"/>
            <w:sz w:val="21"/>
            <w:szCs w:val="21"/>
            <w:highlight w:val="white"/>
            <w:u w:val="single"/>
            <w:vertAlign w:val="baseline"/>
            <w:rtl w:val="0"/>
          </w:rPr>
          <w:t xml:space="preserve">https://www.loom.com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Предусловие: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зайти на сайт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1"/>
            <w:szCs w:val="21"/>
            <w:highlight w:val="white"/>
            <w:u w:val="single"/>
            <w:vertAlign w:val="baseline"/>
            <w:rtl w:val="0"/>
          </w:rPr>
          <w:t xml:space="preserve">https://www.loom.com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     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Тестовые данные: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      email 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1"/>
            <w:szCs w:val="21"/>
            <w:highlight w:val="white"/>
            <w:u w:val="single"/>
            <w:vertAlign w:val="baseline"/>
            <w:rtl w:val="0"/>
          </w:rPr>
          <w:t xml:space="preserve">logintest.ivanov@yandex.ru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      First Name Иван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      Last Name Иванов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      Password Password_test1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Confirm Password Password_test1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Шаги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Кликнуть на кнопку “Sign In”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В открывшемся окне кликнуть на кнопку “Sign up for free”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Пролистать открывшуюся страницу вниз и в окошке “Email adress” ввести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1"/>
            <w:szCs w:val="21"/>
            <w:highlight w:val="white"/>
            <w:u w:val="single"/>
            <w:vertAlign w:val="baseline"/>
            <w:rtl w:val="0"/>
          </w:rPr>
          <w:t xml:space="preserve">logintest.ivanov@yandex.ru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Нажать на кнопку “Create free account”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В поле “First Name” написать Иван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В поле “Last Name” написать Иванов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В поле “Password” написать Password_test1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В поле “Confirm Password” написать Password_test1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Поставить галочку в пункте “I agree to Loom’s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212121"/>
            <w:sz w:val="21"/>
            <w:szCs w:val="21"/>
            <w:highlight w:val="white"/>
            <w:u w:val="none"/>
            <w:vertAlign w:val="baseline"/>
            <w:rtl w:val="0"/>
          </w:rPr>
          <w:t xml:space="preserve">Terms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 and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212121"/>
            <w:sz w:val="21"/>
            <w:szCs w:val="21"/>
            <w:highlight w:val="white"/>
            <w:u w:val="none"/>
            <w:vertAlign w:val="baseline"/>
            <w:rtl w:val="0"/>
          </w:rPr>
          <w:t xml:space="preserve">Privacy Policy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”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Нажать на кпопку “Continue”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Открыть в браузере новую вкладку и перейти на почту 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1"/>
            <w:szCs w:val="21"/>
            <w:highlight w:val="white"/>
            <w:u w:val="single"/>
            <w:vertAlign w:val="baseline"/>
            <w:rtl w:val="0"/>
          </w:rPr>
          <w:t xml:space="preserve">logintest.ivanov@yandex.ru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Найти письмо от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1"/>
            <w:szCs w:val="21"/>
            <w:highlight w:val="white"/>
            <w:u w:val="single"/>
            <w:vertAlign w:val="baseline"/>
            <w:rtl w:val="0"/>
          </w:rPr>
          <w:t xml:space="preserve">team@loom.com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 с темой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Please verify your email”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Открыть письмо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Нажать на кнопку “Verify your email adress”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Ожидаемый результат: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 новый пользователь успешно зарегистрирован.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Постусловие: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 произошла регистрация нового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Тест-кейс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Восстановление пароля зарегистрированного пользователя на сайте </w:t>
      </w:r>
      <w:hyperlink r:id="rId16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1155cc"/>
            <w:sz w:val="21"/>
            <w:szCs w:val="21"/>
            <w:highlight w:val="white"/>
            <w:u w:val="single"/>
            <w:vertAlign w:val="baseline"/>
            <w:rtl w:val="0"/>
          </w:rPr>
          <w:t xml:space="preserve">https://www.loom.com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Предусловие: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зайти на сайт 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1"/>
            <w:szCs w:val="21"/>
            <w:highlight w:val="white"/>
            <w:u w:val="single"/>
            <w:vertAlign w:val="baseline"/>
            <w:rtl w:val="0"/>
          </w:rPr>
          <w:t xml:space="preserve">https://www.loom.com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     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Тестовые данные: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      email  </w:t>
      </w:r>
      <w:hyperlink r:id="rId1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1"/>
            <w:szCs w:val="21"/>
            <w:highlight w:val="white"/>
            <w:u w:val="single"/>
            <w:vertAlign w:val="baseline"/>
            <w:rtl w:val="0"/>
          </w:rPr>
          <w:t xml:space="preserve">logintest.ivanov@yandex.ru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      Password Password_test2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Confirm Password Password_test2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Шаги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Кликнуть на кнопку “Sign In”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Пролистать открывшуюся страницу вниз и в окошке “Email adress” ввести </w:t>
      </w:r>
      <w:hyperlink r:id="rId1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1"/>
            <w:szCs w:val="21"/>
            <w:highlight w:val="white"/>
            <w:u w:val="single"/>
            <w:vertAlign w:val="baseline"/>
            <w:rtl w:val="0"/>
          </w:rPr>
          <w:t xml:space="preserve">logintest.ivanov@yandex.ru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Нажать на кнопку “Forgot password?”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В появившемся окне “Email adress” ввести </w:t>
      </w:r>
      <w:hyperlink r:id="rId2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1"/>
            <w:szCs w:val="21"/>
            <w:highlight w:val="white"/>
            <w:u w:val="single"/>
            <w:vertAlign w:val="baseline"/>
            <w:rtl w:val="0"/>
          </w:rPr>
          <w:t xml:space="preserve">logintest.ivanov@yandex.ru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Нажать на кнопку “Reset Password”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Открыть в браузере новую вкладку и перейти на почту  </w:t>
      </w:r>
      <w:hyperlink r:id="rId2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1"/>
            <w:szCs w:val="21"/>
            <w:highlight w:val="white"/>
            <w:u w:val="single"/>
            <w:vertAlign w:val="baseline"/>
            <w:rtl w:val="0"/>
          </w:rPr>
          <w:t xml:space="preserve">logintest.ivanov@yandex.ru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Найти письмо от </w:t>
      </w:r>
      <w:hyperlink r:id="rId2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1"/>
            <w:szCs w:val="21"/>
            <w:highlight w:val="white"/>
            <w:u w:val="single"/>
            <w:vertAlign w:val="baseline"/>
            <w:rtl w:val="0"/>
          </w:rPr>
          <w:t xml:space="preserve">team@loom.com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 с темой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Reset your password”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Открыть письмо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Нажать на кнопку “Click to reset password”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В открывшейся странице в поле “Password” написать Password_test2, В поле “Confirm Password” написать Password_test2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Нажать на кнопку “Change password”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Ожидаемый результат: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 зарегестрированный пользователь восстановил забытый пароль.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Постусловие: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 произошло восстановление забытого пароля.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Тест-кейс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Чат поддержки зарегестрированных пользователей на сайте </w:t>
      </w:r>
      <w:hyperlink r:id="rId23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1155cc"/>
            <w:sz w:val="21"/>
            <w:szCs w:val="21"/>
            <w:highlight w:val="white"/>
            <w:u w:val="single"/>
            <w:vertAlign w:val="baseline"/>
            <w:rtl w:val="0"/>
          </w:rPr>
          <w:t xml:space="preserve">https://www.loom.com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Предусловие: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зайти на сайт </w:t>
      </w:r>
      <w:hyperlink r:id="rId2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1"/>
            <w:szCs w:val="21"/>
            <w:highlight w:val="white"/>
            <w:u w:val="single"/>
            <w:vertAlign w:val="baseline"/>
            <w:rtl w:val="0"/>
          </w:rPr>
          <w:t xml:space="preserve">https://www.loom.com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     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Тестовые данные: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      email  </w:t>
      </w:r>
      <w:hyperlink r:id="rId2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1"/>
            <w:szCs w:val="21"/>
            <w:highlight w:val="white"/>
            <w:u w:val="single"/>
            <w:vertAlign w:val="baseline"/>
            <w:rtl w:val="0"/>
          </w:rPr>
          <w:t xml:space="preserve">logintest.ivanov@yandex.ru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      Password Password_test2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Шаги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Кликнуть на кнопку “Sign In”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Пролистать открывшуюся страницу вниз и в окошке “Email adress” ввести </w:t>
      </w:r>
      <w:hyperlink r:id="rId2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1"/>
            <w:szCs w:val="21"/>
            <w:highlight w:val="white"/>
            <w:u w:val="single"/>
            <w:vertAlign w:val="baseline"/>
            <w:rtl w:val="0"/>
          </w:rPr>
          <w:t xml:space="preserve">logintest.ivanov@yandex.ru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В окошке “Password” ввести Password_test2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Нажать на кнопку “Log in”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В открывшейся странице нажать на значок вопроса в правом нижнем углу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В открывшемся подменю нажать на строку “Chat”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В открывшемся меню выбрать “My loom account”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Выбрать из предложенных чат-ботом уточняющих категорий “Update my account details”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Нажать на предложенную чат-ботом ссылку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2"/>
          <w:szCs w:val="22"/>
          <w:u w:val="none"/>
          <w:shd w:fill="f8f9fa" w:val="clear"/>
          <w:vertAlign w:val="baseline"/>
          <w:rtl w:val="0"/>
        </w:rPr>
        <w:t xml:space="preserve">You can do this from 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u w:val="none"/>
          <w:shd w:fill="f8f9fa" w:val="clear"/>
          <w:vertAlign w:val="baseline"/>
          <w:rtl w:val="0"/>
        </w:rPr>
        <w:t xml:space="preserve">account settings 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”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Ожидаемый результат: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 при помощи чата поддержки пользователей зарегистрированный пользователь перешёл в меню настроек аккаунта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Постусловие: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 в чате службы поддержки была оказана помощь зарегистрированному </w:t>
      </w:r>
      <w:r w:rsidDel="00000000" w:rsidR="00000000" w:rsidRPr="00000000">
        <w:rPr>
          <w:rFonts w:ascii="Arial" w:cs="Arial" w:eastAsia="Arial" w:hAnsi="Arial"/>
          <w:color w:val="212121"/>
          <w:sz w:val="21"/>
          <w:szCs w:val="21"/>
          <w:highlight w:val="white"/>
          <w:rtl w:val="0"/>
        </w:rPr>
        <w:t xml:space="preserve">пользователю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278" w:top="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Grid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  <w:tblPr>
      <w:tblStyle w:val="TableGrid"/>
      <w:jc w:val="left"/>
    </w:tbl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Гиперссылка">
    <w:name w:val="Гиперссылка"/>
    <w:next w:val="Гиперссылка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82.0" w:type="dxa"/>
        <w:left w:w="6.0" w:type="dxa"/>
        <w:bottom w:w="42.0" w:type="dxa"/>
        <w:right w:w="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logintest.ivanov@yandex.ru" TargetMode="External"/><Relationship Id="rId22" Type="http://schemas.openxmlformats.org/officeDocument/2006/relationships/hyperlink" Target="mailto:team@loom.com" TargetMode="External"/><Relationship Id="rId21" Type="http://schemas.openxmlformats.org/officeDocument/2006/relationships/hyperlink" Target="mailto:logintest.ivanov@yandex.ru" TargetMode="External"/><Relationship Id="rId24" Type="http://schemas.openxmlformats.org/officeDocument/2006/relationships/hyperlink" Target="https://www.loom.com" TargetMode="External"/><Relationship Id="rId23" Type="http://schemas.openxmlformats.org/officeDocument/2006/relationships/hyperlink" Target="https://www.loom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oom.com" TargetMode="External"/><Relationship Id="rId26" Type="http://schemas.openxmlformats.org/officeDocument/2006/relationships/hyperlink" Target="mailto:logintest.ivanov@yandex.ru" TargetMode="External"/><Relationship Id="rId25" Type="http://schemas.openxmlformats.org/officeDocument/2006/relationships/hyperlink" Target="mailto:logintest.ivanov@yandex.r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oom.com" TargetMode="External"/><Relationship Id="rId8" Type="http://schemas.openxmlformats.org/officeDocument/2006/relationships/hyperlink" Target="https://www.loom.com" TargetMode="External"/><Relationship Id="rId11" Type="http://schemas.openxmlformats.org/officeDocument/2006/relationships/hyperlink" Target="mailto:logintest.ivanov@yandex.ru" TargetMode="External"/><Relationship Id="rId10" Type="http://schemas.openxmlformats.org/officeDocument/2006/relationships/hyperlink" Target="mailto:logintest.ivanov@yandex.ru" TargetMode="External"/><Relationship Id="rId13" Type="http://schemas.openxmlformats.org/officeDocument/2006/relationships/hyperlink" Target="https://www.loom.com/privacy-policy" TargetMode="External"/><Relationship Id="rId12" Type="http://schemas.openxmlformats.org/officeDocument/2006/relationships/hyperlink" Target="https://www.loom.com/terms" TargetMode="External"/><Relationship Id="rId15" Type="http://schemas.openxmlformats.org/officeDocument/2006/relationships/hyperlink" Target="mailto:team@loom.com" TargetMode="External"/><Relationship Id="rId14" Type="http://schemas.openxmlformats.org/officeDocument/2006/relationships/hyperlink" Target="mailto:logintest.ivanov@yandex.ru" TargetMode="External"/><Relationship Id="rId17" Type="http://schemas.openxmlformats.org/officeDocument/2006/relationships/hyperlink" Target="https://www.loom.com" TargetMode="External"/><Relationship Id="rId16" Type="http://schemas.openxmlformats.org/officeDocument/2006/relationships/hyperlink" Target="https://www.loom.com" TargetMode="External"/><Relationship Id="rId19" Type="http://schemas.openxmlformats.org/officeDocument/2006/relationships/hyperlink" Target="mailto:logintest.ivanov@yandex.ru" TargetMode="External"/><Relationship Id="rId18" Type="http://schemas.openxmlformats.org/officeDocument/2006/relationships/hyperlink" Target="mailto:logintest.ivanov@yandex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PgobtEIKrhs3XKJ3znPA3/MgpQ==">AMUW2mXzZ6RvGN1R4IZBnKMT4siOPVZx1sISjfqI3fFu1GbIggFfz3QNmIx1ctodKKbD5ILtX3OZHsRDNc8RKYxzF4ZepsxMwmMy1eW5Er+JOV5gpIm27YI=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2021-11-06T12:59:00Z</dcterms:created>
  <dc:creator>word2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