
<file path=[Content_Types].xml><?xml version="1.0" encoding="utf-8"?>
<Types xmlns="http://schemas.openxmlformats.org/package/2006/content-types">
  <Default Extension="jpeg" ContentType="image/jpeg"/>
  <Default Extension="bmp" ContentType="image/bmp"/>
  <Default Extension="gif" ContentType="image/gif"/>
  <Default Extension="tif" ContentType="image/tif"/>
  <Default Extension="jpg" ContentType="image/jpg"/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  <w:body>
    <w:p>
      <w:pPr>
        <w:pStyle w:val="Heading1"/>
      </w:pPr>
      <w:bookmarkStart w:id="5" w:name="powerboard230v–vollanalysezuordnungzurpn8034-referenzschaltung"/>
      <w:r>
        <w:rPr>
</w:rPr>
        <w:t xml:space="preserve">PowerBoard 230 V – Vollanalyse </w:t>
      </w:r>
      <w:r>
        <w:rPr>
</w:rPr>
        <w:t xml:space="preserve">&amp;</w:t>
      </w:r>
      <w:r>
        <w:rPr>
</w:rPr>
        <w:t xml:space="preserve"> Zuordnung zur PN8034</w:t>
      </w:r>
      <w:r>
        <w:rPr>
</w:rPr>
        <w:t xml:space="preserve">–</w:t>
      </w:r>
      <w:r>
        <w:rPr>
</w:rPr>
        <w:t xml:space="preserve">Referenzschaltung</w:t>
      </w:r>
      <w:bookmarkEnd w:id="5"/>
    </w:p>
    <w:p>
      <w:pPr>
        <w:pStyle w:val="Heading2"/>
      </w:pPr>
      <w:bookmarkStart w:id="6" w:name="imgsrcpowerboard_topside_230v_topside.pngwidth100"/>
      <w:r>
        <w:rPr>
</w:rPr>
        <w:t xml:space="preserve">&lt;</w:t>
      </w:r>
      <w:r>
        <w:rPr>
</w:rPr>
        <w:t xml:space="preserve">img src</w:t>
      </w:r>
      <w:r>
        <w:rPr>
</w:rPr>
        <w:t xml:space="preserve">=</w:t>
      </w:r>
      <w:r>
        <w:rPr>
</w:rPr>
        <w:t xml:space="preserve">"</w:t>
      </w:r>
      <w:r>
        <w:rPr>
</w:rPr>
        <w:t xml:space="preserve">PowerBoard</w:t>
      </w:r>
      <w:r>
        <w:rPr>
</w:rPr>
        <w:t xml:space="preserve">_</w:t>
      </w:r>
      <w:r>
        <w:rPr>
</w:rPr>
        <w:t xml:space="preserve">TopSide</w:t>
      </w:r>
      <w:r>
        <w:rPr>
</w:rPr>
        <w:t xml:space="preserve">_</w:t>
      </w:r>
      <w:r>
        <w:rPr>
</w:rPr>
        <w:t xml:space="preserve">230v</w:t>
      </w:r>
      <w:r>
        <w:rPr>
</w:rPr>
        <w:t xml:space="preserve">_</w:t>
      </w:r>
      <w:r>
        <w:rPr>
</w:rPr>
        <w:t xml:space="preserve">TopSide.png</w:t>
      </w:r>
      <w:r>
        <w:rPr>
</w:rPr>
        <w:t xml:space="preserve">"</w:t>
      </w:r>
      <w:r>
        <w:rPr>
</w:rPr>
        <w:t xml:space="preserve"> width</w:t>
      </w:r>
      <w:r>
        <w:rPr>
</w:rPr>
        <w:t xml:space="preserve">=</w:t>
      </w:r>
      <w:r>
        <w:rPr>
</w:rPr>
        <w:t xml:space="preserve">"</w:t>
      </w:r>
      <w:r>
        <w:rPr>
</w:rPr>
        <w:t xml:space="preserve">100</w:t>
      </w:r>
      <w:r>
        <w:rPr>
</w:rPr>
        <w:t xml:space="preserve">%</w:t>
      </w:r>
      <w:r>
        <w:rPr>
</w:rPr>
        <w:t xml:space="preserve">"</w:t>
      </w:r>
      <w:r>
        <w:rPr>
</w:rPr>
        <w:t xml:space="preserve">&gt;</w:t>
      </w:r>
      <w:bookmarkEnd w:id="6"/>
    </w:p>
    <w:p>
      <w:pPr>
        <w:pStyle w:val="Heading2"/>
      </w:pPr>
      <w:bookmarkStart w:id="7" w:name="imgsrcpn8034_wiring.pngwidth100"/>
      <w:r>
        <w:rPr>
</w:rPr>
        <w:t xml:space="preserve">&lt;</w:t>
      </w:r>
      <w:r>
        <w:rPr>
</w:rPr>
        <w:t xml:space="preserve">img src</w:t>
      </w:r>
      <w:r>
        <w:rPr>
</w:rPr>
        <w:t xml:space="preserve">=</w:t>
      </w:r>
      <w:r>
        <w:rPr>
</w:rPr>
        <w:t xml:space="preserve">"</w:t>
      </w:r>
      <w:r>
        <w:rPr>
</w:rPr>
        <w:t xml:space="preserve">PN8034</w:t>
      </w:r>
      <w:r>
        <w:rPr>
</w:rPr>
        <w:t xml:space="preserve">_</w:t>
      </w:r>
      <w:r>
        <w:rPr>
</w:rPr>
        <w:t xml:space="preserve">wiring.png</w:t>
      </w:r>
      <w:r>
        <w:rPr>
</w:rPr>
        <w:t xml:space="preserve">"</w:t>
      </w:r>
      <w:r>
        <w:rPr>
</w:rPr>
        <w:t xml:space="preserve"> width</w:t>
      </w:r>
      <w:r>
        <w:rPr>
</w:rPr>
        <w:t xml:space="preserve">=</w:t>
      </w:r>
      <w:r>
        <w:rPr>
</w:rPr>
        <w:t xml:space="preserve">"</w:t>
      </w:r>
      <w:r>
        <w:rPr>
</w:rPr>
        <w:t xml:space="preserve">100</w:t>
      </w:r>
      <w:r>
        <w:rPr>
</w:rPr>
        <w:t xml:space="preserve">%</w:t>
      </w:r>
      <w:r>
        <w:rPr>
</w:rPr>
        <w:t xml:space="preserve">"</w:t>
      </w:r>
      <w:r>
        <w:rPr>
</w:rPr>
        <w:t xml:space="preserve">&gt;</w:t>
      </w:r>
      <w:bookmarkEnd w:id="7"/>
    </w:p>
    <w:p>
      <w:pPr>
        <w:pStyle w:val="Divider"/>
      </w:pPr>
      <w:r>
        <w:t>---------</w:t>
      </w:r>
    </w:p>
    <w:p>
      <w:pPr>
        <w:pStyle w:val="Heading2"/>
      </w:pPr>
      <w:bookmarkStart w:id="8" w:name="Überblick"/>
      <w:r>
        <w:rPr>
</w:rPr>
        <w:t xml:space="preserve">Überblick</w:t>
      </w:r>
      <w:bookmarkEnd w:id="8"/>
    </w:p>
    <w:p>
      <w:r>
        <w:rPr>
</w:rPr>
        <w:t xml:space="preserve">Du hast ein Powerboard, dessen Hilfsspannungsversorgung und EMV</w:t>
      </w:r>
      <w:r>
        <w:rPr>
</w:rPr>
        <w:t xml:space="preserve">–</w:t>
      </w:r>
      <w:r>
        <w:rPr>
</w:rPr>
        <w:t xml:space="preserve">Beschaltung stark an die </w:t>
      </w:r>
      <w:r>
        <w:rPr>
          <w:b/>
          <w:bCs/>
        </w:rPr>
        <w:t xml:space="preserve">PN8034</w:t>
      </w:r>
      <w:r>
        <w:rPr>
          <w:b/>
          <w:bCs/>
        </w:rPr>
        <w:t xml:space="preserve">–</w:t>
      </w:r>
      <w:r>
        <w:rPr>
          <w:b/>
          <w:bCs/>
        </w:rPr>
        <w:t xml:space="preserve">Referenzschaltung</w:t>
      </w:r>
      <w:r>
        <w:rPr>
</w:rPr>
        <w:t xml:space="preserve"> angelehnt ist.</w:t>
      </w:r>
      <w:r>
        <w:br/>
      </w:r>
      <w:r>
        <w:rPr>
</w:rPr>
        <w:t xml:space="preserve">Ziel dieses Dokuments ist</w:t>
      </w:r>
      <w:r>
        <w:rPr>
</w:rPr>
        <w:t xml:space="preserve">:</w:t>
      </w:r>
    </w:p>
    <w:p>
      <w:pPr>
        <w:pStyle w:val="List"/>
        <w:numPr>
          <w:ilvl w:val="0"/>
          <w:numId w:val="1"/>
        </w:numPr>
      </w:pPr>
      <w:r>
        <w:rPr>
</w:rPr>
        <w:t xml:space="preserve"/>
      </w:r>
      <w:r>
        <w:rPr>
          <w:b/>
          <w:bCs/>
        </w:rPr>
        <w:t xml:space="preserve">Analyse</w:t>
      </w:r>
      <w:r>
        <w:rPr>
</w:rPr>
        <w:t xml:space="preserve"> der im Foto sichtbaren Komponenten </w:t>
      </w:r>
      <w:r>
        <w:rPr>
</w:rPr>
        <w:t xml:space="preserve">(</w:t>
      </w:r>
      <w:r>
        <w:rPr>
</w:rPr>
        <w:t xml:space="preserve">230</w:t>
      </w:r>
      <w:r>
        <w:rPr>
</w:rPr>
        <w:t xml:space="preserve">–</w:t>
      </w:r>
      <w:r>
        <w:rPr>
</w:rPr>
        <w:t xml:space="preserve">V</w:t>
      </w:r>
      <w:r>
        <w:rPr>
</w:rPr>
        <w:t xml:space="preserve">–</w:t>
      </w:r>
      <w:r>
        <w:rPr>
</w:rPr>
        <w:t xml:space="preserve">Seite </w:t>
      </w:r>
      <w:r>
        <w:rPr>
</w:rPr>
        <w:t xml:space="preserve">/</w:t>
      </w:r>
      <w:r>
        <w:rPr>
</w:rPr>
        <w:t xml:space="preserve"> Netzteilbereich</w:t>
      </w:r>
      <w:r>
        <w:rPr>
</w:rPr>
        <w:t xml:space="preserve">)</w:t>
      </w:r>
    </w:p>
    <w:p>
      <w:pPr>
        <w:pStyle w:val="List"/>
        <w:numPr>
          <w:ilvl w:val="0"/>
          <w:numId w:val="1"/>
        </w:numPr>
      </w:pPr>
      <w:r>
        <w:rPr>
</w:rPr>
        <w:t xml:space="preserve"/>
      </w:r>
      <w:r>
        <w:rPr>
          <w:b/>
          <w:bCs/>
        </w:rPr>
        <w:t xml:space="preserve">Bewertung</w:t>
      </w:r>
      <w:r>
        <w:rPr>
</w:rPr>
        <w:t xml:space="preserve"> bezüglich FI</w:t>
      </w:r>
      <w:r>
        <w:rPr>
</w:rPr>
        <w:t xml:space="preserve">–</w:t>
      </w:r>
      <w:r>
        <w:rPr>
</w:rPr>
        <w:t xml:space="preserve">Thema </w:t>
      </w:r>
      <w:r>
        <w:rPr>
</w:rPr>
        <w:t xml:space="preserve">(</w:t>
      </w:r>
      <w:r>
        <w:rPr>
</w:rPr>
        <w:t xml:space="preserve">RCD</w:t>
      </w:r>
      <w:r>
        <w:rPr>
</w:rPr>
        <w:t xml:space="preserve">)</w:t>
      </w:r>
    </w:p>
    <w:p>
      <w:pPr>
        <w:pStyle w:val="List"/>
        <w:numPr>
          <w:ilvl w:val="0"/>
          <w:numId w:val="1"/>
        </w:numPr>
      </w:pPr>
      <w:r>
        <w:rPr>
</w:rPr>
        <w:t xml:space="preserve"/>
      </w:r>
      <w:r>
        <w:rPr>
          <w:b/>
          <w:bCs/>
        </w:rPr>
        <w:t xml:space="preserve">Zuordnung</w:t>
      </w:r>
      <w:r>
        <w:rPr>
</w:rPr>
        <w:t xml:space="preserve"> der realen PCB</w:t>
      </w:r>
      <w:r>
        <w:rPr>
</w:rPr>
        <w:t xml:space="preserve">–</w:t>
      </w:r>
      <w:r>
        <w:rPr>
</w:rPr>
        <w:t xml:space="preserve">Elemente zu den Elementen aus Bild 1 </w:t>
      </w:r>
      <w:r>
        <w:rPr>
</w:rPr>
        <w:t xml:space="preserve">(</w:t>
      </w:r>
      <w:r>
        <w:rPr>
</w:rPr>
        <w:t xml:space="preserve">Herstellerdiagramm</w:t>
      </w:r>
      <w:r>
        <w:rPr>
</w:rPr>
        <w:t xml:space="preserve">)</w:t>
      </w:r>
    </w:p>
    <w:p>
      <w:r>
        <w:rPr>
          <w:b/>
          <w:bCs/>
        </w:rPr>
        <w:t xml:space="preserve">Wichtiger Rahmen</w:t>
      </w:r>
      <w:r>
        <w:rPr>
          <w:b/>
          <w:bCs/>
        </w:rPr>
        <w:t xml:space="preserve">:</w:t>
      </w:r>
      <w:r>
        <w:br/>
      </w:r>
      <w:r>
        <w:rPr>
          <w:b/>
          <w:bCs/>
        </w:rPr>
        <w:t xml:space="preserve">PE ist nur am Gehäuse angeschlossen</w:t>
      </w:r>
      <w:r>
        <w:rPr>
</w:rPr>
        <w:t xml:space="preserve"> und </w:t>
      </w:r>
      <w:r>
        <w:rPr>
          <w:b/>
          <w:bCs/>
        </w:rPr>
        <w:t xml:space="preserve">nicht</w:t>
      </w:r>
      <w:r>
        <w:rPr>
</w:rPr>
        <w:t xml:space="preserve"> auf das Powerboard geführt.</w:t>
      </w:r>
    </w:p>
    <w:p>
      <w:pPr>
        <w:pStyle w:val="Divider"/>
      </w:pPr>
      <w:r>
        <w:t>---------</w:t>
      </w:r>
    </w:p>
    <w:p>
      <w:pPr>
        <w:pStyle w:val="Heading2"/>
      </w:pPr>
      <w:bookmarkStart w:id="9" w:name="abildanalysepcb–funktionalebereiche"/>
      <w:r>
        <w:rPr>
</w:rPr>
        <w:t xml:space="preserve">a</w:t>
      </w:r>
      <w:r>
        <w:rPr>
</w:rPr>
        <w:t xml:space="preserve">)</w:t>
      </w:r>
      <w:r>
        <w:rPr>
</w:rPr>
        <w:t xml:space="preserve"> Bildanalyse </w:t>
      </w:r>
      <w:r>
        <w:rPr>
</w:rPr>
        <w:t xml:space="preserve">(</w:t>
      </w:r>
      <w:r>
        <w:rPr>
</w:rPr>
        <w:t xml:space="preserve">PCB – funktionale Bereiche</w:t>
      </w:r>
      <w:r>
        <w:rPr>
</w:rPr>
        <w:t xml:space="preserve">)</w:t>
      </w:r>
      <w:bookmarkEnd w:id="9"/>
    </w:p>
    <w:p>
      <w:r>
        <w:rPr>
</w:rPr>
        <w:t xml:space="preserve">Auf dem Foto sind grob diese Funktionsblöcke erkennbar</w:t>
      </w:r>
      <w:r>
        <w:rPr>
</w:rPr>
        <w:t xml:space="preserve">:</w:t>
      </w:r>
    </w:p>
    <w:p>
      <w:pPr>
        <w:pStyle w:val="List"/>
        <w:numPr>
          <w:ilvl w:val="0"/>
          <w:numId w:val="2"/>
        </w:numPr>
      </w:pPr>
      <w:r>
        <w:rPr>
</w:rPr>
        <w:t xml:space="preserve"/>
      </w:r>
      <w:r>
        <w:rPr>
          <w:b/>
          <w:bCs/>
        </w:rPr>
        <w:t xml:space="preserve">Netzeingang </w:t>
      </w:r>
      <w:r>
        <w:rPr>
          <w:b/>
          <w:bCs/>
        </w:rPr>
        <w:t xml:space="preserve">/</w:t>
      </w:r>
      <w:r>
        <w:rPr>
          <w:b/>
          <w:bCs/>
        </w:rPr>
        <w:t xml:space="preserve"> Schutz </w:t>
      </w:r>
      <w:r>
        <w:rPr>
          <w:b/>
          <w:bCs/>
        </w:rPr>
        <w:t xml:space="preserve">/</w:t>
      </w:r>
      <w:r>
        <w:rPr>
          <w:b/>
          <w:bCs/>
        </w:rPr>
        <w:t xml:space="preserve"> EMV</w:t>
      </w:r>
      <w:r>
        <w:br/>
      </w:r>
      <w:r>
        <w:rPr>
</w:rPr>
        <w:t xml:space="preserve">MOV </w:t>
      </w:r>
      <w:r>
        <w:rPr>
</w:rPr>
        <w:t xml:space="preserve">(</w:t>
      </w:r>
      <w:r>
        <w:rPr>
</w:rPr>
        <w:t xml:space="preserve">PVR1</w:t>
      </w:r>
      <w:r>
        <w:rPr>
</w:rPr>
        <w:t xml:space="preserve">)</w:t>
      </w:r>
      <w:r>
        <w:rPr>
</w:rPr>
        <w:t xml:space="preserve">, X</w:t>
      </w:r>
      <w:r>
        <w:rPr>
</w:rPr>
        <w:t xml:space="preserve">–</w:t>
      </w:r>
      <w:r>
        <w:rPr>
</w:rPr>
        <w:t xml:space="preserve">Kondensator </w:t>
      </w:r>
      <w:r>
        <w:rPr>
</w:rPr>
        <w:t xml:space="preserve">(</w:t>
      </w:r>
      <w:r>
        <w:rPr>
</w:rPr>
        <w:t xml:space="preserve">PCC1</w:t>
      </w:r>
      <w:r>
        <w:rPr>
</w:rPr>
        <w:t xml:space="preserve">)</w:t>
      </w:r>
      <w:r>
        <w:rPr>
</w:rPr>
        <w:t xml:space="preserve">, evtl. Serienimpedanz </w:t>
      </w:r>
      <w:r>
        <w:rPr>
</w:rPr>
        <w:t xml:space="preserve">(</w:t>
      </w:r>
      <w:r>
        <w:rPr>
</w:rPr>
        <w:t xml:space="preserve">RX</w:t>
      </w:r>
      <w:r>
        <w:rPr>
</w:rPr>
        <w:t xml:space="preserve">/</w:t>
      </w:r>
      <w:r>
        <w:rPr>
</w:rPr>
        <w:t xml:space="preserve">NTC</w:t>
      </w:r>
      <w:r>
        <w:rPr>
</w:rPr>
        <w:t xml:space="preserve">)</w:t>
      </w:r>
      <w:r>
        <w:rPr>
</w:rPr>
        <w:t xml:space="preserve">, Drossel</w:t>
      </w:r>
      <w:r>
        <w:rPr>
</w:rPr>
        <w:t xml:space="preserve">(</w:t>
      </w:r>
      <w:r>
        <w:rPr>
</w:rPr>
        <w:t xml:space="preserve">n</w:t>
      </w:r>
      <w:r>
        <w:rPr>
</w:rPr>
        <w:t xml:space="preserve">)</w:t>
      </w:r>
    </w:p>
    <w:p>
      <w:pPr>
        <w:pStyle w:val="List"/>
        <w:numPr>
          <w:ilvl w:val="0"/>
          <w:numId w:val="2"/>
        </w:numPr>
      </w:pPr>
      <w:r>
        <w:rPr>
</w:rPr>
        <w:t xml:space="preserve"/>
      </w:r>
      <w:r>
        <w:rPr>
          <w:b/>
          <w:bCs/>
        </w:rPr>
        <w:t xml:space="preserve">Primärnetzteil </w:t>
      </w:r>
      <w:r>
        <w:rPr>
          <w:b/>
          <w:bCs/>
        </w:rPr>
        <w:t xml:space="preserve">(</w:t>
      </w:r>
      <w:r>
        <w:rPr>
          <w:b/>
          <w:bCs/>
        </w:rPr>
        <w:t xml:space="preserve">PN8034N</w:t>
      </w:r>
      <w:r>
        <w:rPr>
          <w:b/>
          <w:bCs/>
        </w:rPr>
        <w:t xml:space="preserve">)</w:t>
      </w:r>
      <w:r>
        <w:br/>
      </w:r>
      <w:r>
        <w:rPr>
</w:rPr>
        <w:t xml:space="preserve">Controller</w:t>
      </w:r>
      <w:r>
        <w:rPr>
</w:rPr>
        <w:t xml:space="preserve">–</w:t>
      </w:r>
      <w:r>
        <w:rPr>
</w:rPr>
        <w:t xml:space="preserve">IC </w:t>
      </w:r>
      <w:r>
        <w:rPr>
</w:rPr>
        <w:t xml:space="preserve">+</w:t>
      </w:r>
      <w:r>
        <w:rPr>
</w:rPr>
        <w:t xml:space="preserve"> Primärpfad </w:t>
      </w:r>
      <w:r>
        <w:rPr>
</w:rPr>
        <w:t xml:space="preserve">(</w:t>
      </w:r>
      <w:r>
        <w:rPr>
</w:rPr>
        <w:t xml:space="preserve">Dioden, Drossel</w:t>
      </w:r>
      <w:r>
        <w:rPr>
</w:rPr>
        <w:t xml:space="preserve">/</w:t>
      </w:r>
      <w:r>
        <w:rPr>
</w:rPr>
        <w:t xml:space="preserve">Übertrager, HV</w:t>
      </w:r>
      <w:r>
        <w:rPr>
</w:rPr>
        <w:t xml:space="preserve">–</w:t>
      </w:r>
      <w:r>
        <w:rPr>
</w:rPr>
        <w:t xml:space="preserve">Elkos</w:t>
      </w:r>
      <w:r>
        <w:rPr>
</w:rPr>
        <w:t xml:space="preserve">)</w:t>
      </w:r>
    </w:p>
    <w:p>
      <w:pPr>
        <w:pStyle w:val="List"/>
        <w:numPr>
          <w:ilvl w:val="0"/>
          <w:numId w:val="2"/>
        </w:numPr>
      </w:pPr>
      <w:r>
        <w:rPr>
</w:rPr>
        <w:t xml:space="preserve"/>
      </w:r>
      <w:r>
        <w:rPr>
          <w:b/>
          <w:bCs/>
        </w:rPr>
        <w:t xml:space="preserve">Sekundärversorgung </w:t>
      </w:r>
      <w:r>
        <w:rPr>
          <w:b/>
          <w:bCs/>
        </w:rPr>
        <w:t xml:space="preserve">(</w:t>
      </w:r>
      <w:r>
        <w:rPr>
          <w:b/>
          <w:bCs/>
        </w:rPr>
        <w:t xml:space="preserve">12 V </w:t>
      </w:r>
      <w:r>
        <w:rPr>
          <w:b/>
          <w:bCs/>
        </w:rPr>
        <w:t xml:space="preserve">/</w:t>
      </w:r>
      <w:r>
        <w:rPr>
          <w:b/>
          <w:bCs/>
        </w:rPr>
        <w:t xml:space="preserve"> 5 V</w:t>
      </w:r>
      <w:r>
        <w:rPr>
          <w:b/>
          <w:bCs/>
        </w:rPr>
        <w:t xml:space="preserve">)</w:t>
      </w:r>
      <w:r>
        <w:br/>
      </w:r>
      <w:r>
        <w:rPr>
</w:rPr>
        <w:t xml:space="preserve">12</w:t>
      </w:r>
      <w:r>
        <w:rPr>
</w:rPr>
        <w:t xml:space="preserve">–</w:t>
      </w:r>
      <w:r>
        <w:rPr>
</w:rPr>
        <w:t xml:space="preserve">V</w:t>
      </w:r>
      <w:r>
        <w:rPr>
</w:rPr>
        <w:t xml:space="preserve">–</w:t>
      </w:r>
      <w:r>
        <w:rPr>
</w:rPr>
        <w:t xml:space="preserve">Puffer </w:t>
      </w:r>
      <w:r>
        <w:rPr>
</w:rPr>
        <w:t xml:space="preserve">(</w:t>
      </w:r>
      <w:r>
        <w:rPr>
</w:rPr>
        <w:t xml:space="preserve">Elko 25 V</w:t>
      </w:r>
      <w:r>
        <w:rPr>
</w:rPr>
        <w:t xml:space="preserve">)</w:t>
      </w:r>
      <w:r>
        <w:rPr>
</w:rPr>
        <w:t xml:space="preserve">, nachgeschaltet 7805 für 5 V</w:t>
      </w:r>
    </w:p>
    <w:p>
      <w:pPr>
        <w:pStyle w:val="List"/>
        <w:numPr>
          <w:ilvl w:val="0"/>
          <w:numId w:val="2"/>
        </w:numPr>
      </w:pPr>
      <w:r>
        <w:rPr>
</w:rPr>
        <w:t xml:space="preserve"/>
      </w:r>
      <w:r>
        <w:rPr>
          <w:b/>
          <w:bCs/>
        </w:rPr>
        <w:t xml:space="preserve">Lastschaltbereich</w:t>
      </w:r>
      <w:r>
        <w:br/>
      </w:r>
      <w:r>
        <w:rPr>
</w:rPr>
        <w:t xml:space="preserve">Relais </w:t>
      </w:r>
      <w:r>
        <w:rPr>
</w:rPr>
        <w:t xml:space="preserve">(</w:t>
      </w:r>
      <w:r>
        <w:rPr>
</w:rPr>
        <w:t xml:space="preserve">Heater</w:t>
      </w:r>
      <w:r>
        <w:rPr>
</w:rPr>
        <w:t xml:space="preserve">)</w:t>
      </w:r>
      <w:r>
        <w:rPr>
</w:rPr>
        <w:t xml:space="preserve">, TRIACs </w:t>
      </w:r>
      <w:r>
        <w:rPr>
</w:rPr>
        <w:t xml:space="preserve">(</w:t>
      </w:r>
      <w:r>
        <w:rPr>
</w:rPr>
        <w:t xml:space="preserve">Fan</w:t>
      </w:r>
      <w:r>
        <w:rPr>
</w:rPr>
        <w:t xml:space="preserve">/</w:t>
      </w:r>
      <w:r>
        <w:rPr>
</w:rPr>
        <w:t xml:space="preserve">Motor</w:t>
      </w:r>
      <w:r>
        <w:rPr>
</w:rPr>
        <w:t xml:space="preserve">/</w:t>
      </w:r>
      <w:r>
        <w:rPr>
</w:rPr>
        <w:t xml:space="preserve">Lampe</w:t>
      </w:r>
      <w:r>
        <w:rPr>
</w:rPr>
        <w:t xml:space="preserve">)</w:t>
      </w:r>
    </w:p>
    <w:p>
      <w:pPr>
        <w:pStyle w:val="Divider"/>
      </w:pPr>
      <w:r>
        <w:t>---------</w:t>
      </w:r>
    </w:p>
    <w:p>
      <w:pPr>
        <w:pStyle w:val="Heading2"/>
      </w:pPr>
      <w:bookmarkStart w:id="10" w:name="bkondensatorenaufder230-v-seite:lokalisierungfi-relevanz"/>
      <w:r>
        <w:rPr>
</w:rPr>
        <w:t xml:space="preserve">b</w:t>
      </w:r>
      <w:r>
        <w:rPr>
</w:rPr>
        <w:t xml:space="preserve">)</w:t>
      </w:r>
      <w:r>
        <w:rPr>
</w:rPr>
        <w:t xml:space="preserve"> Kondensatoren auf der 230</w:t>
      </w:r>
      <w:r>
        <w:rPr>
</w:rPr>
        <w:t xml:space="preserve">–</w:t>
      </w:r>
      <w:r>
        <w:rPr>
</w:rPr>
        <w:t xml:space="preserve">V</w:t>
      </w:r>
      <w:r>
        <w:rPr>
</w:rPr>
        <w:t xml:space="preserve">–</w:t>
      </w:r>
      <w:r>
        <w:rPr>
</w:rPr>
        <w:t xml:space="preserve">Seite</w:t>
      </w:r>
      <w:r>
        <w:rPr>
</w:rPr>
        <w:t xml:space="preserve">:</w:t>
      </w:r>
      <w:r>
        <w:rPr>
</w:rPr>
        <w:t xml:space="preserve"> Lokalisierung </w:t>
      </w:r>
      <w:r>
        <w:rPr>
</w:rPr>
        <w:t xml:space="preserve">&amp;</w:t>
      </w:r>
      <w:r>
        <w:rPr>
</w:rPr>
        <w:t xml:space="preserve"> FI</w:t>
      </w:r>
      <w:r>
        <w:rPr>
</w:rPr>
        <w:t xml:space="preserve">–</w:t>
      </w:r>
      <w:r>
        <w:rPr>
</w:rPr>
        <w:t xml:space="preserve">Relevanz</w:t>
      </w:r>
      <w:bookmarkEnd w:id="10"/>
    </w:p>
    <w:p>
      <w:pPr>
        <w:pStyle w:val="Heading3"/>
      </w:pPr>
      <w:bookmarkStart w:id="11" w:name="sichtbarekondensatorenrelevantfürnetzteilemv"/>
      <w:r>
        <w:rPr>
</w:rPr>
        <w:t xml:space="preserve">Sichtbare Kondensatoren </w:t>
      </w:r>
      <w:r>
        <w:rPr>
</w:rPr>
        <w:t xml:space="preserve">(</w:t>
      </w:r>
      <w:r>
        <w:rPr>
</w:rPr>
        <w:t xml:space="preserve">relevant für Netzteil</w:t>
      </w:r>
      <w:r>
        <w:rPr>
</w:rPr>
        <w:t xml:space="preserve">/</w:t>
      </w:r>
      <w:r>
        <w:rPr>
</w:rPr>
        <w:t xml:space="preserve">EMV</w:t>
      </w:r>
      <w:r>
        <w:rPr>
</w:rPr>
        <w:t xml:space="preserve">)</w:t>
      </w:r>
      <w:bookmarkEnd w:id="11"/>
    </w:p>
    <w:tbl>
      <w:tblPr>
        <w:tblW w:w="5000" w:type="pct"/>
        <w:jc w:val="center"/>
        <w:tblStyle w:val="TableNormal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p>
            <w:pPr>
              <w:pStyle w:val="Strong"/>
              <w:spacing w:before="0" w:after="0"/>
            </w:pPr>
            <w:r>
              <w:rPr>
</w:rPr>
              <w:t xml:space="preserve"> PCB</w:t>
            </w:r>
            <w:r>
              <w:rPr>
</w:rPr>
              <w:t xml:space="preserve">–</w:t>
            </w:r>
            <w:r>
              <w:rPr>
</w:rPr>
              <w:t xml:space="preserve">Label </w:t>
            </w:r>
          </w:p>
        </w:tc>
        <w:tc>
          <w:p>
            <w:pPr>
              <w:pStyle w:val="Strong"/>
              <w:spacing w:before="0" w:after="0"/>
            </w:pPr>
            <w:r>
              <w:rPr>
</w:rPr>
              <w:t xml:space="preserve"> Typ </w:t>
            </w:r>
            <w:r>
              <w:rPr>
</w:rPr>
              <w:t xml:space="preserve">/</w:t>
            </w:r>
            <w:r>
              <w:rPr>
</w:rPr>
              <w:t xml:space="preserve"> Aufdruck </w:t>
            </w:r>
          </w:p>
        </w:tc>
        <w:tc>
          <w:p>
            <w:pPr>
              <w:pStyle w:val="Strong"/>
              <w:spacing w:before="0" w:after="0"/>
            </w:pPr>
            <w:r>
              <w:rPr>
</w:rPr>
              <w:t xml:space="preserve"> Position im Foto </w:t>
            </w:r>
          </w:p>
        </w:tc>
        <w:tc>
          <w:p>
            <w:pPr>
              <w:pStyle w:val="Strong"/>
              <w:spacing w:before="0" w:after="0"/>
            </w:pPr>
            <w:r>
              <w:rPr>
</w:rPr>
              <w:t xml:space="preserve"> Funktion </w:t>
            </w:r>
          </w:p>
        </w:tc>
        <w:tc>
          <w:p>
            <w:pPr>
              <w:pStyle w:val="Strong"/>
              <w:spacing w:before="0" w:after="0"/>
            </w:pPr>
            <w:r>
              <w:rPr>
</w:rPr>
              <w:t xml:space="preserve"> FI</w:t>
            </w:r>
            <w:r>
              <w:rPr>
</w:rPr>
              <w:t xml:space="preserve">–</w:t>
            </w:r>
            <w:r>
              <w:rPr>
</w:rPr>
              <w:t xml:space="preserve">Relevanz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PCC1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0.22 µF </w:t>
            </w:r>
            <w:r>
              <w:rPr>
</w:rPr>
              <w:t xml:space="preserve">/</w:t>
            </w:r>
            <w:r>
              <w:rPr>
</w:rPr>
              <w:t xml:space="preserve"> 275 V </w:t>
            </w:r>
            <w:r>
              <w:rPr>
</w:rPr>
              <w:t xml:space="preserve">(</w:t>
            </w:r>
            <w:r>
              <w:rPr>
</w:rPr>
              <w:t xml:space="preserve">typ. X2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gelber Block </w:t>
            </w:r>
          </w:p>
        </w:tc>
        <w:tc>
          <w:p>
            <w:pPr>
              <w:spacing w:before="0" w:after="0"/>
            </w:pPr>
            <w:r>
              <w:rPr>
</w:rPr>
              <w:t xml:space="preserve"> L↔N</w:t>
            </w:r>
            <w:r>
              <w:rPr>
</w:rPr>
              <w:t xml:space="preserve">–</w:t>
            </w:r>
            <w:r>
              <w:rPr>
</w:rPr>
              <w:t xml:space="preserve">Entstörung </w:t>
            </w:r>
          </w:p>
        </w:tc>
        <w:tc>
          <w:p>
            <w:pPr>
              <w:spacing w:before="0" w:after="0"/>
            </w:pPr>
            <w:r>
              <w:rPr>
</w:rPr>
              <w:t xml:space="preserve"> ❌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b/>
                <w:bCs/>
              </w:rPr>
              <w:t xml:space="preserve">CX1 ähnlich</w:t>
            </w:r>
            <w:r>
              <w:rPr>
                <w:b/>
                <w:bCs/>
              </w:rPr>
              <w:t xml:space="preserve">)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kleiner Folien</w:t>
            </w:r>
            <w:r>
              <w:rPr>
</w:rPr>
              <w:t xml:space="preserve">/</w:t>
            </w:r>
            <w:r>
              <w:rPr>
</w:rPr>
              <w:t xml:space="preserve">kerko </w:t>
            </w:r>
            <w:r>
              <w:rPr>
</w:rPr>
              <w:t xml:space="preserve">(</w:t>
            </w:r>
            <w:r>
              <w:rPr>
</w:rPr>
              <w:t xml:space="preserve">falls vorhanden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nahe Netzeingang </w:t>
            </w:r>
          </w:p>
        </w:tc>
        <w:tc>
          <w:p>
            <w:pPr>
              <w:spacing w:before="0" w:after="0"/>
            </w:pPr>
            <w:r>
              <w:rPr>
</w:rPr>
              <w:t xml:space="preserve"> HF</w:t>
            </w:r>
            <w:r>
              <w:rPr>
</w:rPr>
              <w:t xml:space="preserve">–</w:t>
            </w:r>
            <w:r>
              <w:rPr>
</w:rPr>
              <w:t xml:space="preserve">Bypass L↔N </w:t>
            </w:r>
          </w:p>
        </w:tc>
        <w:tc>
          <w:p>
            <w:pPr>
              <w:spacing w:before="0" w:after="0"/>
            </w:pPr>
            <w:r>
              <w:rPr>
</w:rPr>
              <w:t xml:space="preserve"> ❌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EC2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EC3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4.7 µF </w:t>
            </w:r>
            <w:r>
              <w:rPr>
</w:rPr>
              <w:t xml:space="preserve">/</w:t>
            </w:r>
            <w:r>
              <w:rPr>
</w:rPr>
              <w:t xml:space="preserve"> 450 V </w:t>
            </w:r>
            <w:r>
              <w:rPr>
</w:rPr>
              <w:t xml:space="preserve">(</w:t>
            </w:r>
            <w:r>
              <w:rPr>
</w:rPr>
              <w:t xml:space="preserve">Elkos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2 große Elkos oben </w:t>
            </w:r>
          </w:p>
        </w:tc>
        <w:tc>
          <w:p>
            <w:pPr>
              <w:spacing w:before="0" w:after="0"/>
            </w:pPr>
            <w:r>
              <w:rPr>
</w:rPr>
              <w:t xml:space="preserve"> HV</w:t>
            </w:r>
            <w:r>
              <w:rPr>
</w:rPr>
              <w:t xml:space="preserve">–</w:t>
            </w:r>
            <w:r>
              <w:rPr>
</w:rPr>
              <w:t xml:space="preserve">Zwischenkreis </w:t>
            </w:r>
          </w:p>
        </w:tc>
        <w:tc>
          <w:p>
            <w:pPr>
              <w:spacing w:before="0" w:after="0"/>
            </w:pPr>
            <w:r>
              <w:rPr>
</w:rPr>
              <w:t xml:space="preserve"> ❌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EC4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4.7 µF </w:t>
            </w:r>
            <w:r>
              <w:rPr>
</w:rPr>
              <w:t xml:space="preserve">/</w:t>
            </w:r>
            <w:r>
              <w:rPr>
</w:rPr>
              <w:t xml:space="preserve"> 50 V </w:t>
            </w:r>
          </w:p>
        </w:tc>
        <w:tc>
          <w:p>
            <w:pPr>
              <w:spacing w:before="0" w:after="0"/>
            </w:pPr>
            <w:r>
              <w:rPr>
</w:rPr>
              <w:t xml:space="preserve"> nahe Buzzer </w:t>
            </w:r>
          </w:p>
        </w:tc>
        <w:tc>
          <w:p>
            <w:pPr>
              <w:spacing w:before="0" w:after="0"/>
            </w:pPr>
            <w:r>
              <w:rPr>
</w:rPr>
              <w:t xml:space="preserve"> Sekundär</w:t>
            </w:r>
            <w:r>
              <w:rPr>
</w:rPr>
              <w:t xml:space="preserve">–</w:t>
            </w:r>
            <w:r>
              <w:rPr>
</w:rPr>
              <w:t xml:space="preserve">Glättung </w:t>
            </w:r>
          </w:p>
        </w:tc>
        <w:tc>
          <w:p>
            <w:pPr>
              <w:spacing w:before="0" w:after="0"/>
            </w:pPr>
            <w:r>
              <w:rPr>
</w:rPr>
              <w:t xml:space="preserve"> ❌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C4 </w:t>
            </w:r>
            <w:r>
              <w:rPr>
                <w:b/>
                <w:bCs/>
              </w:rPr>
              <w:t xml:space="preserve">(</w:t>
            </w:r>
            <w:r>
              <w:rPr>
                <w:b/>
                <w:bCs/>
              </w:rPr>
              <w:t xml:space="preserve">im Wiring</w:t>
            </w:r>
            <w:r>
              <w:rPr>
                <w:b/>
                <w:bCs/>
              </w:rPr>
              <w:t xml:space="preserve">)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470 µF </w:t>
            </w:r>
            <w:r>
              <w:rPr>
</w:rPr>
              <w:t xml:space="preserve">/</w:t>
            </w:r>
            <w:r>
              <w:rPr>
</w:rPr>
              <w:t xml:space="preserve"> 25 V </w:t>
            </w:r>
            <w:r>
              <w:rPr>
</w:rPr>
              <w:t xml:space="preserve">(</w:t>
            </w:r>
            <w:r>
              <w:rPr>
</w:rPr>
              <w:t xml:space="preserve">PCB</w:t>
            </w:r>
            <w:r>
              <w:rPr>
</w:rPr>
              <w:t xml:space="preserve">:</w:t>
            </w:r>
            <w:r>
              <w:rPr>
</w:rPr>
              <w:t xml:space="preserve"> PEC?</w:t>
            </w:r>
            <w:r>
              <w:rPr>
</w:rPr>
              <w:t xml:space="preserve">/</w:t>
            </w:r>
            <w:r>
              <w:rPr>
</w:rPr>
              <w:t xml:space="preserve">EC?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12</w:t>
            </w:r>
            <w:r>
              <w:rPr>
</w:rPr>
              <w:t xml:space="preserve">–</w:t>
            </w:r>
            <w:r>
              <w:rPr>
</w:rPr>
              <w:t xml:space="preserve">V</w:t>
            </w:r>
            <w:r>
              <w:rPr>
</w:rPr>
              <w:t xml:space="preserve">–</w:t>
            </w:r>
            <w:r>
              <w:rPr>
</w:rPr>
              <w:t xml:space="preserve">Puffer</w:t>
            </w:r>
            <w:r>
              <w:rPr>
</w:rPr>
              <w:t xml:space="preserve">–</w:t>
            </w:r>
            <w:r>
              <w:rPr>
</w:rPr>
              <w:t xml:space="preserve">Elko </w:t>
            </w:r>
          </w:p>
        </w:tc>
        <w:tc>
          <w:p>
            <w:pPr>
              <w:spacing w:before="0" w:after="0"/>
            </w:pPr>
            <w:r>
              <w:rPr>
</w:rPr>
              <w:t xml:space="preserve"> 12</w:t>
            </w:r>
            <w:r>
              <w:rPr>
</w:rPr>
              <w:t xml:space="preserve">–</w:t>
            </w:r>
            <w:r>
              <w:rPr>
</w:rPr>
              <w:t xml:space="preserve">V</w:t>
            </w:r>
            <w:r>
              <w:rPr>
</w:rPr>
              <w:t xml:space="preserve">–</w:t>
            </w:r>
            <w:r>
              <w:rPr>
</w:rPr>
              <w:t xml:space="preserve">Puffer </w:t>
            </w:r>
          </w:p>
        </w:tc>
        <w:tc>
          <w:p>
            <w:pPr>
              <w:spacing w:before="0" w:after="0"/>
            </w:pPr>
            <w:r>
              <w:rPr>
</w:rPr>
              <w:t xml:space="preserve"> ❌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EC1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EC5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470 µF </w:t>
            </w:r>
            <w:r>
              <w:rPr>
</w:rPr>
              <w:t xml:space="preserve">/</w:t>
            </w:r>
            <w:r>
              <w:rPr>
</w:rPr>
              <w:t xml:space="preserve"> 16 V </w:t>
            </w:r>
          </w:p>
        </w:tc>
        <w:tc>
          <w:p>
            <w:pPr>
              <w:spacing w:before="0" w:after="0"/>
            </w:pPr>
            <w:r>
              <w:rPr>
</w:rPr>
              <w:t xml:space="preserve"> links unten </w:t>
            </w:r>
          </w:p>
        </w:tc>
        <w:tc>
          <w:p>
            <w:pPr>
              <w:spacing w:before="0" w:after="0"/>
            </w:pPr>
            <w:r>
              <w:rPr>
</w:rPr>
              <w:t xml:space="preserve"> 5</w:t>
            </w:r>
            <w:r>
              <w:rPr>
</w:rPr>
              <w:t xml:space="preserve">–</w:t>
            </w:r>
            <w:r>
              <w:rPr>
</w:rPr>
              <w:t xml:space="preserve">V</w:t>
            </w:r>
            <w:r>
              <w:rPr>
</w:rPr>
              <w:t xml:space="preserve">–</w:t>
            </w:r>
            <w:r>
              <w:rPr>
</w:rPr>
              <w:t xml:space="preserve">/</w:t>
            </w:r>
            <w:r>
              <w:rPr>
</w:rPr>
              <w:t xml:space="preserve">Logik</w:t>
            </w:r>
            <w:r>
              <w:rPr>
</w:rPr>
              <w:t xml:space="preserve">–</w:t>
            </w:r>
            <w:r>
              <w:rPr>
</w:rPr>
              <w:t xml:space="preserve">Puffer </w:t>
            </w:r>
          </w:p>
        </w:tc>
        <w:tc>
          <w:p>
            <w:pPr>
              <w:spacing w:before="0" w:after="0"/>
            </w:pPr>
            <w:r>
              <w:rPr>
</w:rPr>
              <w:t xml:space="preserve"> ❌ </w:t>
            </w:r>
          </w:p>
        </w:tc>
      </w:tr>
    </w:tbl>
    <w:p>
      <w:pPr>
        <w:pStyle w:val="Heading3"/>
      </w:pPr>
      <w:bookmarkStart w:id="12" w:name="wichtigeaussagezuy-kondensatoren"/>
      <w:r>
        <w:rPr>
</w:rPr>
        <w:t xml:space="preserve">Wichtige Aussage zu Y</w:t>
      </w:r>
      <w:r>
        <w:rPr>
</w:rPr>
        <w:t xml:space="preserve">–</w:t>
      </w:r>
      <w:r>
        <w:rPr>
</w:rPr>
        <w:t xml:space="preserve">Kondensatoren</w:t>
      </w:r>
      <w:bookmarkEnd w:id="12"/>
    </w:p>
    <w:p>
      <w:r>
        <w:rPr>
</w:rPr>
        <w:t xml:space="preserve">Da </w:t>
      </w:r>
      <w:r>
        <w:rPr>
          <w:b/>
          <w:bCs/>
        </w:rPr>
        <w:t xml:space="preserve">PE nicht ans Board geführt</w:t>
      </w:r>
      <w:r>
        <w:rPr>
</w:rPr>
        <w:t xml:space="preserve"> ist, sind klassische </w:t>
      </w:r>
      <w:r>
        <w:rPr>
          <w:b/>
          <w:bCs/>
        </w:rPr>
        <w:t xml:space="preserve">Y</w:t>
      </w:r>
      <w:r>
        <w:rPr>
          <w:b/>
          <w:bCs/>
        </w:rPr>
        <w:t xml:space="preserve">–</w:t>
      </w:r>
      <w:r>
        <w:rPr>
          <w:b/>
          <w:bCs/>
        </w:rPr>
        <w:t xml:space="preserve">Caps </w:t>
      </w:r>
      <w:r>
        <w:rPr>
          <w:b/>
          <w:bCs/>
        </w:rPr>
        <w:t xml:space="preserve">(</w:t>
      </w:r>
      <w:r>
        <w:rPr>
          <w:b/>
          <w:bCs/>
        </w:rPr>
        <w:t xml:space="preserve">L</w:t>
      </w:r>
      <w:r>
        <w:rPr>
          <w:b/>
          <w:bCs/>
        </w:rPr>
        <w:t xml:space="preserve">/</w:t>
      </w:r>
      <w:r>
        <w:rPr>
          <w:b/>
          <w:bCs/>
        </w:rPr>
        <w:t xml:space="preserve">N→PE</w:t>
      </w:r>
      <w:r>
        <w:rPr>
          <w:b/>
          <w:bCs/>
        </w:rPr>
        <w:t xml:space="preserve">)</w:t>
      </w:r>
      <w:r>
        <w:rPr>
</w:rPr>
        <w:t xml:space="preserve"> hier </w:t>
      </w:r>
      <w:r>
        <w:rPr>
          <w:b/>
          <w:bCs/>
        </w:rPr>
        <w:t xml:space="preserve">nicht sinnvoll platzierbar</w:t>
      </w:r>
      <w:r>
        <w:rPr>
</w:rPr>
        <w:t xml:space="preserve"> und auf der Topside auch nicht erkennbar.</w:t>
      </w:r>
      <w:r>
        <w:br/>
      </w:r>
      <w:r>
        <w:rPr>
</w:rPr>
        <w:t xml:space="preserve">➡️ Ein FI</w:t>
      </w:r>
      <w:r>
        <w:rPr>
</w:rPr>
        <w:t xml:space="preserve">–</w:t>
      </w:r>
      <w:r>
        <w:rPr>
</w:rPr>
        <w:t xml:space="preserve">Trip durch „Y</w:t>
      </w:r>
      <w:r>
        <w:rPr>
</w:rPr>
        <w:t xml:space="preserve">–</w:t>
      </w:r>
      <w:r>
        <w:rPr>
</w:rPr>
        <w:t xml:space="preserve">Cap</w:t>
      </w:r>
      <w:r>
        <w:rPr>
</w:rPr>
        <w:t xml:space="preserve">–</w:t>
      </w:r>
      <w:r>
        <w:rPr>
</w:rPr>
        <w:t xml:space="preserve">Leck nach PE“ ist in diesem Board</w:t>
      </w:r>
      <w:r>
        <w:rPr>
</w:rPr>
        <w:t xml:space="preserve">–</w:t>
      </w:r>
      <w:r>
        <w:rPr>
</w:rPr>
        <w:t xml:space="preserve">Layout </w:t>
      </w:r>
      <w:r>
        <w:rPr>
          <w:b/>
          <w:bCs/>
        </w:rPr>
        <w:t xml:space="preserve">nicht der primäre Mechanismus</w:t>
      </w:r>
      <w:r>
        <w:rPr>
</w:rPr>
        <w:t xml:space="preserve">.</w:t>
      </w:r>
    </w:p>
    <w:p>
      <w:pPr>
        <w:pStyle w:val="Divider"/>
      </w:pPr>
      <w:r>
        <w:t>---------</w:t>
      </w:r>
    </w:p>
    <w:p>
      <w:pPr>
        <w:pStyle w:val="Heading2"/>
      </w:pPr>
      <w:bookmarkStart w:id="13" w:name="cpvr1–14d471k"/>
      <w:r>
        <w:rPr>
</w:rPr>
        <w:t xml:space="preserve">c</w:t>
      </w:r>
      <w:r>
        <w:rPr>
</w:rPr>
        <w:t xml:space="preserve">)</w:t>
      </w:r>
      <w:r>
        <w:rPr>
</w:rPr>
        <w:t xml:space="preserve"> PVR1 – 14D471K</w:t>
      </w:r>
      <w:bookmarkEnd w:id="13"/>
    </w:p>
    <w:p>
      <w:r>
        <w:rPr>
          <w:b/>
          <w:bCs/>
        </w:rPr>
        <w:t xml:space="preserve">Typ</w:t>
      </w:r>
      <w:r>
        <w:rPr>
          <w:b/>
          <w:bCs/>
        </w:rPr>
        <w:t xml:space="preserve">:</w:t>
      </w:r>
      <w:r>
        <w:rPr>
</w:rPr>
        <w:t xml:space="preserve"> MOV </w:t>
      </w:r>
      <w:r>
        <w:rPr>
</w:rPr>
        <w:t xml:space="preserve">/</w:t>
      </w:r>
      <w:r>
        <w:rPr>
</w:rPr>
        <w:t xml:space="preserve"> Varistor </w:t>
      </w:r>
      <w:r>
        <w:rPr>
</w:rPr>
        <w:t xml:space="preserve">(</w:t>
      </w:r>
      <w:r>
        <w:rPr>
</w:rPr>
        <w:t xml:space="preserve">Metal Oxide Varistor</w:t>
      </w:r>
      <w:r>
        <w:rPr>
</w:rPr>
        <w:t xml:space="preserve">)</w:t>
      </w:r>
    </w:p>
    <w:p>
      <w:pPr>
        <w:pStyle w:val="List"/>
        <w:numPr>
          <w:ilvl w:val="0"/>
          <w:numId w:val="3"/>
        </w:numPr>
      </w:pPr>
      <w:r>
        <w:rPr>
</w:rPr>
        <w:t xml:space="preserve"/>
      </w:r>
      <w:r>
        <w:rPr>
          <w:b/>
          <w:bCs/>
        </w:rPr>
        <w:t xml:space="preserve">14D</w:t>
      </w:r>
      <w:r>
        <w:rPr>
</w:rPr>
        <w:t xml:space="preserve">:</w:t>
      </w:r>
      <w:r>
        <w:rPr>
</w:rPr>
        <w:t xml:space="preserve"> ca. 14 mm Scheibendurchmesser</w:t>
      </w:r>
    </w:p>
    <w:p>
      <w:pPr>
        <w:pStyle w:val="List"/>
        <w:numPr>
          <w:ilvl w:val="0"/>
          <w:numId w:val="3"/>
        </w:numPr>
      </w:pPr>
      <w:r>
        <w:rPr>
</w:rPr>
        <w:t xml:space="preserve"/>
      </w:r>
      <w:r>
        <w:rPr>
          <w:b/>
          <w:bCs/>
        </w:rPr>
        <w:t xml:space="preserve">471</w:t>
      </w:r>
      <w:r>
        <w:rPr>
</w:rPr>
        <w:t xml:space="preserve">:</w:t>
      </w:r>
      <w:r>
        <w:rPr>
</w:rPr>
        <w:t xml:space="preserve"> Varistorspannung </w:t>
      </w:r>
      <w:r>
        <w:rPr>
          <w:vertAlign w:val="subscript"/>
        </w:rPr>
        <w:t xml:space="preserve">470</w:t>
      </w:r>
      <w:r>
        <w:rPr>
</w:rPr>
        <w:t xml:space="preserve"> V</w:t>
      </w:r>
    </w:p>
    <w:p>
      <w:pPr>
        <w:pStyle w:val="List"/>
        <w:numPr>
          <w:ilvl w:val="0"/>
          <w:numId w:val="3"/>
        </w:numPr>
      </w:pPr>
      <w:r>
        <w:rPr>
</w:rPr>
        <w:t xml:space="preserve"/>
      </w:r>
      <w:r>
        <w:rPr>
          <w:b/>
          <w:bCs/>
        </w:rPr>
        <w:t xml:space="preserve">K</w:t>
      </w:r>
      <w:r>
        <w:rPr>
</w:rPr>
        <w:t xml:space="preserve">:</w:t>
      </w:r>
      <w:r>
        <w:rPr>
</w:rPr>
        <w:t xml:space="preserve"> Toleranzklasse</w:t>
      </w:r>
    </w:p>
    <w:p>
      <w:r>
        <w:rPr>
          <w:b/>
          <w:bCs/>
        </w:rPr>
        <w:t xml:space="preserve">Anschluss</w:t>
      </w:r>
      <w:r>
        <w:rPr>
          <w:b/>
          <w:bCs/>
        </w:rPr>
        <w:t xml:space="preserve">:</w:t>
      </w:r>
      <w:r>
        <w:rPr>
</w:rPr>
        <w:t xml:space="preserve"> typischerweise </w:t>
      </w:r>
      <w:r>
        <w:rPr>
          <w:b/>
          <w:bCs/>
        </w:rPr>
        <w:t xml:space="preserve">L ↔ N</w:t>
      </w:r>
      <w:r>
        <w:rPr>
</w:rPr>
        <w:t xml:space="preserve"> </w:t>
      </w:r>
      <w:r>
        <w:rPr>
</w:rPr>
        <w:t xml:space="preserve">(</w:t>
      </w:r>
      <w:r>
        <w:rPr>
</w:rPr>
        <w:t xml:space="preserve">Netz parallel</w:t>
      </w:r>
      <w:r>
        <w:rPr>
</w:rPr>
        <w:t xml:space="preserve">)</w:t>
      </w:r>
    </w:p>
    <w:p>
      <w:r>
        <w:rPr>
          <w:b/>
          <w:bCs/>
        </w:rPr>
        <w:t xml:space="preserve">Funktion</w:t>
      </w:r>
      <w:r>
        <w:rPr>
          <w:b/>
          <w:bCs/>
        </w:rPr>
        <w:t xml:space="preserve">:</w:t>
      </w:r>
      <w:r>
        <w:rPr>
</w:rPr>
        <w:t xml:space="preserve"> Überspannungsschutz </w:t>
      </w:r>
      <w:r>
        <w:rPr>
</w:rPr>
        <w:t xml:space="preserve">/</w:t>
      </w:r>
      <w:r>
        <w:rPr>
</w:rPr>
        <w:t xml:space="preserve"> Transientenbegrenzung.</w:t>
      </w:r>
    </w:p>
    <w:p>
      <w:r>
        <w:rPr>
          <w:b/>
          <w:bCs/>
        </w:rPr>
        <w:t xml:space="preserve">FI</w:t>
      </w:r>
      <w:r>
        <w:rPr>
          <w:b/>
          <w:bCs/>
        </w:rPr>
        <w:t xml:space="preserve">–</w:t>
      </w:r>
      <w:r>
        <w:rPr>
          <w:b/>
          <w:bCs/>
        </w:rPr>
        <w:t xml:space="preserve">Bezug</w:t>
      </w:r>
      <w:r>
        <w:rPr>
          <w:b/>
          <w:bCs/>
        </w:rPr>
        <w:t xml:space="preserve">:</w:t>
      </w:r>
      <w:r>
        <w:br/>
      </w:r>
      <w:r>
        <w:rPr>
</w:rPr>
        <w:t xml:space="preserve">Ein MOV ist nicht gegen PE, aber ein </w:t>
      </w:r>
      <w:r>
        <w:rPr>
          <w:b/>
          <w:bCs/>
        </w:rPr>
        <w:t xml:space="preserve">gealterter MOV</w:t>
      </w:r>
      <w:r>
        <w:rPr>
</w:rPr>
        <w:t xml:space="preserve"> kann</w:t>
      </w:r>
    </w:p>
    <w:p>
      <w:pPr>
        <w:pStyle w:val="List"/>
        <w:numPr>
          <w:ilvl w:val="0"/>
          <w:numId w:val="4"/>
        </w:numPr>
      </w:pPr>
      <w:r>
        <w:rPr>
</w:rPr>
        <w:t xml:space="preserve">nichtlinear „anlecken“,</w:t>
      </w:r>
    </w:p>
    <w:p>
      <w:pPr>
        <w:pStyle w:val="List"/>
        <w:numPr>
          <w:ilvl w:val="0"/>
          <w:numId w:val="4"/>
        </w:numPr>
      </w:pPr>
      <w:r>
        <w:rPr>
</w:rPr>
        <w:t xml:space="preserve">bei Netzspannung hohe Stromspitzen verursachen,</w:t>
      </w:r>
    </w:p>
    <w:p>
      <w:pPr>
        <w:pStyle w:val="List"/>
        <w:numPr>
          <w:ilvl w:val="0"/>
          <w:numId w:val="4"/>
        </w:numPr>
      </w:pPr>
      <w:r>
        <w:rPr>
</w:rPr>
        <w:t xml:space="preserve">oder thermisch vorgeschädigt sein.</w:t>
      </w:r>
    </w:p>
    <w:p>
      <w:r>
        <w:rPr>
</w:rPr>
        <w:t xml:space="preserve">➡️ Bei „FI fliegt sofort“ ist er ein </w:t>
      </w:r>
      <w:r>
        <w:rPr>
          <w:b/>
          <w:bCs/>
        </w:rPr>
        <w:t xml:space="preserve">hochprioritärer Kandidat</w:t>
      </w:r>
      <w:r>
        <w:rPr>
</w:rPr>
        <w:t xml:space="preserve"> </w:t>
      </w:r>
      <w:r>
        <w:rPr>
</w:rPr>
        <w:t xml:space="preserve">(</w:t>
      </w:r>
      <w:r>
        <w:rPr>
</w:rPr>
        <w:t xml:space="preserve">Diagnose durch Auslöten</w:t>
      </w:r>
      <w:r>
        <w:rPr>
</w:rPr>
        <w:t xml:space="preserve">/</w:t>
      </w:r>
      <w:r>
        <w:rPr>
</w:rPr>
        <w:t xml:space="preserve">Bein anheben</w:t>
      </w:r>
      <w:r>
        <w:rPr>
</w:rPr>
        <w:t xml:space="preserve">)</w:t>
      </w:r>
      <w:r>
        <w:rPr>
</w:rPr>
        <w:t xml:space="preserve">.</w:t>
      </w:r>
    </w:p>
    <w:p>
      <w:pPr>
        <w:pStyle w:val="Divider"/>
      </w:pPr>
      <w:r>
        <w:t>---------</w:t>
      </w:r>
    </w:p>
    <w:p>
      <w:pPr>
        <w:pStyle w:val="Heading2"/>
      </w:pPr>
      <w:bookmarkStart w:id="14" w:name="d„5tet3.15a250v“"/>
      <w:r>
        <w:rPr>
</w:rPr>
        <w:t xml:space="preserve">d</w:t>
      </w:r>
      <w:r>
        <w:rPr>
</w:rPr>
        <w:t xml:space="preserve">)</w:t>
      </w:r>
      <w:r>
        <w:rPr>
</w:rPr>
        <w:t xml:space="preserve"> „5TET3.15A </w:t>
      </w:r>
      <w:r>
        <w:rPr>
</w:rPr>
        <w:t xml:space="preserve">/</w:t>
      </w:r>
      <w:r>
        <w:rPr>
</w:rPr>
        <w:t xml:space="preserve"> 250 V“</w:t>
      </w:r>
      <w:bookmarkEnd w:id="14"/>
    </w:p>
    <w:p>
      <w:r>
        <w:rPr>
</w:rPr>
        <w:t xml:space="preserve">Das ist die </w:t>
      </w:r>
      <w:r>
        <w:rPr>
          <w:b/>
          <w:bCs/>
        </w:rPr>
        <w:t xml:space="preserve">Netzsicherung</w:t>
      </w:r>
      <w:r>
        <w:rPr>
</w:rPr>
        <w:t xml:space="preserve">:</w:t>
      </w:r>
    </w:p>
    <w:p>
      <w:pPr>
        <w:pStyle w:val="List"/>
        <w:numPr>
          <w:ilvl w:val="0"/>
          <w:numId w:val="5"/>
        </w:numPr>
      </w:pPr>
      <w:r>
        <w:rPr>
</w:rPr>
        <w:t xml:space="preserve"/>
      </w:r>
      <w:r>
        <w:rPr>
          <w:b/>
          <w:bCs/>
        </w:rPr>
        <w:t xml:space="preserve">T3.15A</w:t>
      </w:r>
      <w:r>
        <w:rPr>
</w:rPr>
        <w:t xml:space="preserve"> </w:t>
      </w:r>
      <w:r>
        <w:rPr>
</w:rPr>
        <w:t xml:space="preserve">(</w:t>
      </w:r>
      <w:r>
        <w:rPr>
</w:rPr>
        <w:t xml:space="preserve">träge</w:t>
      </w:r>
      <w:r>
        <w:rPr>
</w:rPr>
        <w:t xml:space="preserve">)</w:t>
      </w:r>
      <w:r>
        <w:rPr>
</w:rPr>
        <w:t xml:space="preserve">, 250 V</w:t>
      </w:r>
    </w:p>
    <w:p>
      <w:pPr>
        <w:pStyle w:val="List"/>
        <w:numPr>
          <w:ilvl w:val="0"/>
          <w:numId w:val="5"/>
        </w:numPr>
      </w:pPr>
      <w:r>
        <w:rPr>
</w:rPr>
        <w:t xml:space="preserve">Schutz bei Überstrom</w:t>
      </w:r>
      <w:r>
        <w:rPr>
</w:rPr>
        <w:t xml:space="preserve">/</w:t>
      </w:r>
      <w:r>
        <w:rPr>
</w:rPr>
        <w:t xml:space="preserve">Kurzschluss</w:t>
      </w:r>
    </w:p>
    <w:p>
      <w:r>
        <w:rPr>
          <w:b/>
          <w:bCs/>
        </w:rPr>
        <w:t xml:space="preserve">FI</w:t>
      </w:r>
      <w:r>
        <w:rPr>
          <w:b/>
          <w:bCs/>
        </w:rPr>
        <w:t xml:space="preserve">–</w:t>
      </w:r>
      <w:r>
        <w:rPr>
          <w:b/>
          <w:bCs/>
        </w:rPr>
        <w:t xml:space="preserve">Bezug</w:t>
      </w:r>
      <w:r>
        <w:rPr>
          <w:b/>
          <w:bCs/>
        </w:rPr>
        <w:t xml:space="preserve">:</w:t>
      </w:r>
      <w:r>
        <w:rPr>
</w:rPr>
        <w:t xml:space="preserve"> keine direkte FI</w:t>
      </w:r>
      <w:r>
        <w:rPr>
</w:rPr>
        <w:t xml:space="preserve">–</w:t>
      </w:r>
      <w:r>
        <w:rPr>
</w:rPr>
        <w:t xml:space="preserve">Ursache, aber sie liegt im Netzeingangspfad.</w:t>
      </w:r>
    </w:p>
    <w:p>
      <w:pPr>
        <w:pStyle w:val="Divider"/>
      </w:pPr>
      <w:r>
        <w:t>---------</w:t>
      </w:r>
    </w:p>
    <w:p>
      <w:pPr>
        <w:pStyle w:val="Heading2"/>
      </w:pPr>
      <w:bookmarkStart w:id="15" w:name="epcc1–275v0.22µf"/>
      <w:r>
        <w:rPr>
</w:rPr>
        <w:t xml:space="preserve">e</w:t>
      </w:r>
      <w:r>
        <w:rPr>
</w:rPr>
        <w:t xml:space="preserve">)</w:t>
      </w:r>
      <w:r>
        <w:rPr>
</w:rPr>
        <w:t xml:space="preserve"> PCC1 – 275 V </w:t>
      </w:r>
      <w:r>
        <w:rPr>
</w:rPr>
        <w:t xml:space="preserve">/</w:t>
      </w:r>
      <w:r>
        <w:rPr>
</w:rPr>
        <w:t xml:space="preserve"> 0.22 µF</w:t>
      </w:r>
      <w:bookmarkEnd w:id="15"/>
    </w:p>
    <w:p>
      <w:r>
        <w:rPr>
</w:rPr>
        <w:t xml:space="preserve">Sehr wahrscheinlich ein </w:t>
      </w:r>
      <w:r>
        <w:rPr>
          <w:b/>
          <w:bCs/>
        </w:rPr>
        <w:t xml:space="preserve">X2</w:t>
      </w:r>
      <w:r>
        <w:rPr>
          <w:b/>
          <w:bCs/>
        </w:rPr>
        <w:t xml:space="preserve">–</w:t>
      </w:r>
      <w:r>
        <w:rPr>
          <w:b/>
          <w:bCs/>
        </w:rPr>
        <w:t xml:space="preserve">Entstörkondensator</w:t>
      </w:r>
      <w:r>
        <w:rPr>
</w:rPr>
        <w:t xml:space="preserve">:</w:t>
      </w:r>
    </w:p>
    <w:p>
      <w:pPr>
        <w:pStyle w:val="List"/>
        <w:numPr>
          <w:ilvl w:val="0"/>
          <w:numId w:val="6"/>
        </w:numPr>
      </w:pPr>
      <w:r>
        <w:rPr>
</w:rPr>
        <w:t xml:space="preserve">Anschluss </w:t>
      </w:r>
      <w:r>
        <w:rPr>
          <w:b/>
          <w:bCs/>
        </w:rPr>
        <w:t xml:space="preserve">L ↔ N</w:t>
      </w:r>
    </w:p>
    <w:p>
      <w:pPr>
        <w:pStyle w:val="List"/>
        <w:numPr>
          <w:ilvl w:val="0"/>
          <w:numId w:val="6"/>
        </w:numPr>
      </w:pPr>
      <w:r>
        <w:rPr>
</w:rPr>
        <w:t xml:space="preserve">reduziert leitungsgebundene Störungen</w:t>
      </w:r>
    </w:p>
    <w:p>
      <w:pPr>
        <w:pStyle w:val="List"/>
        <w:numPr>
          <w:ilvl w:val="0"/>
          <w:numId w:val="6"/>
        </w:numPr>
      </w:pPr>
      <w:r>
        <w:rPr>
</w:rPr>
        <w:t xml:space="preserve">dämpft Schaltspitzen</w:t>
      </w:r>
      <w:r>
        <w:rPr>
</w:rPr>
        <w:t xml:space="preserve">/</w:t>
      </w:r>
      <w:r>
        <w:rPr>
</w:rPr>
        <w:t xml:space="preserve">Schaltflanken</w:t>
      </w:r>
    </w:p>
    <w:p>
      <w:r>
        <w:rPr>
          <w:b/>
          <w:bCs/>
        </w:rPr>
        <w:t xml:space="preserve">FI</w:t>
      </w:r>
      <w:r>
        <w:rPr>
          <w:b/>
          <w:bCs/>
        </w:rPr>
        <w:t xml:space="preserve">–</w:t>
      </w:r>
      <w:r>
        <w:rPr>
          <w:b/>
          <w:bCs/>
        </w:rPr>
        <w:t xml:space="preserve">Bezug</w:t>
      </w:r>
      <w:r>
        <w:rPr>
          <w:b/>
          <w:bCs/>
        </w:rPr>
        <w:t xml:space="preserve">:</w:t>
      </w:r>
      <w:r>
        <w:rPr>
</w:rPr>
        <w:t xml:space="preserve"> praktisch keiner, da nicht nach PE.</w:t>
      </w:r>
    </w:p>
    <w:p>
      <w:pPr>
        <w:pStyle w:val="Divider"/>
      </w:pPr>
      <w:r>
        <w:t>---------</w:t>
      </w:r>
    </w:p>
    <w:p>
      <w:pPr>
        <w:pStyle w:val="Heading2"/>
      </w:pPr>
      <w:bookmarkStart w:id="16" w:name="fpenuramgehäusekeinpeamboard"/>
      <w:r>
        <w:rPr>
</w:rPr>
        <w:t xml:space="preserve">f</w:t>
      </w:r>
      <w:r>
        <w:rPr>
</w:rPr>
        <w:t xml:space="preserve">)</w:t>
      </w:r>
      <w:r>
        <w:rPr>
</w:rPr>
        <w:t xml:space="preserve"> PE nur am Gehäuse </w:t>
      </w:r>
      <w:r>
        <w:rPr>
</w:rPr>
        <w:t xml:space="preserve">(</w:t>
      </w:r>
      <w:r>
        <w:rPr>
</w:rPr>
        <w:t xml:space="preserve">kein PE am Board</w:t>
      </w:r>
      <w:r>
        <w:rPr>
</w:rPr>
        <w:t xml:space="preserve">)</w:t>
      </w:r>
      <w:bookmarkEnd w:id="16"/>
    </w:p>
    <w:p>
      <w:r>
        <w:rPr>
</w:rPr>
        <w:t xml:space="preserve">Das ist elektrisch entscheidend</w:t>
      </w:r>
      <w:r>
        <w:rPr>
</w:rPr>
        <w:t xml:space="preserve">:</w:t>
      </w:r>
    </w:p>
    <w:p>
      <w:pPr>
        <w:pStyle w:val="List"/>
        <w:numPr>
          <w:ilvl w:val="0"/>
          <w:numId w:val="7"/>
        </w:numPr>
      </w:pPr>
      <w:r>
        <w:rPr>
</w:rPr>
        <w:t xml:space="preserve">Kein definierter Ableitstrompfad vom Board nach PE</w:t>
      </w:r>
    </w:p>
    <w:p>
      <w:pPr>
        <w:pStyle w:val="List"/>
        <w:numPr>
          <w:ilvl w:val="0"/>
          <w:numId w:val="7"/>
        </w:numPr>
      </w:pPr>
      <w:r>
        <w:rPr>
</w:rPr>
        <w:t xml:space="preserve">Ein FI kann dann nur auslösen, wenn ein Fehlerstrom von L</w:t>
      </w:r>
      <w:r>
        <w:rPr>
</w:rPr>
        <w:t xml:space="preserve">/</w:t>
      </w:r>
      <w:r>
        <w:rPr>
</w:rPr>
        <w:t xml:space="preserve">N </w:t>
      </w:r>
      <w:r>
        <w:rPr>
          <w:b/>
          <w:bCs/>
        </w:rPr>
        <w:t xml:space="preserve">zum Gehäuse</w:t>
      </w:r>
      <w:r>
        <w:rPr>
</w:rPr>
        <w:t xml:space="preserve"> entsteht, z. B.</w:t>
      </w:r>
      <w:r>
        <w:rPr>
</w:rPr>
        <w:t xml:space="preserve">:</w:t>
      </w:r>
    </w:p>
    <w:p>
      <w:pPr>
        <w:pStyle w:val="List"/>
        <w:numPr>
          <w:ilvl w:val="0"/>
          <w:numId w:val="7"/>
        </w:numPr>
      </w:pPr>
      <w:r>
        <w:rPr>
</w:rPr>
        <w:t xml:space="preserve"> </w:t>
      </w:r>
      <w:r>
        <w:rPr>
</w:rPr>
        <w:t xml:space="preserve">beschädigte Leitung, gequetschte Ader</w:t>
      </w:r>
    </w:p>
    <w:p>
      <w:pPr>
        <w:pStyle w:val="List"/>
        <w:numPr>
          <w:ilvl w:val="0"/>
          <w:numId w:val="7"/>
        </w:numPr>
      </w:pPr>
      <w:r>
        <w:rPr>
</w:rPr>
        <w:t xml:space="preserve"> </w:t>
      </w:r>
      <w:r>
        <w:rPr>
</w:rPr>
        <w:t xml:space="preserve">Kriechstrecke</w:t>
      </w:r>
      <w:r>
        <w:rPr>
</w:rPr>
        <w:t xml:space="preserve">/</w:t>
      </w:r>
      <w:r>
        <w:rPr>
</w:rPr>
        <w:t xml:space="preserve">Schmutzpfad PCB → Schraubpunkt → Gehäuse</w:t>
      </w:r>
    </w:p>
    <w:p>
      <w:pPr>
        <w:pStyle w:val="List"/>
        <w:numPr>
          <w:ilvl w:val="0"/>
          <w:numId w:val="7"/>
        </w:numPr>
      </w:pPr>
      <w:r>
        <w:rPr>
</w:rPr>
        <w:t xml:space="preserve"> </w:t>
      </w:r>
      <w:r>
        <w:rPr>
</w:rPr>
        <w:t xml:space="preserve">Isolationsfehler in Lasten </w:t>
      </w:r>
      <w:r>
        <w:rPr>
</w:rPr>
        <w:t xml:space="preserve">(</w:t>
      </w:r>
      <w:r>
        <w:rPr>
</w:rPr>
        <w:t xml:space="preserve">Heater, Motor, Fan</w:t>
      </w:r>
      <w:r>
        <w:rPr>
</w:rPr>
        <w:t xml:space="preserve">)</w:t>
      </w:r>
      <w:r>
        <w:rPr>
</w:rPr>
        <w:t xml:space="preserve"> oder Verkabelung</w:t>
      </w:r>
    </w:p>
    <w:p>
      <w:pPr>
        <w:pStyle w:val="Divider"/>
      </w:pPr>
      <w:r>
        <w:t>---------</w:t>
      </w:r>
    </w:p>
    <w:p>
      <w:pPr>
        <w:pStyle w:val="Heading2"/>
      </w:pPr>
      <w:bookmarkStart w:id="17" w:name="grx–wasistdas"/>
      <w:r>
        <w:rPr>
</w:rPr>
        <w:t xml:space="preserve">g</w:t>
      </w:r>
      <w:r>
        <w:rPr>
</w:rPr>
        <w:t xml:space="preserve">)</w:t>
      </w:r>
      <w:r>
        <w:rPr>
</w:rPr>
        <w:t xml:space="preserve"> RX – was ist das?</w:t>
      </w:r>
      <w:bookmarkEnd w:id="17"/>
    </w:p>
    <w:p>
      <w:r>
        <w:rPr>
</w:rPr>
        <w:t xml:space="preserve">Im Herstellerdiagramm ist </w:t>
      </w:r>
      <w:r>
        <w:rPr>
          <w:b/>
          <w:bCs/>
        </w:rPr>
        <w:t xml:space="preserve">RX</w:t>
      </w:r>
      <w:r>
        <w:rPr>
</w:rPr>
        <w:t xml:space="preserve"> typischerweise ein </w:t>
      </w:r>
      <w:r>
        <w:rPr>
          <w:b/>
          <w:bCs/>
        </w:rPr>
        <w:t xml:space="preserve">Serienwiderstand im Primärpfad</w:t>
      </w:r>
      <w:r>
        <w:rPr>
</w:rPr>
        <w:t xml:space="preserve"> </w:t>
      </w:r>
      <w:r>
        <w:rPr>
</w:rPr>
        <w:t xml:space="preserve">(</w:t>
      </w:r>
      <w:r>
        <w:rPr>
</w:rPr>
        <w:t xml:space="preserve">oft 1–2 W</w:t>
      </w:r>
      <w:r>
        <w:rPr>
</w:rPr>
        <w:t xml:space="preserve">)</w:t>
      </w:r>
      <w:r>
        <w:rPr>
</w:rPr>
        <w:t xml:space="preserve">.</w:t>
      </w:r>
      <w:r>
        <w:br/>
      </w:r>
      <w:r>
        <w:rPr>
</w:rPr>
        <w:t xml:space="preserve">Im Foto ist ein axialer Widerstand </w:t>
      </w:r>
      <w:r>
        <w:rPr>
</w:rPr>
        <w:t xml:space="preserve">(</w:t>
      </w:r>
      <w:r>
        <w:rPr>
</w:rPr>
        <w:t xml:space="preserve">mit Farbringen</w:t>
      </w:r>
      <w:r>
        <w:rPr>
</w:rPr>
        <w:t xml:space="preserve">)</w:t>
      </w:r>
      <w:r>
        <w:rPr>
</w:rPr>
        <w:t xml:space="preserve"> nahe der Netzseite</w:t>
      </w:r>
      <w:r>
        <w:rPr>
</w:rPr>
        <w:t xml:space="preserve">/</w:t>
      </w:r>
      <w:r>
        <w:rPr>
</w:rPr>
        <w:t xml:space="preserve">Relaisregion erkennbar.</w:t>
      </w:r>
    </w:p>
    <w:p>
      <w:r>
        <w:rPr>
          <w:b/>
          <w:bCs/>
        </w:rPr>
        <w:t xml:space="preserve">Aufgaben von RX </w:t>
      </w:r>
      <w:r>
        <w:rPr>
          <w:b/>
          <w:bCs/>
        </w:rPr>
        <w:t xml:space="preserve">(</w:t>
      </w:r>
      <w:r>
        <w:rPr>
          <w:b/>
          <w:bCs/>
        </w:rPr>
        <w:t xml:space="preserve">typisch</w:t>
      </w:r>
      <w:r>
        <w:rPr>
          <w:b/>
          <w:bCs/>
        </w:rPr>
        <w:t xml:space="preserve">)</w:t>
      </w:r>
      <w:r>
        <w:rPr>
          <w:b/>
          <w:bCs/>
        </w:rPr>
        <w:t xml:space="preserve">:</w:t>
      </w:r>
    </w:p>
    <w:p>
      <w:pPr>
        <w:pStyle w:val="List"/>
        <w:numPr>
          <w:ilvl w:val="0"/>
          <w:numId w:val="8"/>
        </w:numPr>
      </w:pPr>
      <w:r>
        <w:rPr>
</w:rPr>
        <w:t xml:space="preserve">Einschaltstrombegrenzung </w:t>
      </w:r>
      <w:r>
        <w:rPr>
</w:rPr>
        <w:t xml:space="preserve">(</w:t>
      </w:r>
      <w:r>
        <w:rPr>
</w:rPr>
        <w:t xml:space="preserve">zusammen mit NTC</w:t>
      </w:r>
      <w:r>
        <w:rPr>
</w:rPr>
        <w:t xml:space="preserve">/</w:t>
      </w:r>
      <w:r>
        <w:rPr>
</w:rPr>
        <w:t xml:space="preserve">Serienimpedanz</w:t>
      </w:r>
      <w:r>
        <w:rPr>
</w:rPr>
        <w:t xml:space="preserve">)</w:t>
      </w:r>
    </w:p>
    <w:p>
      <w:pPr>
        <w:pStyle w:val="List"/>
        <w:numPr>
          <w:ilvl w:val="0"/>
          <w:numId w:val="8"/>
        </w:numPr>
      </w:pPr>
      <w:r>
        <w:rPr>
</w:rPr>
        <w:t xml:space="preserve">Dämpfung von Schwingungen</w:t>
      </w:r>
      <w:r>
        <w:rPr>
</w:rPr>
        <w:t xml:space="preserve">/</w:t>
      </w:r>
      <w:r>
        <w:rPr>
</w:rPr>
        <w:t xml:space="preserve">Spikes</w:t>
      </w:r>
    </w:p>
    <w:p>
      <w:pPr>
        <w:pStyle w:val="List"/>
        <w:numPr>
          <w:ilvl w:val="0"/>
          <w:numId w:val="8"/>
        </w:numPr>
      </w:pPr>
      <w:r>
        <w:rPr>
</w:rPr>
        <w:t xml:space="preserve">Strombegrenzung für den Primärpfad </w:t>
      </w:r>
      <w:r>
        <w:rPr>
</w:rPr>
        <w:t xml:space="preserve">/</w:t>
      </w:r>
      <w:r>
        <w:rPr>
</w:rPr>
        <w:t xml:space="preserve"> Schutz des PN8034</w:t>
      </w:r>
    </w:p>
    <w:p>
      <w:r>
        <w:rPr>
          <w:b/>
          <w:bCs/>
        </w:rPr>
        <w:t xml:space="preserve">Hinweis</w:t>
      </w:r>
      <w:r>
        <w:rPr>
          <w:b/>
          <w:bCs/>
        </w:rPr>
        <w:t xml:space="preserve">:</w:t>
      </w:r>
      <w:r>
        <w:rPr>
</w:rPr>
        <w:t xml:space="preserve"> Manche Designs nutzen statt RX teilweise NTC</w:t>
      </w:r>
      <w:r>
        <w:rPr>
</w:rPr>
        <w:t xml:space="preserve">+</w:t>
      </w:r>
      <w:r>
        <w:rPr>
</w:rPr>
        <w:t xml:space="preserve">Widerstand oder kombinieren beides.</w:t>
      </w:r>
    </w:p>
    <w:p>
      <w:pPr>
        <w:pStyle w:val="Divider"/>
      </w:pPr>
      <w:r>
        <w:t>---------</w:t>
      </w:r>
    </w:p>
    <w:p>
      <w:pPr>
        <w:pStyle w:val="Heading2"/>
      </w:pPr>
      <w:bookmarkStart w:id="18" w:name="hl1undl2–wozudienendiespulen"/>
      <w:r>
        <w:rPr>
</w:rPr>
        <w:t xml:space="preserve">h</w:t>
      </w:r>
      <w:r>
        <w:rPr>
</w:rPr>
        <w:t xml:space="preserve">)</w:t>
      </w:r>
      <w:r>
        <w:rPr>
</w:rPr>
        <w:t xml:space="preserve"> L1 und L2 – wozu dienen die Spulen?</w:t>
      </w:r>
      <w:bookmarkEnd w:id="18"/>
    </w:p>
    <w:p>
      <w:r>
        <w:rPr>
</w:rPr>
        <w:t xml:space="preserve">Im Herstellerdiagramm</w:t>
      </w:r>
      <w:r>
        <w:rPr>
</w:rPr>
        <w:t xml:space="preserve">:</w:t>
      </w:r>
    </w:p>
    <w:p>
      <w:pPr>
        <w:pStyle w:val="List"/>
        <w:numPr>
          <w:ilvl w:val="0"/>
          <w:numId w:val="9"/>
        </w:numPr>
      </w:pPr>
      <w:r>
        <w:rPr>
</w:rPr>
        <w:t xml:space="preserve"/>
      </w:r>
      <w:r>
        <w:rPr>
          <w:b/>
          <w:bCs/>
        </w:rPr>
        <w:t xml:space="preserve">L1 </w:t>
      </w:r>
      <w:r>
        <w:rPr>
          <w:b/>
          <w:bCs/>
        </w:rPr>
        <w:t xml:space="preserve">(</w:t>
      </w:r>
      <w:r>
        <w:rPr>
          <w:b/>
          <w:bCs/>
        </w:rPr>
        <w:t xml:space="preserve">1 mH</w:t>
      </w:r>
      <w:r>
        <w:rPr>
          <w:b/>
          <w:bCs/>
        </w:rPr>
        <w:t xml:space="preserve">)</w:t>
      </w:r>
      <w:r>
        <w:rPr>
</w:rPr>
        <w:t xml:space="preserve">:</w:t>
      </w:r>
      <w:r>
        <w:rPr>
</w:rPr>
        <w:t xml:space="preserve"> Serieninduktivität im Primärpfad </w:t>
      </w:r>
      <w:r>
        <w:rPr>
</w:rPr>
        <w:t xml:space="preserve">(</w:t>
      </w:r>
      <w:r>
        <w:rPr>
</w:rPr>
        <w:t xml:space="preserve">EMV</w:t>
      </w:r>
      <w:r>
        <w:rPr>
</w:rPr>
        <w:t xml:space="preserve">/</w:t>
      </w:r>
      <w:r>
        <w:rPr>
</w:rPr>
        <w:t xml:space="preserve">Filterung der Stromimpulse</w:t>
      </w:r>
      <w:r>
        <w:rPr>
</w:rPr>
        <w:t xml:space="preserve">)</w:t>
      </w:r>
    </w:p>
    <w:p>
      <w:pPr>
        <w:pStyle w:val="List"/>
        <w:numPr>
          <w:ilvl w:val="0"/>
          <w:numId w:val="9"/>
        </w:numPr>
      </w:pPr>
      <w:r>
        <w:rPr>
</w:rPr>
        <w:t xml:space="preserve"/>
      </w:r>
      <w:r>
        <w:rPr>
          <w:b/>
          <w:bCs/>
        </w:rPr>
        <w:t xml:space="preserve">L2 </w:t>
      </w:r>
      <w:r>
        <w:rPr>
          <w:b/>
          <w:bCs/>
        </w:rPr>
        <w:t xml:space="preserve">(</w:t>
      </w:r>
      <w:r>
        <w:rPr>
          <w:b/>
          <w:bCs/>
        </w:rPr>
        <w:t xml:space="preserve">1.6 mH, EE10</w:t>
      </w:r>
      <w:r>
        <w:rPr>
          <w:b/>
          <w:bCs/>
        </w:rPr>
        <w:t xml:space="preserve">)</w:t>
      </w:r>
      <w:r>
        <w:rPr>
</w:rPr>
        <w:t xml:space="preserve">:</w:t>
      </w:r>
      <w:r>
        <w:rPr>
</w:rPr>
        <w:t xml:space="preserve"> Ausgangsdrossel</w:t>
      </w:r>
      <w:r>
        <w:rPr>
</w:rPr>
        <w:t xml:space="preserve">/</w:t>
      </w:r>
      <w:r>
        <w:rPr>
</w:rPr>
        <w:t xml:space="preserve">Transformatorpfad zur Glättung der 12</w:t>
      </w:r>
      <w:r>
        <w:rPr>
</w:rPr>
        <w:t xml:space="preserve">–</w:t>
      </w:r>
      <w:r>
        <w:rPr>
</w:rPr>
        <w:t xml:space="preserve">V</w:t>
      </w:r>
      <w:r>
        <w:rPr>
</w:rPr>
        <w:t xml:space="preserve">–</w:t>
      </w:r>
      <w:r>
        <w:rPr>
</w:rPr>
        <w:t xml:space="preserve">Erzeugung </w:t>
      </w:r>
      <w:r>
        <w:rPr>
</w:rPr>
        <w:t xml:space="preserve">(</w:t>
      </w:r>
      <w:r>
        <w:rPr>
</w:rPr>
        <w:t xml:space="preserve">je nach Ausführung als gekoppeltes Element</w:t>
      </w:r>
      <w:r>
        <w:rPr>
</w:rPr>
        <w:t xml:space="preserve">)</w:t>
      </w:r>
    </w:p>
    <w:p>
      <w:r>
        <w:rPr>
</w:rPr>
        <w:t xml:space="preserve">Auf der PCB</w:t>
      </w:r>
      <w:r>
        <w:rPr>
</w:rPr>
        <w:t xml:space="preserve">:</w:t>
      </w:r>
    </w:p>
    <w:p>
      <w:pPr>
        <w:pStyle w:val="List"/>
        <w:numPr>
          <w:ilvl w:val="0"/>
          <w:numId w:val="10"/>
        </w:numPr>
      </w:pPr>
      <w:r>
        <w:rPr>
</w:rPr>
        <w:t xml:space="preserve"/>
      </w:r>
      <w:r>
        <w:rPr>
          <w:b/>
          <w:bCs/>
        </w:rPr>
        <w:t xml:space="preserve">L1</w:t>
      </w:r>
      <w:r>
        <w:rPr>
</w:rPr>
        <w:t xml:space="preserve"> ist im Foto als „L1“ beschriftet </w:t>
      </w:r>
      <w:r>
        <w:rPr>
</w:rPr>
        <w:t xml:space="preserve">(</w:t>
      </w:r>
      <w:r>
        <w:rPr>
</w:rPr>
        <w:t xml:space="preserve">Bereich zwischen HV</w:t>
      </w:r>
      <w:r>
        <w:rPr>
</w:rPr>
        <w:t xml:space="preserve">–</w:t>
      </w:r>
      <w:r>
        <w:rPr>
</w:rPr>
        <w:t xml:space="preserve">Elkos </w:t>
      </w:r>
      <w:r>
        <w:rPr>
</w:rPr>
        <w:t xml:space="preserve">/</w:t>
      </w:r>
      <w:r>
        <w:rPr>
</w:rPr>
        <w:t xml:space="preserve"> gelbem X2</w:t>
      </w:r>
      <w:r>
        <w:rPr>
</w:rPr>
        <w:t xml:space="preserve">–</w:t>
      </w:r>
      <w:r>
        <w:rPr>
</w:rPr>
        <w:t xml:space="preserve">Cap </w:t>
      </w:r>
      <w:r>
        <w:rPr>
</w:rPr>
        <w:t xml:space="preserve">/</w:t>
      </w:r>
      <w:r>
        <w:rPr>
</w:rPr>
        <w:t xml:space="preserve"> PN8034</w:t>
      </w:r>
      <w:r>
        <w:rPr>
</w:rPr>
        <w:t xml:space="preserve">–</w:t>
      </w:r>
      <w:r>
        <w:rPr>
</w:rPr>
        <w:t xml:space="preserve">Zone</w:t>
      </w:r>
      <w:r>
        <w:rPr>
</w:rPr>
        <w:t xml:space="preserve">)</w:t>
      </w:r>
      <w:r>
        <w:rPr>
</w:rPr>
        <w:t xml:space="preserve">.</w:t>
      </w:r>
    </w:p>
    <w:p>
      <w:pPr>
        <w:pStyle w:val="List"/>
        <w:numPr>
          <w:ilvl w:val="0"/>
          <w:numId w:val="10"/>
        </w:numPr>
      </w:pPr>
      <w:r>
        <w:rPr>
</w:rPr>
        <w:t xml:space="preserve"/>
      </w:r>
      <w:r>
        <w:rPr>
          <w:b/>
          <w:bCs/>
        </w:rPr>
        <w:t xml:space="preserve">L2</w:t>
      </w:r>
      <w:r>
        <w:rPr>
</w:rPr>
        <w:t xml:space="preserve"> entspricht sehr wahrscheinlich dem Bauteil, das im Foto als „L2, Blau</w:t>
      </w:r>
      <w:r>
        <w:rPr>
</w:rPr>
        <w:t xml:space="preserve">–</w:t>
      </w:r>
      <w:r>
        <w:rPr>
</w:rPr>
        <w:t xml:space="preserve">Braun</w:t>
      </w:r>
      <w:r>
        <w:rPr>
</w:rPr>
        <w:t xml:space="preserve">–</w:t>
      </w:r>
      <w:r>
        <w:rPr>
</w:rPr>
        <w:t xml:space="preserve">Rot“ bzw. als gewickeltes</w:t>
      </w:r>
      <w:r>
        <w:rPr>
</w:rPr>
        <w:t xml:space="preserve">/</w:t>
      </w:r>
      <w:r>
        <w:rPr>
</w:rPr>
        <w:t xml:space="preserve">gekapseltes Induktivelement markiert ist.</w:t>
      </w:r>
    </w:p>
    <w:p>
      <w:r>
        <w:rPr>
          <w:b/>
          <w:bCs/>
        </w:rPr>
        <w:t xml:space="preserve">Kurz</w:t>
      </w:r>
      <w:r>
        <w:rPr>
          <w:b/>
          <w:bCs/>
        </w:rPr>
        <w:t xml:space="preserve">:</w:t>
      </w:r>
    </w:p>
    <w:p>
      <w:pPr>
        <w:pStyle w:val="List"/>
        <w:numPr>
          <w:ilvl w:val="0"/>
          <w:numId w:val="11"/>
        </w:numPr>
      </w:pPr>
      <w:r>
        <w:rPr>
</w:rPr>
        <w:t xml:space="preserve">L1</w:t>
      </w:r>
      <w:r>
        <w:rPr>
</w:rPr>
        <w:t xml:space="preserve">:</w:t>
      </w:r>
      <w:r>
        <w:rPr>
</w:rPr>
        <w:t xml:space="preserve"> reduziert HF</w:t>
      </w:r>
      <w:r>
        <w:rPr>
</w:rPr>
        <w:t xml:space="preserve">–</w:t>
      </w:r>
      <w:r>
        <w:rPr>
</w:rPr>
        <w:t xml:space="preserve">Stromspitzen Richtung Netz </w:t>
      </w:r>
      <w:r>
        <w:rPr>
</w:rPr>
        <w:t xml:space="preserve">(</w:t>
      </w:r>
      <w:r>
        <w:rPr>
</w:rPr>
        <w:t xml:space="preserve">EMV</w:t>
      </w:r>
      <w:r>
        <w:rPr>
</w:rPr>
        <w:t xml:space="preserve">)</w:t>
      </w:r>
    </w:p>
    <w:p>
      <w:pPr>
        <w:pStyle w:val="List"/>
        <w:numPr>
          <w:ilvl w:val="0"/>
          <w:numId w:val="11"/>
        </w:numPr>
      </w:pPr>
      <w:r>
        <w:rPr>
</w:rPr>
        <w:t xml:space="preserve">L2</w:t>
      </w:r>
      <w:r>
        <w:rPr>
</w:rPr>
        <w:t xml:space="preserve">:</w:t>
      </w:r>
      <w:r>
        <w:rPr>
</w:rPr>
        <w:t xml:space="preserve"> glättet</w:t>
      </w:r>
      <w:r>
        <w:rPr>
</w:rPr>
        <w:t xml:space="preserve">/</w:t>
      </w:r>
      <w:r>
        <w:rPr>
</w:rPr>
        <w:t xml:space="preserve">überträgt Energie im Schaltnetzteil zur stabilen 12</w:t>
      </w:r>
      <w:r>
        <w:rPr>
</w:rPr>
        <w:t xml:space="preserve">–</w:t>
      </w:r>
      <w:r>
        <w:rPr>
</w:rPr>
        <w:t xml:space="preserve">V</w:t>
      </w:r>
      <w:r>
        <w:rPr>
</w:rPr>
        <w:t xml:space="preserve">–</w:t>
      </w:r>
      <w:r>
        <w:rPr>
</w:rPr>
        <w:t xml:space="preserve">Rail</w:t>
      </w:r>
    </w:p>
    <w:p>
      <w:pPr>
        <w:pStyle w:val="Divider"/>
      </w:pPr>
      <w:r>
        <w:t>---------</w:t>
      </w:r>
    </w:p>
    <w:p>
      <w:pPr>
        <w:pStyle w:val="Heading2"/>
      </w:pPr>
      <w:bookmarkStart w:id="19" w:name="irelais:heater-ansteuerungdeinebeschreibung"/>
      <w:r>
        <w:rPr>
</w:rPr>
        <w:t xml:space="preserve">i</w:t>
      </w:r>
      <w:r>
        <w:rPr>
</w:rPr>
        <w:t xml:space="preserve">)</w:t>
      </w:r>
      <w:r>
        <w:rPr>
</w:rPr>
        <w:t xml:space="preserve"> Relais</w:t>
      </w:r>
      <w:r>
        <w:rPr>
</w:rPr>
        <w:t xml:space="preserve">:</w:t>
      </w:r>
      <w:r>
        <w:rPr>
</w:rPr>
        <w:t xml:space="preserve"> Heater</w:t>
      </w:r>
      <w:r>
        <w:rPr>
</w:rPr>
        <w:t xml:space="preserve">–</w:t>
      </w:r>
      <w:r>
        <w:rPr>
</w:rPr>
        <w:t xml:space="preserve">Ansteuerung </w:t>
      </w:r>
      <w:r>
        <w:rPr>
</w:rPr>
        <w:t xml:space="preserve">(</w:t>
      </w:r>
      <w:r>
        <w:rPr>
</w:rPr>
        <w:t xml:space="preserve">deine Beschreibung</w:t>
      </w:r>
      <w:r>
        <w:rPr>
</w:rPr>
        <w:t xml:space="preserve">)</w:t>
      </w:r>
      <w:bookmarkEnd w:id="19"/>
    </w:p>
    <w:p>
      <w:r>
        <w:rPr>
</w:rPr>
        <w:t xml:space="preserve">Das Relais schaltet den </w:t>
      </w:r>
      <w:r>
        <w:rPr>
          <w:b/>
          <w:bCs/>
        </w:rPr>
        <w:t xml:space="preserve">HEATER</w:t>
      </w:r>
      <w:r>
        <w:rPr>
</w:rPr>
        <w:t xml:space="preserve"> </w:t>
      </w:r>
      <w:r>
        <w:rPr>
</w:rPr>
        <w:t xml:space="preserve">(</w:t>
      </w:r>
      <w:r>
        <w:rPr>
</w:rPr>
        <w:t xml:space="preserve">230 V</w:t>
      </w:r>
      <w:r>
        <w:rPr>
</w:rPr>
        <w:t xml:space="preserve">)</w:t>
      </w:r>
      <w:r>
        <w:rPr>
</w:rPr>
        <w:t xml:space="preserve"> und wird über die </w:t>
      </w:r>
      <w:r>
        <w:rPr>
          <w:b/>
          <w:bCs/>
        </w:rPr>
        <w:t xml:space="preserve">12</w:t>
      </w:r>
      <w:r>
        <w:rPr>
          <w:b/>
          <w:bCs/>
        </w:rPr>
        <w:t xml:space="preserve">–</w:t>
      </w:r>
      <w:r>
        <w:rPr>
          <w:b/>
          <w:bCs/>
        </w:rPr>
        <w:t xml:space="preserve">V</w:t>
      </w:r>
      <w:r>
        <w:rPr>
          <w:b/>
          <w:bCs/>
        </w:rPr>
        <w:t xml:space="preserve">–</w:t>
      </w:r>
      <w:r>
        <w:rPr>
          <w:b/>
          <w:bCs/>
        </w:rPr>
        <w:t xml:space="preserve">Steuerspannung</w:t>
      </w:r>
      <w:r>
        <w:rPr>
</w:rPr>
        <w:t xml:space="preserve"> angesteuert.</w:t>
      </w:r>
      <w:r>
        <w:br/>
      </w:r>
      <w:r>
        <w:rPr>
</w:rPr>
        <w:t xml:space="preserve">Die Steuerspule wird letztlich über einen Pin des 12</w:t>
      </w:r>
      <w:r>
        <w:rPr>
</w:rPr>
        <w:t xml:space="preserve">–</w:t>
      </w:r>
      <w:r>
        <w:rPr>
</w:rPr>
        <w:t xml:space="preserve">poligen Connectors </w:t>
      </w:r>
      <w:r>
        <w:rPr>
</w:rPr>
        <w:t xml:space="preserve">(</w:t>
      </w:r>
      <w:r>
        <w:rPr>
</w:rPr>
        <w:t xml:space="preserve">MCU</w:t>
      </w:r>
      <w:r>
        <w:rPr>
</w:rPr>
        <w:t xml:space="preserve">/</w:t>
      </w:r>
      <w:r>
        <w:rPr>
</w:rPr>
        <w:t xml:space="preserve">Steuerboard</w:t>
      </w:r>
      <w:r>
        <w:rPr>
</w:rPr>
        <w:t xml:space="preserve">)</w:t>
      </w:r>
      <w:r>
        <w:rPr>
</w:rPr>
        <w:t xml:space="preserve"> geschaltet.</w:t>
      </w:r>
    </w:p>
    <w:p>
      <w:r>
        <w:rPr>
          <w:b/>
          <w:bCs/>
        </w:rPr>
        <w:t xml:space="preserve">Wichtig zur FI</w:t>
      </w:r>
      <w:r>
        <w:rPr>
          <w:b/>
          <w:bCs/>
        </w:rPr>
        <w:t xml:space="preserve">–</w:t>
      </w:r>
      <w:r>
        <w:rPr>
          <w:b/>
          <w:bCs/>
        </w:rPr>
        <w:t xml:space="preserve">Frage</w:t>
      </w:r>
      <w:r>
        <w:rPr>
          <w:b/>
          <w:bCs/>
        </w:rPr>
        <w:t xml:space="preserve">:</w:t>
      </w:r>
      <w:r>
        <w:br/>
      </w:r>
      <w:r>
        <w:rPr>
</w:rPr>
        <w:t xml:space="preserve">Wenn der FI </w:t>
      </w:r>
      <w:r>
        <w:rPr>
          <w:b/>
          <w:bCs/>
        </w:rPr>
        <w:t xml:space="preserve">sofort beim Einstecken</w:t>
      </w:r>
      <w:r>
        <w:rPr>
</w:rPr>
        <w:t xml:space="preserve"> fliegt </w:t>
      </w:r>
      <w:r>
        <w:rPr>
</w:rPr>
        <w:t xml:space="preserve">(</w:t>
      </w:r>
      <w:r>
        <w:rPr>
</w:rPr>
        <w:t xml:space="preserve">ohne dass die MCU das Relais anzieht</w:t>
      </w:r>
      <w:r>
        <w:rPr>
</w:rPr>
        <w:t xml:space="preserve">)</w:t>
      </w:r>
      <w:r>
        <w:rPr>
</w:rPr>
        <w:t xml:space="preserve">, ist das Relais </w:t>
      </w:r>
      <w:r>
        <w:rPr>
          <w:b/>
          <w:bCs/>
        </w:rPr>
        <w:t xml:space="preserve">nicht</w:t>
      </w:r>
      <w:r>
        <w:rPr>
</w:rPr>
        <w:t xml:space="preserve"> die Ursache.</w:t>
      </w:r>
      <w:r>
        <w:br/>
      </w:r>
      <w:r>
        <w:rPr>
</w:rPr>
        <w:t xml:space="preserve">Die Ursache liegt dann vor dem „aktiven“ Schalten</w:t>
      </w:r>
      <w:r>
        <w:rPr>
</w:rPr>
        <w:t xml:space="preserve">:</w:t>
      </w:r>
      <w:r>
        <w:rPr>
</w:rPr>
        <w:t xml:space="preserve"> Netzeingang</w:t>
      </w:r>
      <w:r>
        <w:rPr>
</w:rPr>
        <w:t xml:space="preserve">/</w:t>
      </w:r>
      <w:r>
        <w:rPr>
</w:rPr>
        <w:t xml:space="preserve">Isolation</w:t>
      </w:r>
      <w:r>
        <w:rPr>
</w:rPr>
        <w:t xml:space="preserve">/</w:t>
      </w:r>
      <w:r>
        <w:rPr>
</w:rPr>
        <w:t xml:space="preserve">Kriechweg</w:t>
      </w:r>
      <w:r>
        <w:rPr>
</w:rPr>
        <w:t xml:space="preserve">/</w:t>
      </w:r>
      <w:r>
        <w:rPr>
</w:rPr>
        <w:t xml:space="preserve">MOV</w:t>
      </w:r>
      <w:r>
        <w:rPr>
</w:rPr>
        <w:t xml:space="preserve">/</w:t>
      </w:r>
      <w:r>
        <w:rPr>
</w:rPr>
        <w:t xml:space="preserve">Kabelbaum.</w:t>
      </w:r>
    </w:p>
    <w:p>
      <w:pPr>
        <w:pStyle w:val="Divider"/>
      </w:pPr>
      <w:r>
        <w:t>---------</w:t>
      </w:r>
    </w:p>
    <w:p>
      <w:pPr>
        <w:pStyle w:val="Heading2"/>
      </w:pPr>
      <w:bookmarkStart w:id="20" w:name="zuordnung:herstellerdiagrammbild1↔pcbbild2"/>
      <w:r>
        <w:rPr>
</w:rPr>
        <w:t xml:space="preserve">Zuordnung</w:t>
      </w:r>
      <w:r>
        <w:rPr>
</w:rPr>
        <w:t xml:space="preserve">:</w:t>
      </w:r>
      <w:r>
        <w:rPr>
</w:rPr>
        <w:t xml:space="preserve"> Herstellerdiagramm </w:t>
      </w:r>
      <w:r>
        <w:rPr>
</w:rPr>
        <w:t xml:space="preserve">(</w:t>
      </w:r>
      <w:r>
        <w:rPr>
</w:rPr>
        <w:t xml:space="preserve">Bild 1</w:t>
      </w:r>
      <w:r>
        <w:rPr>
</w:rPr>
        <w:t xml:space="preserve">)</w:t>
      </w:r>
      <w:r>
        <w:rPr>
</w:rPr>
        <w:t xml:space="preserve"> ↔ PCB </w:t>
      </w:r>
      <w:r>
        <w:rPr>
</w:rPr>
        <w:t xml:space="preserve">(</w:t>
      </w:r>
      <w:r>
        <w:rPr>
</w:rPr>
        <w:t xml:space="preserve">Bild 2</w:t>
      </w:r>
      <w:r>
        <w:rPr>
</w:rPr>
        <w:t xml:space="preserve">)</w:t>
      </w:r>
      <w:bookmarkEnd w:id="20"/>
    </w:p>
    <w:p>
      <w:pPr>
        <w:pStyle w:val="Heading3"/>
      </w:pPr>
      <w:bookmarkStart w:id="21" w:name="mapping-tabelle"/>
      <w:r>
        <w:rPr>
</w:rPr>
        <w:t xml:space="preserve">Mapping</w:t>
      </w:r>
      <w:r>
        <w:rPr>
</w:rPr>
        <w:t xml:space="preserve">–</w:t>
      </w:r>
      <w:r>
        <w:rPr>
</w:rPr>
        <w:t xml:space="preserve">Tabelle</w:t>
      </w:r>
      <w:bookmarkEnd w:id="21"/>
    </w:p>
    <w:tbl>
      <w:tblPr>
        <w:tblW w:w="5000" w:type="pct"/>
        <w:jc w:val="center"/>
        <w:tblStyle w:val="TableNormal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Grid>
        <w:gridCol w:w="1600"/>
        <w:gridCol w:w="1600"/>
        <w:gridCol w:w="1600"/>
      </w:tblGrid>
      <w:tr>
        <w:tc>
          <w:p>
            <w:pPr>
              <w:pStyle w:val="Strong"/>
              <w:spacing w:before="0" w:after="0"/>
            </w:pPr>
            <w:r>
              <w:rPr>
</w:rPr>
              <w:t xml:space="preserve"> Bild 1 </w:t>
            </w:r>
            <w:r>
              <w:rPr>
</w:rPr>
              <w:t xml:space="preserve">(</w:t>
            </w:r>
            <w:r>
              <w:rPr>
</w:rPr>
              <w:t xml:space="preserve">Hersteller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  <w:tc>
          <w:p>
            <w:pPr>
              <w:pStyle w:val="Strong"/>
              <w:spacing w:before="0" w:after="0"/>
            </w:pPr>
            <w:r>
              <w:rPr>
</w:rPr>
              <w:t xml:space="preserve"> Funktion </w:t>
            </w:r>
          </w:p>
        </w:tc>
        <w:tc>
          <w:p>
            <w:pPr>
              <w:pStyle w:val="Strong"/>
              <w:spacing w:before="0" w:after="0"/>
            </w:pPr>
            <w:r>
              <w:rPr>
</w:rPr>
              <w:t xml:space="preserve"> PCB </w:t>
            </w:r>
            <w:r>
              <w:rPr>
</w:rPr>
              <w:t xml:space="preserve">(</w:t>
            </w:r>
            <w:r>
              <w:rPr>
</w:rPr>
              <w:t xml:space="preserve">Bild 2</w:t>
            </w:r>
            <w:r>
              <w:rPr>
</w:rPr>
              <w:t xml:space="preserve">)</w:t>
            </w:r>
            <w:r>
              <w:rPr>
</w:rPr>
              <w:t xml:space="preserve"> – sichtbares Gegenstück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MOV1 10D471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14D471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Überspannungsschutz L↔N </w:t>
            </w:r>
          </w:p>
        </w:tc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PVR1 </w:t>
            </w:r>
            <w:r>
              <w:rPr>
                <w:b/>
                <w:bCs/>
              </w:rPr>
              <w:t xml:space="preserve">(</w:t>
            </w:r>
            <w:r>
              <w:rPr>
                <w:b/>
                <w:bCs/>
              </w:rPr>
              <w:t xml:space="preserve">14D471K</w:t>
            </w:r>
            <w:r>
              <w:rPr>
                <w:b/>
                <w:bCs/>
              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CX1 0.1 µF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250 V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HF</w:t>
            </w:r>
            <w:r>
              <w:rPr>
</w:rPr>
              <w:t xml:space="preserve">–</w:t>
            </w:r>
            <w:r>
              <w:rPr>
</w:rPr>
              <w:t xml:space="preserve">Bypass L↔N </w:t>
            </w:r>
          </w:p>
        </w:tc>
        <w:tc>
          <w:p>
            <w:pPr>
              <w:spacing w:before="0" w:after="0"/>
            </w:pPr>
            <w:r>
              <w:rPr>
</w:rPr>
              <w:t xml:space="preserve"> kleiner Folien</w:t>
            </w:r>
            <w:r>
              <w:rPr>
</w:rPr>
              <w:t xml:space="preserve">/</w:t>
            </w:r>
            <w:r>
              <w:rPr>
</w:rPr>
              <w:t xml:space="preserve">kerko nahe Netzeingang </w:t>
            </w:r>
            <w:r>
              <w:rPr>
</w:rPr>
              <w:t xml:space="preserve">(</w:t>
            </w:r>
            <w:r>
              <w:rPr>
</w:rPr>
              <w:t xml:space="preserve">nicht immer eindeutig sichtbar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C1 4.7 µF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400 V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HV</w:t>
            </w:r>
            <w:r>
              <w:rPr>
</w:rPr>
              <w:t xml:space="preserve">–</w:t>
            </w:r>
            <w:r>
              <w:rPr>
</w:rPr>
              <w:t xml:space="preserve">Zwischenkreis </w:t>
            </w:r>
          </w:p>
        </w:tc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EC2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EC3 4.7 µF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450 V</w:t>
            </w:r>
            <w:r>
              <w:rPr>
</w:rPr>
              <w:t xml:space="preserve"> </w:t>
            </w:r>
            <w:r>
              <w:rPr>
</w:rPr>
              <w:t xml:space="preserve">(</w:t>
            </w:r>
            <w:r>
              <w:rPr>
</w:rPr>
              <w:t xml:space="preserve">einer davon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C2 4.7 µF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400 V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HV</w:t>
            </w:r>
            <w:r>
              <w:rPr>
</w:rPr>
              <w:t xml:space="preserve">–</w:t>
            </w:r>
            <w:r>
              <w:rPr>
</w:rPr>
              <w:t xml:space="preserve">Zwischenkreis </w:t>
            </w:r>
            <w:r>
              <w:rPr>
</w:rPr>
              <w:t xml:space="preserve">(</w:t>
            </w:r>
            <w:r>
              <w:rPr>
</w:rPr>
              <w:t xml:space="preserve">parallel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EC2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EC3 4.7 µF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450 V</w:t>
            </w:r>
            <w:r>
              <w:rPr>
</w:rPr>
              <w:t xml:space="preserve"> </w:t>
            </w:r>
            <w:r>
              <w:rPr>
</w:rPr>
              <w:t xml:space="preserve">(</w:t>
            </w:r>
            <w:r>
              <w:rPr>
</w:rPr>
              <w:t xml:space="preserve">zweiter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FR1 22 Ω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2 W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Serienimpedanz</w:t>
            </w:r>
            <w:r>
              <w:rPr>
</w:rPr>
              <w:t xml:space="preserve">/</w:t>
            </w:r>
            <w:r>
              <w:rPr>
</w:rPr>
              <w:t xml:space="preserve">Begrenzung </w:t>
            </w:r>
          </w:p>
        </w:tc>
        <w:tc>
          <w:p>
            <w:pPr>
              <w:spacing w:before="0" w:after="0"/>
            </w:pPr>
            <w:r>
              <w:rPr>
</w:rPr>
              <w:t xml:space="preserve"> auf PCB evtl. </w:t>
            </w:r>
            <w:r>
              <w:rPr>
                <w:b/>
                <w:bCs/>
              </w:rPr>
              <w:t xml:space="preserve">RX</w:t>
            </w:r>
            <w:r>
              <w:rPr>
</w:rPr>
              <w:t xml:space="preserve"> oder Kombination aus Widerstand</w:t>
            </w:r>
            <w:r>
              <w:rPr>
</w:rPr>
              <w:t xml:space="preserve">/</w:t>
            </w:r>
            <w:r>
              <w:rPr>
</w:rPr>
              <w:t xml:space="preserve">NTC </w:t>
            </w:r>
            <w:r>
              <w:rPr>
</w:rPr>
              <w:t xml:space="preserve">(</w:t>
            </w:r>
            <w:r>
              <w:rPr>
</w:rPr>
              <w:t xml:space="preserve">Beschriftung im Foto „RX“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D1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D4 1N4007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Gleichrichtung</w:t>
            </w:r>
            <w:r>
              <w:rPr>
</w:rPr>
              <w:t xml:space="preserve">/</w:t>
            </w:r>
            <w:r>
              <w:rPr>
</w:rPr>
              <w:t xml:space="preserve">Primärpfad </w:t>
            </w:r>
          </w:p>
        </w:tc>
        <w:tc>
          <w:p>
            <w:pPr>
              <w:spacing w:before="0" w:after="0"/>
            </w:pPr>
            <w:r>
              <w:rPr>
</w:rPr>
              <w:t xml:space="preserve"> diskrete Dioden im PN8034</w:t>
            </w:r>
            <w:r>
              <w:rPr>
</w:rPr>
              <w:t xml:space="preserve">–</w:t>
            </w:r>
            <w:r>
              <w:rPr>
</w:rPr>
              <w:t xml:space="preserve">Umfeld </w:t>
            </w:r>
            <w:r>
              <w:rPr>
</w:rPr>
              <w:t xml:space="preserve">(</w:t>
            </w:r>
            <w:r>
              <w:rPr>
</w:rPr>
              <w:t xml:space="preserve">auf Foto nicht eindeutig einzeln markiert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L1 1 mH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EMV</w:t>
            </w:r>
            <w:r>
              <w:rPr>
</w:rPr>
              <w:t xml:space="preserve">/</w:t>
            </w:r>
            <w:r>
              <w:rPr>
</w:rPr>
              <w:t xml:space="preserve">Primär</w:t>
            </w:r>
            <w:r>
              <w:rPr>
</w:rPr>
              <w:t xml:space="preserve">–</w:t>
            </w:r>
            <w:r>
              <w:rPr>
</w:rPr>
              <w:t xml:space="preserve">Filter </w:t>
            </w:r>
          </w:p>
        </w:tc>
        <w:tc>
          <w:p>
            <w:pPr>
              <w:spacing w:before="0" w:after="0"/>
            </w:pPr>
            <w:r>
              <w:rPr>
</w:rPr>
              <w:t xml:space="preserve"> PCB</w:t>
            </w:r>
            <w:r>
              <w:rPr>
</w:rPr>
              <w:t xml:space="preserve">–</w:t>
            </w:r>
            <w:r>
              <w:rPr>
</w:rPr>
              <w:t xml:space="preserve">Label </w:t>
            </w:r>
            <w:r>
              <w:rPr>
                <w:b/>
                <w:bCs/>
              </w:rPr>
              <w:t xml:space="preserve">L1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U1 PN8034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SMPS</w:t>
            </w:r>
            <w:r>
              <w:rPr>
</w:rPr>
              <w:t xml:space="preserve">–</w:t>
            </w:r>
            <w:r>
              <w:rPr>
</w:rPr>
              <w:t xml:space="preserve">Controller </w:t>
            </w:r>
          </w:p>
        </w:tc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PU1 PN8034N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D2 1N4007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Primärpfad</w:t>
            </w:r>
            <w:r>
              <w:rPr>
</w:rPr>
              <w:t xml:space="preserve">/</w:t>
            </w:r>
            <w:r>
              <w:rPr>
</w:rPr>
              <w:t xml:space="preserve">Clamp </w:t>
            </w:r>
          </w:p>
        </w:tc>
        <w:tc>
          <w:p>
            <w:pPr>
              <w:spacing w:before="0" w:after="0"/>
            </w:pPr>
            <w:r>
              <w:rPr>
</w:rPr>
              <w:t xml:space="preserve"> diskrete Diode im PN8034</w:t>
            </w:r>
            <w:r>
              <w:rPr>
</w:rPr>
              <w:t xml:space="preserve">–</w:t>
            </w:r>
            <w:r>
              <w:rPr>
</w:rPr>
              <w:t xml:space="preserve">Umfeld </w:t>
            </w:r>
            <w:r>
              <w:rPr>
</w:rPr>
              <w:t xml:space="preserve">(</w:t>
            </w:r>
            <w:r>
              <w:rPr>
</w:rPr>
              <w:t xml:space="preserve">nicht eindeutig markiert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L2 1.6 mH </w:t>
            </w:r>
            <w:r>
              <w:rPr>
                <w:b/>
                <w:bCs/>
              </w:rPr>
              <w:t xml:space="preserve">(</w:t>
            </w:r>
            <w:r>
              <w:rPr>
                <w:b/>
                <w:bCs/>
              </w:rPr>
              <w:t xml:space="preserve">EE10</w:t>
            </w:r>
            <w:r>
              <w:rPr>
                <w:b/>
                <w:bCs/>
              </w:rPr>
              <w:t xml:space="preserve">)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Energietransfer</w:t>
            </w:r>
            <w:r>
              <w:rPr>
</w:rPr>
              <w:t xml:space="preserve">/</w:t>
            </w:r>
            <w:r>
              <w:rPr>
</w:rPr>
              <w:t xml:space="preserve">Glättung </w:t>
            </w:r>
          </w:p>
        </w:tc>
        <w:tc>
          <w:p>
            <w:pPr>
              <w:spacing w:before="0" w:after="0"/>
            </w:pPr>
            <w:r>
              <w:rPr>
</w:rPr>
              <w:t xml:space="preserve"> gewickeltes Induktivelement </w:t>
            </w:r>
            <w:r>
              <w:rPr>
                <w:b/>
                <w:bCs/>
              </w:rPr>
              <w:t xml:space="preserve">L2</w:t>
            </w:r>
            <w:r>
              <w:rPr>
</w:rPr>
              <w:t xml:space="preserve"> </w:t>
            </w:r>
            <w:r>
              <w:rPr>
</w:rPr>
              <w:t xml:space="preserve">(</w:t>
            </w:r>
            <w:r>
              <w:rPr>
</w:rPr>
              <w:t xml:space="preserve">markiert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D3 ES1J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Sekundärgleichrichtung </w:t>
            </w:r>
          </w:p>
        </w:tc>
        <w:tc>
          <w:p>
            <w:pPr>
              <w:spacing w:before="0" w:after="0"/>
            </w:pPr>
            <w:r>
              <w:rPr>
</w:rPr>
              <w:t xml:space="preserve"> Diode im 12</w:t>
            </w:r>
            <w:r>
              <w:rPr>
</w:rPr>
              <w:t xml:space="preserve">–</w:t>
            </w:r>
            <w:r>
              <w:rPr>
</w:rPr>
              <w:t xml:space="preserve">V</w:t>
            </w:r>
            <w:r>
              <w:rPr>
</w:rPr>
              <w:t xml:space="preserve">–</w:t>
            </w:r>
            <w:r>
              <w:rPr>
</w:rPr>
              <w:t xml:space="preserve">Rail Bereich </w:t>
            </w:r>
            <w:r>
              <w:rPr>
</w:rPr>
              <w:t xml:space="preserve">(</w:t>
            </w:r>
            <w:r>
              <w:rPr>
</w:rPr>
              <w:t xml:space="preserve">nicht eindeutig markiert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C3 4.7 µF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50 V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Sekundärglättung </w:t>
            </w:r>
          </w:p>
        </w:tc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EC4 4.7 µF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50 V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C4 470 µF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25 V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12</w:t>
            </w:r>
            <w:r>
              <w:rPr>
</w:rPr>
              <w:t xml:space="preserve">–</w:t>
            </w:r>
            <w:r>
              <w:rPr>
</w:rPr>
              <w:t xml:space="preserve">V</w:t>
            </w:r>
            <w:r>
              <w:rPr>
</w:rPr>
              <w:t xml:space="preserve">–</w:t>
            </w:r>
            <w:r>
              <w:rPr>
</w:rPr>
              <w:t xml:space="preserve">Puffer </w:t>
            </w:r>
          </w:p>
        </w:tc>
        <w:tc>
          <w:p>
            <w:pPr>
              <w:spacing w:before="0" w:after="0"/>
            </w:pPr>
            <w:r>
              <w:rPr>
</w:rPr>
              <w:t xml:space="preserve"> 12</w:t>
            </w:r>
            <w:r>
              <w:rPr>
</w:rPr>
              <w:t xml:space="preserve">–</w:t>
            </w:r>
            <w:r>
              <w:rPr>
</w:rPr>
              <w:t xml:space="preserve">V</w:t>
            </w:r>
            <w:r>
              <w:rPr>
</w:rPr>
              <w:t xml:space="preserve">–</w:t>
            </w:r>
            <w:r>
              <w:rPr>
</w:rPr>
              <w:t xml:space="preserve">Elko </w:t>
            </w:r>
            <w:r>
              <w:rPr>
</w:rPr>
              <w:t xml:space="preserve">(</w:t>
            </w:r>
            <w:r>
              <w:rPr>
</w:rPr>
              <w:t xml:space="preserve">auf Foto vorhanden, markiert als 470 µF</w:t>
            </w:r>
            <w:r>
              <w:rPr>
</w:rPr>
              <w:t xml:space="preserve">/</w:t>
            </w:r>
            <w:r>
              <w:rPr>
</w:rPr>
              <w:t xml:space="preserve">25 V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  <w:tr>
        <w:tc>
          <w:p>
            <w:pPr>
              <w:spacing w:before="0" w:after="0"/>
            </w:pPr>
            <w:r>
              <w:rPr>
</w:rPr>
              <w:t xml:space="preserve"> </w:t>
            </w:r>
            <w:r>
              <w:rPr>
                <w:b/>
                <w:bCs/>
              </w:rPr>
              <w:t xml:space="preserve">R1 4.7 kΩ</w:t>
            </w:r>
            <w:r>
              <w:rPr>
</w:rPr>
              <w:t xml:space="preserve"> </w:t>
            </w:r>
          </w:p>
        </w:tc>
        <w:tc>
          <w:p>
            <w:pPr>
              <w:spacing w:before="0" w:after="0"/>
            </w:pPr>
            <w:r>
              <w:rPr>
</w:rPr>
              <w:t xml:space="preserve"> Bleeder</w:t>
            </w:r>
            <w:r>
              <w:rPr>
</w:rPr>
              <w:t xml:space="preserve">/</w:t>
            </w:r>
            <w:r>
              <w:rPr>
</w:rPr>
              <w:t xml:space="preserve">Last </w:t>
            </w:r>
          </w:p>
        </w:tc>
        <w:tc>
          <w:p>
            <w:pPr>
              <w:spacing w:before="0" w:after="0"/>
            </w:pPr>
            <w:r>
              <w:rPr>
</w:rPr>
              <w:t xml:space="preserve"> Widerstand im 12</w:t>
            </w:r>
            <w:r>
              <w:rPr>
</w:rPr>
              <w:t xml:space="preserve">–</w:t>
            </w:r>
            <w:r>
              <w:rPr>
</w:rPr>
              <w:t xml:space="preserve">V</w:t>
            </w:r>
            <w:r>
              <w:rPr>
</w:rPr>
              <w:t xml:space="preserve">–</w:t>
            </w:r>
            <w:r>
              <w:rPr>
</w:rPr>
              <w:t xml:space="preserve">Bereich </w:t>
            </w:r>
            <w:r>
              <w:rPr>
</w:rPr>
              <w:t xml:space="preserve">(</w:t>
            </w:r>
            <w:r>
              <w:rPr>
</w:rPr>
              <w:t xml:space="preserve">auf Foto nicht eindeutig einzeln identifiziert</w:t>
            </w:r>
            <w:r>
              <w:rPr>
</w:rPr>
              <w:t xml:space="preserve">)</w:t>
            </w:r>
            <w:r>
              <w:rPr>
</w:rPr>
              <w:t xml:space="preserve"> </w:t>
            </w:r>
          </w:p>
        </w:tc>
      </w:tr>
    </w:tbl>
    <w:p>
      <w:r>
        <w:rPr>
          <w:b/>
          <w:bCs/>
        </w:rPr>
        <w:t xml:space="preserve">Wichtig</w:t>
      </w:r>
      <w:r>
        <w:rPr>
          <w:b/>
          <w:bCs/>
        </w:rPr>
        <w:t xml:space="preserve">:</w:t>
      </w:r>
      <w:r>
        <w:rPr>
</w:rPr>
        <w:t xml:space="preserve"> Das Mapping ist „funktional“, nicht 1</w:t>
      </w:r>
      <w:r>
        <w:rPr>
</w:rPr>
        <w:t xml:space="preserve">:</w:t>
      </w:r>
      <w:r>
        <w:rPr>
</w:rPr>
        <w:t xml:space="preserve">1</w:t>
      </w:r>
      <w:r>
        <w:rPr>
</w:rPr>
        <w:t xml:space="preserve">–</w:t>
      </w:r>
      <w:r>
        <w:rPr>
</w:rPr>
        <w:t xml:space="preserve">Pin</w:t>
      </w:r>
      <w:r>
        <w:rPr>
</w:rPr>
        <w:t xml:space="preserve">–</w:t>
      </w:r>
      <w:r>
        <w:rPr>
</w:rPr>
        <w:t xml:space="preserve">genau. Herstellerreferenzen variieren je nach Board</w:t>
      </w:r>
      <w:r>
        <w:rPr>
</w:rPr>
        <w:t xml:space="preserve">–</w:t>
      </w:r>
      <w:r>
        <w:rPr>
</w:rPr>
        <w:t xml:space="preserve">Revision.</w:t>
      </w:r>
    </w:p>
    <w:p>
      <w:pPr>
        <w:pStyle w:val="Divider"/>
      </w:pPr>
      <w:r>
        <w:t>---------</w:t>
      </w:r>
    </w:p>
    <w:p>
      <w:pPr>
        <w:pStyle w:val="Heading2"/>
      </w:pPr>
      <w:bookmarkStart w:id="22" w:name="fi-fazitausbeidenbildernabgeleitet"/>
      <w:r>
        <w:rPr>
</w:rPr>
        <w:t xml:space="preserve">FI</w:t>
      </w:r>
      <w:r>
        <w:rPr>
</w:rPr>
        <w:t xml:space="preserve">–</w:t>
      </w:r>
      <w:r>
        <w:rPr>
</w:rPr>
        <w:t xml:space="preserve">Fazit </w:t>
      </w:r>
      <w:r>
        <w:rPr>
</w:rPr>
        <w:t xml:space="preserve">(</w:t>
      </w:r>
      <w:r>
        <w:rPr>
</w:rPr>
        <w:t xml:space="preserve">aus beiden Bildern abgeleitet</w:t>
      </w:r>
      <w:r>
        <w:rPr>
</w:rPr>
        <w:t xml:space="preserve">)</w:t>
      </w:r>
      <w:bookmarkEnd w:id="22"/>
    </w:p>
    <w:p>
      <w:r>
        <w:rPr>
</w:rPr>
        <w:t xml:space="preserve">Da PE nicht am Board ist, sind die Top</w:t>
      </w:r>
      <w:r>
        <w:rPr>
</w:rPr>
        <w:t xml:space="preserve">–</w:t>
      </w:r>
      <w:r>
        <w:rPr>
</w:rPr>
        <w:t xml:space="preserve">Kandidaten</w:t>
      </w:r>
      <w:r>
        <w:rPr>
</w:rPr>
        <w:t xml:space="preserve">:</w:t>
      </w:r>
    </w:p>
    <w:p>
      <w:pPr>
        <w:pStyle w:val="List"/>
        <w:numPr>
          <w:ilvl w:val="0"/>
          <w:numId w:val="12"/>
        </w:numPr>
      </w:pPr>
      <w:r>
        <w:rPr>
</w:rPr>
        <w:t xml:space="preserve"/>
      </w:r>
      <w:r>
        <w:rPr>
          <w:b/>
          <w:bCs/>
        </w:rPr>
        <w:t xml:space="preserve">Isolationsfehler L</w:t>
      </w:r>
      <w:r>
        <w:rPr>
          <w:b/>
          <w:bCs/>
        </w:rPr>
        <w:t xml:space="preserve">/</w:t>
      </w:r>
      <w:r>
        <w:rPr>
          <w:b/>
          <w:bCs/>
        </w:rPr>
        <w:t xml:space="preserve">N → Gehäuse</w:t>
      </w:r>
      <w:r>
        <w:rPr>
</w:rPr>
        <w:t xml:space="preserve"> </w:t>
      </w:r>
      <w:r>
        <w:rPr>
</w:rPr>
        <w:t xml:space="preserve">(</w:t>
      </w:r>
      <w:r>
        <w:rPr>
</w:rPr>
        <w:t xml:space="preserve">Kabelbaum, Schraubpunkt, Kriechweg</w:t>
      </w:r>
      <w:r>
        <w:rPr>
</w:rPr>
        <w:t xml:space="preserve">)</w:t>
      </w:r>
    </w:p>
    <w:p>
      <w:pPr>
        <w:pStyle w:val="List"/>
        <w:numPr>
          <w:ilvl w:val="0"/>
          <w:numId w:val="12"/>
        </w:numPr>
      </w:pPr>
      <w:r>
        <w:rPr>
</w:rPr>
        <w:t xml:space="preserve"/>
      </w:r>
      <w:r>
        <w:rPr>
          <w:b/>
          <w:bCs/>
        </w:rPr>
        <w:t xml:space="preserve">MOV PVR1 gealtert</w:t>
      </w:r>
      <w:r>
        <w:rPr>
          <w:b/>
          <w:bCs/>
        </w:rPr>
        <w:t xml:space="preserve">/</w:t>
      </w:r>
      <w:r>
        <w:rPr>
          <w:b/>
          <w:bCs/>
        </w:rPr>
        <w:t xml:space="preserve">teildefekt</w:t>
      </w:r>
    </w:p>
    <w:p>
      <w:pPr>
        <w:pStyle w:val="List"/>
        <w:numPr>
          <w:ilvl w:val="0"/>
          <w:numId w:val="12"/>
        </w:numPr>
      </w:pPr>
      <w:r>
        <w:rPr>
</w:rPr>
        <w:t xml:space="preserve">Verschmutzung</w:t>
      </w:r>
      <w:r>
        <w:rPr>
</w:rPr>
        <w:t xml:space="preserve">/</w:t>
      </w:r>
      <w:r>
        <w:rPr>
</w:rPr>
        <w:t xml:space="preserve">Carbonisierung nahe Netzeingang oder Befestigungspunkten</w:t>
      </w:r>
    </w:p>
    <w:p>
      <w:r>
        <w:rPr>
</w:rPr>
        <w:t xml:space="preserve">Empfohlene Diagnose </w:t>
      </w:r>
      <w:r>
        <w:rPr>
</w:rPr>
        <w:t xml:space="preserve">(</w:t>
      </w:r>
      <w:r>
        <w:rPr>
</w:rPr>
        <w:t xml:space="preserve">kurz</w:t>
      </w:r>
      <w:r>
        <w:rPr>
</w:rPr>
        <w:t xml:space="preserve">)</w:t>
      </w:r>
      <w:r>
        <w:rPr>
</w:rPr>
        <w:t xml:space="preserve">:</w:t>
      </w:r>
    </w:p>
    <w:p>
      <w:pPr>
        <w:pStyle w:val="List"/>
        <w:numPr>
          <w:ilvl w:val="0"/>
          <w:numId w:val="13"/>
        </w:numPr>
      </w:pPr>
      <w:r>
        <w:rPr>
</w:rPr>
        <w:t xml:space="preserve">MOV testweise abtrennen</w:t>
      </w:r>
    </w:p>
    <w:p>
      <w:pPr>
        <w:pStyle w:val="List"/>
        <w:numPr>
          <w:ilvl w:val="0"/>
          <w:numId w:val="13"/>
        </w:numPr>
      </w:pPr>
      <w:r>
        <w:rPr>
</w:rPr>
        <w:t xml:space="preserve">Isolationsmessung L→Gehäuse und N→Gehäuse @ 500 V</w:t>
      </w:r>
    </w:p>
    <w:p>
      <w:pPr>
        <w:pStyle w:val="List"/>
        <w:numPr>
          <w:ilvl w:val="0"/>
          <w:numId w:val="13"/>
        </w:numPr>
      </w:pPr>
      <w:r>
        <w:rPr>
</w:rPr>
        <w:t xml:space="preserve">Wackeltest am Kabelbaum während Isomessung</w:t>
      </w:r>
    </w:p>
    <w:p>
      <w:pPr>
        <w:pStyle w:val="Divider"/>
      </w:pPr>
      <w:r>
        <w:t>---------</w:t>
      </w:r>
    </w:p>
    <w:p>
      <w:r>
        <w:rPr>
          <w:i/>
          <w:iCs/>
        </w:rPr>
        <w:t xml:space="preserve">Dokument</w:t>
      </w:r>
      <w:r>
        <w:rPr>
          <w:i/>
          <w:iCs/>
        </w:rPr>
        <w:t xml:space="preserve">:</w:t>
      </w:r>
      <w:r>
        <w:rPr>
          <w:i/>
          <w:iCs/>
        </w:rPr>
        <w:t xml:space="preserve"> Zuordnung und Analyse basierend auf Foto </w:t>
      </w:r>
      <w:r>
        <w:rPr>
          <w:i/>
          <w:iCs/>
        </w:rPr>
        <w:t xml:space="preserve">(</w:t>
      </w:r>
      <w:r>
        <w:rPr>
          <w:i/>
          <w:iCs/>
        </w:rPr>
        <w:t xml:space="preserve">Bild 2</w:t>
      </w:r>
      <w:r>
        <w:rPr>
          <w:i/>
          <w:iCs/>
        </w:rPr>
        <w:t xml:space="preserve">)</w:t>
      </w:r>
      <w:r>
        <w:rPr>
          <w:i/>
          <w:iCs/>
        </w:rPr>
        <w:t xml:space="preserve"> und PN8034</w:t>
      </w:r>
      <w:r>
        <w:rPr>
          <w:i/>
          <w:iCs/>
        </w:rPr>
        <w:t xml:space="preserve">–</w:t>
      </w:r>
      <w:r>
        <w:rPr>
          <w:i/>
          <w:iCs/>
        </w:rPr>
        <w:t xml:space="preserve">Referenz </w:t>
      </w:r>
      <w:r>
        <w:rPr>
          <w:i/>
          <w:iCs/>
        </w:rPr>
        <w:t xml:space="preserve">(</w:t>
      </w:r>
      <w:r>
        <w:rPr>
          <w:i/>
          <w:iCs/>
        </w:rPr>
        <w:t xml:space="preserve">Bild 1</w:t>
      </w:r>
      <w:r>
        <w:rPr>
          <w:i/>
          <w:iCs/>
        </w:rPr>
        <w:t xml:space="preserve">)</w:t>
      </w:r>
      <w:r>
        <w:rPr>
          <w:i/>
          <w:iCs/>
        </w:rPr>
        <w:t xml:space="preserve">.</w:t>
      </w:r>
    </w:p>
    <w:sectPr>
      <w:pgNumType w:start="1"/>
      <w:footerReference r:id="rId23" w:type="default"/>
    </w:sectPr>
  </w:body>
</w:document>
</file>

<file path=word/footer1.xml><?xml version="1.0" encoding="utf-8"?>
<w:ftr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  <w:p>
    <w:pPr>
		</w:pPr>
  </w:p>
</w:ftr>
</file>

<file path=word/footnotes.xml><?xml version="1.0" encoding="utf-8"?>
<w:footnotes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</w:footnotes>
</file>

<file path=word/numbering.xml><?xml version="1.0" encoding="utf-8"?>
<w:numbering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1"/>
  </w:num>
  <w:abstractNum w:abstractNumId="2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3">
    <w:abstractNumId w:val="2"/>
  </w:num>
  <w:abstractNum w:abstractNumId="3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4">
    <w:abstractNumId w:val="3"/>
  </w:num>
  <w:abstractNum w:abstractNumId="4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5">
    <w:abstractNumId w:val="4"/>
  </w:num>
  <w:abstractNum w:abstractNumId="5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6">
    <w:abstractNumId w:val="5"/>
  </w:num>
  <w:abstractNum w:abstractNumId="6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7">
    <w:abstractNumId w:val="6"/>
  </w:num>
  <w:abstractNum w:abstractNumId="7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8">
    <w:abstractNumId w:val="7"/>
  </w:num>
  <w:abstractNum w:abstractNumId="8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9">
    <w:abstractNumId w:val="8"/>
  </w:num>
  <w:abstractNum w:abstractNumId="9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0">
    <w:abstractNumId w:val="9"/>
  </w:num>
  <w:abstractNum w:abstractNumId="1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1">
    <w:abstractNumId w:val="10"/>
  </w: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2">
    <w:abstractNumId w:val="11"/>
  </w:num>
  <w:abstractNum w:abstractNumId="12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3">
    <w:abstractNumId w:val="1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venir Next" w:cs="Avenir Next" w:eastAsia="Avenir Next" w:hAnsi="Avenir Next"/>
        <w:lang w:val="en-US" w:eastAsia="en-US" w:bidi="ar-SA"/>
        <w:sz w:val="20"/>
        <w:szCs w:val="20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Default Paragraph Font" w:uiPriority="1"/>
    <w:lsdException w:name="Strong" w:semiHidden="0" w:uiPriority="22" w:unhideWhenUsed="0" w:qFormat="1"/>
    <w:lsdException w:name="Emphasis" w:semiHidden="0" w:uiPriority="20" w:unhideWhenUsed="0" w:qFormat="1"/>
    <w:lsdException w:name="Code" w:semiHidden="0" w:uiPriority="24" w:unhideWhenUsed="0" w:qFormat="1"/>
    <w:lsdException w:name="List Paragraph" w:semiHidden="0" w:uiPriority="34" w:unhideWhenUsed="0" w:qFormat="1"/>
    <w:lsdException w:name="Quote" w:semiHidden="0" w:uiPriority="29" w:unhideWhenUsed="0" w:qFormat="1"/>
  </w:latentStyles>
  <w:style w:type="paragraph" w:default="1" w:styleId="Normal">
    <w:name w:val="Normal"/>
    <w:qFormat/>
    <w:pPr>
      <w:spacing w:line="400" w:before="240" w:after="240"/>
    </w:pPr>
  </w:style>
  <w:style w:type="table" w:default="1" w:styleId="TableNormal">
    <w:name w:val="Normal Table"/>
    <w:tblPr>
      <w:tblLayout w:type="autofit"/>
    </w:tbl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240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2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00" w:after="2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before="300" w:after="2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before="300" w:after="240"/>
      <w:outlineLvl w:val="5"/>
    </w:pPr>
    <w:rPr>
      <w:b/>
      <w:bCs/>
    </w:rPr>
  </w:style>
  <w:style w:type="paragraph" w:styleId="Blockquote">
    <w:name w:val="Blockquote"/>
    <w:basedOn w:val="Normal"/>
    <w:next w:val="Normal"/>
    <w:uiPriority w:val="10"/>
    <w:qFormat/>
    <w:pPr>
      <w:ind w:left="600"/>
      <w:spacing w:line="300" w:before="240" w:after="240"/>
    </w:pPr>
    <w:rPr>
      <w:color w:val="7F7F7F"/>
      <w:i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 List">
    <w:name w:val="No List"/>
    <w:uiPriority w:val="99"/>
    <w:semiHidden/>
    <w:unhideWhenUsed/>
    <w:pPr>
      <w:spacing w:line="350" w:before="120" w:after="120"/>
    </w:pPr>
  </w:style>
  <w:style w:type="paragraph" w:styleId="List">
    <w:name w:val="List"/>
    <w:basedOn w:val="Normal"/>
    <w:uiPriority w:val="1"/>
    <w:qFormat/>
    <w:pPr>
      <w:spacing w:line="350" w:before="120" w:after="120"/>
    </w:pPr>
  </w:style>
  <w:style w:type="paragraph" w:styleId="Todo List">
    <w:name w:val="Todo List"/>
    <w:basedOn w:val="Normal"/>
    <w:uiPriority w:val="1"/>
    <w:qFormat/>
    <w:pPr>
      <w:spacing w:line="350" w:before="120" w:after="120"/>
    </w:pPr>
    <w:rPr>
      <w:strike w:val="true"/>
    </w:rPr>
  </w:style>
  <w:style w:type="paragraph" w:styleId="Code Block">
    <w:name w:val="Code Block"/>
    <w:basedOn w:val="Normal"/>
    <w:next w:val="Normal"/>
    <w:uiPriority w:val="10"/>
    <w:qFormat/>
    <w:pPr>
      <w:ind w:left="400"/>
      <w:spacing w:line="215" w:lineRule="atLeast"/>
      <w:shd w:val="clear" w:fill="F3F5F7"/>
    </w:pPr>
    <w:rPr>
      <w:color w:val="156363"/>
      <w:rFonts w:ascii="Courier" w:hAnsi="Courier" w:cs="Courier"/>
    </w:rPr>
  </w:style>
  <w:style w:type="character" w:styleId="Code">
    <w:name w:val="Code"/>
    <w:basedOn w:val="DefaultParagraphFont"/>
    <w:uiPriority w:val="24"/>
    <w:qFormat/>
    <w:rPr>
      <w:color w:val="156363"/>
      <w:rFonts w:ascii="Courier" w:hAnsi="Courier" w:cs="Courier"/>
      <w:shd w:val="clear" w:fill="F3F5F7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</w:rPr>
  </w:style>
  <w:style w:type="paragraph" w:styleId="Divider">
    <w:name w:val="Divider"/>
    <w:basedOn w:val="Normal"/>
    <w:uiPriority w:val="1"/>
    <w:qFormat/>
    <w:semiHidden/>
    <w:unhideWhenUsed/>
    <w:pPr>
      <w:color w:val="000000"/>
      <w:spacing w:before="200" w:after="200"/>
      <w:jc w:val="center"/>
    </w:pPr>
  </w:style>
  <w:style w:type="character" w:styleId="Link">
    <w:name w:val="Link"/>
    <w:basedOn w:val="Normal"/>
    <w:uiPriority w:val="2"/>
    <w:qFormat/>
    <w:rPr>
      <w:color w:val="139aff"/>
      <w:u w:val="single" w:color="139aff"/>
    </w:rPr>
  </w:style>
  <w:style w:type="paragraph" w:styleId="Image">
    <w:name w:val="Image"/>
    <w:basedOn w:val="Normal"/>
    <w:uiPriority w:val="1"/>
    <w:qFormat/>
    <w:semiHidden/>
    <w:unhideWhenUsed/>
    <w:pPr>
      <w:spacing w:lineRule="atLeast" w:before="240" w:after="240"/>
      <w:jc w:val="center"/>
    </w:pPr>
  </w:style>
  <w:style w:type="paragraph" w:styleId="Footnote">
    <w:name w:val="Footnote"/>
    <w:basedOn w:val="Normal"/>
    <w:uiPriority w:val="1"/>
    <w:qFormat/>
    <w:pPr>
      <w:spacing w:line="0" w:lineRule="atLeast"/>
      <w:ind w:hanging="400"/>
      <w:tabs>
        <w:tab w:val="left" w:pos="600"/>
      </w:tabs>
      <w:suppressAutoHyphens/>
    </w:pPr>
    <w:rPr>
      <w:sz w:val="18"/>
      <w:szCs w:val="18"/>
      <w:strike w:val="0"/>
      <w:u w:val="none"/>
      <w:vertAlign w:val="baseline"/>
    </w:rPr>
  </w:style>
  <w:style w:type="character" w:styleId="FootnoteReference">
    <w:name w:val="FootnoteReference"/>
    <w:basedOn w:val="DefaultParagraphFont"/>
    <w:uiPriority w:val="99"/>
    <w:semiHidden/>
    <w:unhideWhenUsed/>
    <w:rPr>
      <w:vertAlign w:val="superscript"/>
    </w:rPr>
  </w:style>
  <w:style w:type="character" w:styleId="GlossaryReference">
    <w:name w:val="GlossaryReference"/>
    <w:basedOn w:val="DefaultParagraphFont"/>
    <w:uiPriority w:val="99"/>
    <w:semiHidden/>
    <w:unhideWhenUsed/>
    <w:pPr>
      <w:spacing w:line="240" w:lineRule="atLeast"/>
    </w:pPr>
    <w:rPr>
      <w:u w:val="none"/>
      <w:vertAlign w:val="baseline"/>
    </w:rPr>
  </w:style>
  <w:style w:type="character" w:styleId="CitationReference">
    <w:name w:val="CitationReference"/>
    <w:basedOn w:val="DefaultParagraphFont"/>
    <w:uiPriority w:val="99"/>
    <w:semiHidden/>
    <w:unhideWhenUsed/>
    <w:pPr>
      <w:spacing w:line="240" w:lineRule="atLeast"/>
    </w:pPr>
    <w:rPr>
      <w:u w:val="none"/>
      <w:vertAlign w:val="baseline"/>
    </w:rPr>
  </w:style>
</w:styles>
</file>

<file path=word/_rels/document.xml.rels><?xml version="1.0" encoding="UTF-8"?>
<Relationships xmlns="http://schemas.openxmlformats.org/package/2006/relationships">
	<Relationship Id="rId1" Type="http://schemas.openxmlformats.org/officeDocument/2006/relationships/theme" Target="theme/theme1.xml"/>
	<Relationship Id="rId2" Type="http://schemas.openxmlformats.org/officeDocument/2006/relationships/styles" Target="styles.xml"/>
	<Relationship Id="rId3" Type="http://schemas.openxmlformats.org/officeDocument/2006/relationships/numbering" Target="numbering.xml"/>
	<Relationship Id="rId4" Type="http://schemas.openxmlformats.org/officeDocument/2006/relationships/footnotes" Target="footnotes.xml"/>
	<Relationship Id="rId23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Menlo"/>
        <a:ea typeface=""/>
        <a:cs typeface=""/>
      </a:majorFont>
      <a:minorFont>
        <a:latin typeface="Menlo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 xmlns:dcmitype="http://purl.org/dc/dcmitype/"/>
</file>