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06E24" w14:textId="50A63695" w:rsidR="00386512" w:rsidRDefault="00A42FFC" w:rsidP="00A42FFC">
      <w:pPr>
        <w:rPr>
          <w:b/>
          <w:bCs/>
        </w:rPr>
      </w:pPr>
      <w:r w:rsidRPr="00A42FFC">
        <w:rPr>
          <w:b/>
          <w:bCs/>
        </w:rPr>
        <w:t>CONTRATO DE LOCAÇÃO COMERCIAL</w:t>
      </w:r>
    </w:p>
    <w:p w14:paraId="1388C8E6" w14:textId="018FE012" w:rsidR="00A42FFC" w:rsidRDefault="00A42FFC" w:rsidP="00A42FFC">
      <w:pPr>
        <w:rPr>
          <w:b/>
          <w:bCs/>
        </w:rPr>
      </w:pPr>
    </w:p>
    <w:p w14:paraId="0793D514" w14:textId="4D621F22" w:rsidR="00A42FFC" w:rsidRDefault="00A42FFC" w:rsidP="00A42FFC">
      <w:pPr>
        <w:rPr>
          <w:b/>
          <w:bCs/>
        </w:rPr>
      </w:pPr>
    </w:p>
    <w:p w14:paraId="33190A65" w14:textId="4B0D1AA9" w:rsidR="00A42FFC" w:rsidRDefault="00A42FFC" w:rsidP="00A42FFC">
      <w:pPr>
        <w:rPr>
          <w:lang w:eastAsia="pt-BR"/>
        </w:rPr>
      </w:pPr>
      <w:r w:rsidRPr="00A42FFC">
        <w:rPr>
          <w:b/>
          <w:bCs/>
          <w:lang w:eastAsia="pt-BR"/>
        </w:rPr>
        <w:t>LOCADOR(ES):</w:t>
      </w:r>
      <w:r w:rsidRPr="00A42FFC">
        <w:rPr>
          <w:lang w:eastAsia="pt-BR"/>
        </w:rPr>
        <w:t> </w:t>
      </w:r>
      <w:r>
        <w:rPr>
          <w:lang w:eastAsia="pt-BR"/>
        </w:rPr>
        <w:t>BRUNO MANOEL DO NASCIMENTO, brasileiro, solteiro, auxiliar de produção</w:t>
      </w:r>
      <w:r w:rsidRPr="00A42FFC">
        <w:rPr>
          <w:lang w:eastAsia="pt-BR"/>
        </w:rPr>
        <w:t>,</w:t>
      </w:r>
      <w:r>
        <w:rPr>
          <w:lang w:eastAsia="pt-BR"/>
        </w:rPr>
        <w:t xml:space="preserve"> CPF nº 106.612.489-25 e RG nº </w:t>
      </w:r>
      <w:r w:rsidR="00FF7222">
        <w:rPr>
          <w:lang w:eastAsia="pt-BR"/>
        </w:rPr>
        <w:t>6564156</w:t>
      </w:r>
      <w:r w:rsidRPr="00A42FFC">
        <w:rPr>
          <w:lang w:eastAsia="pt-BR"/>
        </w:rPr>
        <w:t>,</w:t>
      </w:r>
      <w:r>
        <w:rPr>
          <w:lang w:eastAsia="pt-BR"/>
        </w:rPr>
        <w:t xml:space="preserve"> residente e domiciliado a Rua Natalino Marinho, nº 100, Ingleses, Florianópolis-SC, CEP: </w:t>
      </w:r>
      <w:r w:rsidR="00AF13E9">
        <w:rPr>
          <w:lang w:eastAsia="pt-BR"/>
        </w:rPr>
        <w:t>88058-261,</w:t>
      </w:r>
      <w:r w:rsidRPr="00A42FFC">
        <w:rPr>
          <w:lang w:eastAsia="pt-BR"/>
        </w:rPr>
        <w:t xml:space="preserve"> doravante designado simplesmente LOCADOR.</w:t>
      </w:r>
    </w:p>
    <w:p w14:paraId="5D21464E" w14:textId="77777777" w:rsidR="00AF13E9" w:rsidRPr="00A42FFC" w:rsidRDefault="00AF13E9" w:rsidP="00A42FFC">
      <w:pPr>
        <w:rPr>
          <w:lang w:eastAsia="pt-BR"/>
        </w:rPr>
      </w:pPr>
    </w:p>
    <w:p w14:paraId="1DFB1206" w14:textId="5FBD9897" w:rsidR="00FF7222" w:rsidRDefault="00A42FFC" w:rsidP="00A42FFC">
      <w:r w:rsidRPr="00A42FFC">
        <w:rPr>
          <w:b/>
          <w:bCs/>
          <w:lang w:eastAsia="pt-BR"/>
        </w:rPr>
        <w:t>LOCATÁRIO(A):</w:t>
      </w:r>
      <w:r w:rsidRPr="00A42FFC">
        <w:rPr>
          <w:lang w:eastAsia="pt-BR"/>
        </w:rPr>
        <w:t> </w:t>
      </w:r>
      <w:r w:rsidR="00B1062B">
        <w:rPr>
          <w:lang w:eastAsia="pt-BR"/>
        </w:rPr>
        <w:t>DÉBORA CORDEIRO CORTEZ</w:t>
      </w:r>
      <w:r w:rsidR="00AF13E9">
        <w:rPr>
          <w:lang w:eastAsia="pt-BR"/>
        </w:rPr>
        <w:t>, brasileir</w:t>
      </w:r>
      <w:r w:rsidR="00B1062B">
        <w:rPr>
          <w:lang w:eastAsia="pt-BR"/>
        </w:rPr>
        <w:t>a</w:t>
      </w:r>
      <w:r w:rsidR="00AF13E9">
        <w:rPr>
          <w:lang w:eastAsia="pt-BR"/>
        </w:rPr>
        <w:t xml:space="preserve">, </w:t>
      </w:r>
      <w:r w:rsidR="00B1062B">
        <w:rPr>
          <w:lang w:eastAsia="pt-BR"/>
        </w:rPr>
        <w:t>solteira</w:t>
      </w:r>
      <w:r w:rsidR="00AF13E9">
        <w:rPr>
          <w:lang w:eastAsia="pt-BR"/>
        </w:rPr>
        <w:t xml:space="preserve">, </w:t>
      </w:r>
      <w:r w:rsidR="00D54D98">
        <w:rPr>
          <w:lang w:eastAsia="pt-BR"/>
        </w:rPr>
        <w:t>chef de cozinha</w:t>
      </w:r>
      <w:r w:rsidR="00AF13E9">
        <w:rPr>
          <w:lang w:eastAsia="pt-BR"/>
        </w:rPr>
        <w:t xml:space="preserve">, CPF nº </w:t>
      </w:r>
      <w:r w:rsidR="006529CF">
        <w:rPr>
          <w:lang w:eastAsia="pt-BR"/>
        </w:rPr>
        <w:t>022.164.150-57</w:t>
      </w:r>
      <w:r w:rsidR="00AF13E9">
        <w:rPr>
          <w:lang w:eastAsia="pt-BR"/>
        </w:rPr>
        <w:t xml:space="preserve"> e RG nº </w:t>
      </w:r>
      <w:r w:rsidR="006529CF">
        <w:rPr>
          <w:lang w:eastAsia="pt-BR"/>
        </w:rPr>
        <w:t>8271686</w:t>
      </w:r>
      <w:r w:rsidR="00AF13E9">
        <w:rPr>
          <w:lang w:eastAsia="pt-BR"/>
        </w:rPr>
        <w:t xml:space="preserve">, residente e domiciliada Rua </w:t>
      </w:r>
      <w:r w:rsidR="006529CF">
        <w:rPr>
          <w:lang w:eastAsia="pt-BR"/>
        </w:rPr>
        <w:t xml:space="preserve">Irmã </w:t>
      </w:r>
      <w:proofErr w:type="spellStart"/>
      <w:r w:rsidR="006529CF">
        <w:rPr>
          <w:lang w:eastAsia="pt-BR"/>
        </w:rPr>
        <w:t>Bonavita</w:t>
      </w:r>
      <w:proofErr w:type="spellEnd"/>
      <w:r w:rsidR="00AF13E9">
        <w:rPr>
          <w:lang w:eastAsia="pt-BR"/>
        </w:rPr>
        <w:t xml:space="preserve">, nº </w:t>
      </w:r>
      <w:proofErr w:type="gramStart"/>
      <w:r w:rsidR="00B66058">
        <w:rPr>
          <w:lang w:eastAsia="pt-BR"/>
        </w:rPr>
        <w:t>1474</w:t>
      </w:r>
      <w:r w:rsidR="00AF13E9">
        <w:rPr>
          <w:lang w:eastAsia="pt-BR"/>
        </w:rPr>
        <w:t>,  apartamento</w:t>
      </w:r>
      <w:proofErr w:type="gramEnd"/>
      <w:r w:rsidR="00AF13E9">
        <w:rPr>
          <w:lang w:eastAsia="pt-BR"/>
        </w:rPr>
        <w:t xml:space="preserve"> </w:t>
      </w:r>
      <w:r w:rsidR="00B66058">
        <w:rPr>
          <w:lang w:eastAsia="pt-BR"/>
        </w:rPr>
        <w:t>04</w:t>
      </w:r>
      <w:r w:rsidR="00AF13E9">
        <w:rPr>
          <w:lang w:eastAsia="pt-BR"/>
        </w:rPr>
        <w:t xml:space="preserve">, </w:t>
      </w:r>
      <w:r w:rsidR="001D7113">
        <w:rPr>
          <w:lang w:eastAsia="pt-BR"/>
        </w:rPr>
        <w:t>Jardim Atlântico</w:t>
      </w:r>
      <w:r w:rsidR="00AF13E9">
        <w:rPr>
          <w:lang w:eastAsia="pt-BR"/>
        </w:rPr>
        <w:t xml:space="preserve">, Florianópolis-SC, CEP: </w:t>
      </w:r>
      <w:r w:rsidR="00FF7222">
        <w:rPr>
          <w:lang w:eastAsia="pt-BR"/>
        </w:rPr>
        <w:t>880</w:t>
      </w:r>
      <w:r w:rsidR="004A471B">
        <w:rPr>
          <w:lang w:eastAsia="pt-BR"/>
        </w:rPr>
        <w:t>95</w:t>
      </w:r>
      <w:r w:rsidR="00FF7222">
        <w:rPr>
          <w:lang w:eastAsia="pt-BR"/>
        </w:rPr>
        <w:t>-</w:t>
      </w:r>
      <w:r w:rsidR="004A471B">
        <w:rPr>
          <w:lang w:eastAsia="pt-BR"/>
        </w:rPr>
        <w:t xml:space="preserve">200, </w:t>
      </w:r>
      <w:r w:rsidRPr="00FF7222">
        <w:t>doravante</w:t>
      </w:r>
      <w:r w:rsidR="00FF7222">
        <w:t xml:space="preserve"> </w:t>
      </w:r>
      <w:r w:rsidRPr="00FF7222">
        <w:t>designad</w:t>
      </w:r>
      <w:r w:rsidR="004A471B">
        <w:t>a</w:t>
      </w:r>
      <w:r w:rsidR="00FF7222">
        <w:t xml:space="preserve"> </w:t>
      </w:r>
      <w:r w:rsidRPr="00FF7222">
        <w:t>simplesmente</w:t>
      </w:r>
      <w:r w:rsidR="00FF7222">
        <w:t xml:space="preserve"> </w:t>
      </w:r>
      <w:r w:rsidRPr="00FF7222">
        <w:t>LOCATÁRI</w:t>
      </w:r>
      <w:r w:rsidR="004A471B">
        <w:t>A</w:t>
      </w:r>
      <w:r w:rsidRPr="00FF7222">
        <w:t>.</w:t>
      </w:r>
    </w:p>
    <w:p w14:paraId="62B0A187" w14:textId="574EF5E2" w:rsidR="00A42FFC" w:rsidRDefault="00A42FFC" w:rsidP="00A42FFC">
      <w:pPr>
        <w:rPr>
          <w:lang w:eastAsia="pt-BR"/>
        </w:rPr>
      </w:pPr>
      <w:r w:rsidRPr="00A42FFC">
        <w:rPr>
          <w:lang w:eastAsia="pt-BR"/>
        </w:rPr>
        <w:br/>
        <w:t>As partes supra qualificadas têm entre si, justo e contratado uma locação de natureza Comercial, d</w:t>
      </w:r>
      <w:r w:rsidR="00FF7222">
        <w:rPr>
          <w:lang w:eastAsia="pt-BR"/>
        </w:rPr>
        <w:t>e uma sala (</w:t>
      </w:r>
      <w:r w:rsidR="00BE489B">
        <w:rPr>
          <w:lang w:eastAsia="pt-BR"/>
        </w:rPr>
        <w:t>Restaurante</w:t>
      </w:r>
      <w:r w:rsidR="00FF7222">
        <w:rPr>
          <w:lang w:eastAsia="pt-BR"/>
        </w:rPr>
        <w:t>) com 33,00m</w:t>
      </w:r>
      <w:r w:rsidR="00FF7222">
        <w:rPr>
          <w:rFonts w:cstheme="minorHAnsi"/>
          <w:lang w:eastAsia="pt-BR"/>
        </w:rPr>
        <w:t>²</w:t>
      </w:r>
      <w:r w:rsidRPr="00A42FFC">
        <w:rPr>
          <w:lang w:eastAsia="pt-BR"/>
        </w:rPr>
        <w:t xml:space="preserve"> sito nesta Capital na</w:t>
      </w:r>
      <w:r w:rsidR="00FF7222">
        <w:rPr>
          <w:lang w:eastAsia="pt-BR"/>
        </w:rPr>
        <w:t xml:space="preserve"> Rua Presidente Coutinho</w:t>
      </w:r>
      <w:r w:rsidRPr="00A42FFC">
        <w:rPr>
          <w:lang w:eastAsia="pt-BR"/>
        </w:rPr>
        <w:t>,</w:t>
      </w:r>
      <w:r w:rsidR="00FF7222">
        <w:rPr>
          <w:lang w:eastAsia="pt-BR"/>
        </w:rPr>
        <w:t xml:space="preserve"> nº 69, Centro</w:t>
      </w:r>
      <w:r w:rsidR="00FB3E13">
        <w:rPr>
          <w:lang w:eastAsia="pt-BR"/>
        </w:rPr>
        <w:t>, Florianópolis-SC, CEP: 88015-230</w:t>
      </w:r>
      <w:r w:rsidRPr="00A42FFC">
        <w:rPr>
          <w:lang w:eastAsia="pt-BR"/>
        </w:rPr>
        <w:t xml:space="preserve"> de propriedade do LOCADOR(ES), mediante as seguintes cláusulas e condições:</w:t>
      </w:r>
    </w:p>
    <w:p w14:paraId="1A076553" w14:textId="28C6D8AD" w:rsidR="00FB3E13" w:rsidRDefault="00FB3E13" w:rsidP="00A42FFC">
      <w:pPr>
        <w:rPr>
          <w:lang w:eastAsia="pt-BR"/>
        </w:rPr>
      </w:pPr>
    </w:p>
    <w:p w14:paraId="6F732F2D" w14:textId="0101CFFB" w:rsidR="00FB3E13" w:rsidRDefault="00FB3E13" w:rsidP="00FB3E13">
      <w:pPr>
        <w:rPr>
          <w:shd w:val="clear" w:color="auto" w:fill="FFFFFF"/>
        </w:rPr>
      </w:pPr>
      <w:r>
        <w:rPr>
          <w:rStyle w:val="Forte"/>
          <w:rFonts w:ascii="Verdana" w:hAnsi="Verdana"/>
          <w:color w:val="222222"/>
          <w:sz w:val="23"/>
          <w:szCs w:val="23"/>
          <w:shd w:val="clear" w:color="auto" w:fill="FFFFFF"/>
        </w:rPr>
        <w:t>CLÁUSULA PRIMEIRA:</w:t>
      </w:r>
      <w:r>
        <w:rPr>
          <w:shd w:val="clear" w:color="auto" w:fill="FFFFFF"/>
        </w:rPr>
        <w:t xml:space="preserve"> O prazo de locação é de 1 ano, iniciando-se em </w:t>
      </w:r>
      <w:r w:rsidR="00A831DD">
        <w:rPr>
          <w:shd w:val="clear" w:color="auto" w:fill="FFFFFF"/>
        </w:rPr>
        <w:t>15</w:t>
      </w:r>
      <w:r w:rsidR="00523D33">
        <w:rPr>
          <w:shd w:val="clear" w:color="auto" w:fill="FFFFFF"/>
        </w:rPr>
        <w:t>-</w:t>
      </w:r>
      <w:r w:rsidR="00A831DD">
        <w:rPr>
          <w:shd w:val="clear" w:color="auto" w:fill="FFFFFF"/>
        </w:rPr>
        <w:t>01</w:t>
      </w:r>
      <w:r w:rsidR="00523D33">
        <w:rPr>
          <w:shd w:val="clear" w:color="auto" w:fill="FFFFFF"/>
        </w:rPr>
        <w:t>-</w:t>
      </w:r>
      <w:r w:rsidR="00A831DD">
        <w:rPr>
          <w:shd w:val="clear" w:color="auto" w:fill="FFFFFF"/>
        </w:rPr>
        <w:t>2024</w:t>
      </w:r>
      <w:r>
        <w:rPr>
          <w:shd w:val="clear" w:color="auto" w:fill="FFFFFF"/>
        </w:rPr>
        <w:t xml:space="preserve"> e cessando de pleno direito em </w:t>
      </w:r>
      <w:r w:rsidR="00523D33">
        <w:rPr>
          <w:shd w:val="clear" w:color="auto" w:fill="FFFFFF"/>
        </w:rPr>
        <w:t>15-01-2025</w:t>
      </w:r>
      <w:r>
        <w:rPr>
          <w:shd w:val="clear" w:color="auto" w:fill="FFFFFF"/>
        </w:rPr>
        <w:t xml:space="preserve">, independente de notificação, aviso ou interpelação judicial ou extrajudicial, obrigando-se </w:t>
      </w:r>
      <w:r w:rsidR="00523D33">
        <w:rPr>
          <w:shd w:val="clear" w:color="auto" w:fill="FFFFFF"/>
        </w:rPr>
        <w:t>a</w:t>
      </w:r>
      <w:r>
        <w:rPr>
          <w:shd w:val="clear" w:color="auto" w:fill="FFFFFF"/>
        </w:rPr>
        <w:t xml:space="preserve"> LOCATÁRI</w:t>
      </w:r>
      <w:r w:rsidR="00523D33">
        <w:rPr>
          <w:shd w:val="clear" w:color="auto" w:fill="FFFFFF"/>
        </w:rPr>
        <w:t>A</w:t>
      </w:r>
      <w:r>
        <w:rPr>
          <w:shd w:val="clear" w:color="auto" w:fill="FFFFFF"/>
        </w:rPr>
        <w:t xml:space="preserve"> a desocupar o imóvel ora locado, na data antes referida, entregando-o nas condições previstas neste instrumento contratual.</w:t>
      </w:r>
    </w:p>
    <w:p w14:paraId="1A182DB0" w14:textId="2C9D69B8" w:rsidR="001F3580" w:rsidRDefault="001F3580" w:rsidP="00FB3E13">
      <w:pPr>
        <w:rPr>
          <w:shd w:val="clear" w:color="auto" w:fill="FFFFFF"/>
        </w:rPr>
      </w:pPr>
    </w:p>
    <w:p w14:paraId="7E85504C" w14:textId="693F673B" w:rsidR="0027565E" w:rsidRDefault="001F3580" w:rsidP="0027565E">
      <w:pPr>
        <w:rPr>
          <w:lang w:eastAsia="pt-BR"/>
        </w:rPr>
      </w:pPr>
      <w:r>
        <w:rPr>
          <w:rStyle w:val="Forte"/>
          <w:rFonts w:ascii="Verdana" w:hAnsi="Verdana"/>
          <w:color w:val="222222"/>
          <w:sz w:val="23"/>
          <w:szCs w:val="23"/>
          <w:shd w:val="clear" w:color="auto" w:fill="FFFFFF"/>
        </w:rPr>
        <w:t>CLÁUSULA SEGUNDA:</w:t>
      </w:r>
      <w:r>
        <w:rPr>
          <w:shd w:val="clear" w:color="auto" w:fill="FFFFFF"/>
        </w:rPr>
        <w:t> O aluguel inicial mensal é de R$ 2.500,00 (dois mil e quinhentos reais), mais taxas e se vence no sexto dia de cada mês, devendo ser pago até o dia 10 (dez) do mês seguinte, em moeda corrente nacional, na conta bancária</w:t>
      </w:r>
      <w:r w:rsidR="0027565E">
        <w:rPr>
          <w:shd w:val="clear" w:color="auto" w:fill="FFFFFF"/>
        </w:rPr>
        <w:t>, Banco Itaú, Agência 7732, Conta Corrente 20403-</w:t>
      </w:r>
      <w:proofErr w:type="gramStart"/>
      <w:r w:rsidR="0027565E">
        <w:rPr>
          <w:shd w:val="clear" w:color="auto" w:fill="FFFFFF"/>
        </w:rPr>
        <w:t>2</w:t>
      </w:r>
      <w:r>
        <w:rPr>
          <w:shd w:val="clear" w:color="auto" w:fill="FFFFFF"/>
        </w:rPr>
        <w:t xml:space="preserve">  do</w:t>
      </w:r>
      <w:proofErr w:type="gramEnd"/>
      <w:r>
        <w:rPr>
          <w:shd w:val="clear" w:color="auto" w:fill="FFFFFF"/>
        </w:rPr>
        <w:t xml:space="preserve"> LOCADOR ou em outro local designado expressamente pelo mesmo. Os aluguéis e encargos que não forem quitados dentro desse prazo, serão corrigidos pela variação acumulada do índice do IGP-M/FGV, até o efetivo pagamento e acrescido de multa contratual e convencional de 20% (vinte por cento), e dos juros moratórios de 1% (</w:t>
      </w:r>
      <w:r w:rsidR="0027565E">
        <w:rPr>
          <w:shd w:val="clear" w:color="auto" w:fill="FFFFFF"/>
        </w:rPr>
        <w:t>um</w:t>
      </w:r>
      <w:r>
        <w:rPr>
          <w:shd w:val="clear" w:color="auto" w:fill="FFFFFF"/>
        </w:rPr>
        <w:t xml:space="preserve"> por cento) ao mês, podendo sua cobrança ser feita através de advogado constituído pelo LOCADOR onde, desde já, concorda </w:t>
      </w:r>
      <w:r w:rsidR="00753CF4">
        <w:rPr>
          <w:shd w:val="clear" w:color="auto" w:fill="FFFFFF"/>
        </w:rPr>
        <w:t>a</w:t>
      </w:r>
      <w:r>
        <w:rPr>
          <w:shd w:val="clear" w:color="auto" w:fill="FFFFFF"/>
        </w:rPr>
        <w:t xml:space="preserve"> LOCATÁRI</w:t>
      </w:r>
      <w:r w:rsidR="00753CF4">
        <w:rPr>
          <w:shd w:val="clear" w:color="auto" w:fill="FFFFFF"/>
        </w:rPr>
        <w:t>A</w:t>
      </w:r>
      <w:r>
        <w:rPr>
          <w:shd w:val="clear" w:color="auto" w:fill="FFFFFF"/>
        </w:rPr>
        <w:t xml:space="preserve"> em arcar com honorários </w:t>
      </w:r>
      <w:r w:rsidR="0027565E">
        <w:rPr>
          <w:shd w:val="clear" w:color="auto" w:fill="FFFFFF"/>
        </w:rPr>
        <w:t>advocatícios</w:t>
      </w:r>
      <w:r>
        <w:rPr>
          <w:shd w:val="clear" w:color="auto" w:fill="FFFFFF"/>
        </w:rPr>
        <w:t xml:space="preserve"> de cobrança na ordem de 20%</w:t>
      </w:r>
      <w:r w:rsidR="0027565E">
        <w:rPr>
          <w:shd w:val="clear" w:color="auto" w:fill="FFFFFF"/>
        </w:rPr>
        <w:t xml:space="preserve"> </w:t>
      </w:r>
      <w:r w:rsidR="0027565E" w:rsidRPr="0027565E">
        <w:rPr>
          <w:lang w:eastAsia="pt-BR"/>
        </w:rPr>
        <w:t>(vinte por cento) sobre os valores devidos e, ainda, sujeitando-se ao ajuizamento da competente ação de despejo.</w:t>
      </w:r>
    </w:p>
    <w:p w14:paraId="61840E1F" w14:textId="77777777" w:rsidR="0027565E" w:rsidRPr="0027565E" w:rsidRDefault="0027565E" w:rsidP="0027565E">
      <w:pPr>
        <w:rPr>
          <w:lang w:eastAsia="pt-BR"/>
        </w:rPr>
      </w:pPr>
    </w:p>
    <w:p w14:paraId="5B667D67" w14:textId="77777777" w:rsidR="0027565E" w:rsidRPr="0027565E" w:rsidRDefault="0027565E" w:rsidP="0027565E">
      <w:pPr>
        <w:rPr>
          <w:lang w:eastAsia="pt-BR"/>
        </w:rPr>
      </w:pPr>
      <w:r w:rsidRPr="0027565E">
        <w:rPr>
          <w:b/>
          <w:bCs/>
          <w:lang w:eastAsia="pt-BR"/>
        </w:rPr>
        <w:t>Parágrafo primeiro:</w:t>
      </w:r>
      <w:r w:rsidRPr="0027565E">
        <w:rPr>
          <w:lang w:eastAsia="pt-BR"/>
        </w:rPr>
        <w:t> O aluguel convencionado nesta cláusula será reajustado, observado o disposto no parágrafo seguinte, a cada período de 12 (doze) meses de acordo com a variação do índice do IGP-M/FGV (ou outro índice escolhido, a critério dos contratantes) acumulado desde o início do contrato e/ou do último reajuste.</w:t>
      </w:r>
    </w:p>
    <w:p w14:paraId="0A473314" w14:textId="62719792" w:rsidR="0027565E" w:rsidRDefault="0027565E" w:rsidP="001F3580">
      <w:pPr>
        <w:rPr>
          <w:lang w:eastAsia="pt-BR"/>
        </w:rPr>
      </w:pPr>
    </w:p>
    <w:p w14:paraId="670581D8" w14:textId="654BC39E" w:rsidR="0027565E" w:rsidRDefault="0027565E" w:rsidP="00ED03DE">
      <w:pPr>
        <w:rPr>
          <w:lang w:eastAsia="pt-BR"/>
        </w:rPr>
      </w:pPr>
      <w:r w:rsidRPr="0027565E">
        <w:rPr>
          <w:b/>
          <w:bCs/>
          <w:lang w:eastAsia="pt-BR"/>
        </w:rPr>
        <w:lastRenderedPageBreak/>
        <w:t>Parágrafo segundo:</w:t>
      </w:r>
      <w:r w:rsidRPr="0027565E">
        <w:rPr>
          <w:lang w:eastAsia="pt-BR"/>
        </w:rPr>
        <w:t> Fica expressamente convencionado que se, na vigência deste contrato ou de sua prorrogação, venha a ser extinto o índice de atualização locatícia escolhido, será o mesmo substituído por outro, permitido por lei ou que venha a substituí-lo, que reflita a real variação do poder aquisitivo da moeda.</w:t>
      </w:r>
    </w:p>
    <w:p w14:paraId="269C7A7D" w14:textId="77777777" w:rsidR="00ED03DE" w:rsidRPr="0027565E" w:rsidRDefault="00ED03DE" w:rsidP="00ED03DE">
      <w:pPr>
        <w:rPr>
          <w:lang w:eastAsia="pt-BR"/>
        </w:rPr>
      </w:pPr>
    </w:p>
    <w:p w14:paraId="59533081" w14:textId="7F54183B" w:rsidR="0027565E" w:rsidRDefault="0027565E" w:rsidP="00ED03DE">
      <w:pPr>
        <w:rPr>
          <w:lang w:eastAsia="pt-BR"/>
        </w:rPr>
      </w:pPr>
      <w:r w:rsidRPr="0027565E">
        <w:rPr>
          <w:b/>
          <w:bCs/>
          <w:lang w:eastAsia="pt-BR"/>
        </w:rPr>
        <w:t>Parágrafo terceiro:</w:t>
      </w:r>
      <w:r w:rsidRPr="0027565E">
        <w:rPr>
          <w:lang w:eastAsia="pt-BR"/>
        </w:rPr>
        <w:t xml:space="preserve"> Além do aluguel e juntamente com ele, </w:t>
      </w:r>
      <w:r w:rsidR="00C93385">
        <w:rPr>
          <w:lang w:eastAsia="pt-BR"/>
        </w:rPr>
        <w:t>a</w:t>
      </w:r>
      <w:r w:rsidRPr="0027565E">
        <w:rPr>
          <w:lang w:eastAsia="pt-BR"/>
        </w:rPr>
        <w:t xml:space="preserve"> LOCATÁRI</w:t>
      </w:r>
      <w:r w:rsidR="00C93385">
        <w:rPr>
          <w:lang w:eastAsia="pt-BR"/>
        </w:rPr>
        <w:t>A</w:t>
      </w:r>
      <w:r w:rsidRPr="0027565E">
        <w:rPr>
          <w:lang w:eastAsia="pt-BR"/>
        </w:rPr>
        <w:t xml:space="preserve"> pagará, mensalmente, no local onde for indicado pelo LOCADOR, as despesas de Condomínio bem como as taxas de consumo de água, esgoto e energia elétrica e eventuais excessos de consumo, se houverem, correspondentes ao imóvel ora locado.</w:t>
      </w:r>
    </w:p>
    <w:p w14:paraId="11D9C108" w14:textId="69CEF85E" w:rsidR="00154AC5" w:rsidRDefault="00154AC5" w:rsidP="00ED03DE">
      <w:pPr>
        <w:rPr>
          <w:lang w:eastAsia="pt-BR"/>
        </w:rPr>
      </w:pPr>
    </w:p>
    <w:p w14:paraId="441B0B49" w14:textId="4A2DA919" w:rsidR="00154AC5" w:rsidRPr="00154AC5" w:rsidRDefault="00154AC5" w:rsidP="00ED03DE">
      <w:pPr>
        <w:rPr>
          <w:b/>
          <w:bCs/>
          <w:lang w:eastAsia="pt-BR"/>
        </w:rPr>
      </w:pPr>
      <w:r w:rsidRPr="00154AC5">
        <w:rPr>
          <w:b/>
          <w:bCs/>
          <w:lang w:eastAsia="pt-BR"/>
        </w:rPr>
        <w:t>Parágrafo quarto:</w:t>
      </w:r>
      <w:r>
        <w:rPr>
          <w:b/>
          <w:bCs/>
          <w:lang w:eastAsia="pt-BR"/>
        </w:rPr>
        <w:t xml:space="preserve"> A garantia será 1 caução no valor d</w:t>
      </w:r>
      <w:r w:rsidR="00901315">
        <w:rPr>
          <w:b/>
          <w:bCs/>
          <w:lang w:eastAsia="pt-BR"/>
        </w:rPr>
        <w:t>e 3</w:t>
      </w:r>
      <w:r>
        <w:rPr>
          <w:b/>
          <w:bCs/>
          <w:lang w:eastAsia="pt-BR"/>
        </w:rPr>
        <w:t xml:space="preserve"> alugue</w:t>
      </w:r>
      <w:r w:rsidR="00901315">
        <w:rPr>
          <w:b/>
          <w:bCs/>
          <w:lang w:eastAsia="pt-BR"/>
        </w:rPr>
        <w:t>is</w:t>
      </w:r>
      <w:r w:rsidR="00340B94">
        <w:rPr>
          <w:b/>
          <w:bCs/>
          <w:lang w:eastAsia="pt-BR"/>
        </w:rPr>
        <w:t xml:space="preserve"> </w:t>
      </w:r>
      <w:r>
        <w:rPr>
          <w:b/>
          <w:bCs/>
          <w:lang w:eastAsia="pt-BR"/>
        </w:rPr>
        <w:t xml:space="preserve">o qual chega ao quantum de </w:t>
      </w:r>
      <w:r w:rsidR="00A33BA7">
        <w:rPr>
          <w:b/>
          <w:bCs/>
          <w:lang w:eastAsia="pt-BR"/>
        </w:rPr>
        <w:t xml:space="preserve">R$ </w:t>
      </w:r>
      <w:r w:rsidR="00340B94">
        <w:rPr>
          <w:b/>
          <w:bCs/>
          <w:lang w:eastAsia="pt-BR"/>
        </w:rPr>
        <w:t>6.000</w:t>
      </w:r>
      <w:r w:rsidR="00A33BA7">
        <w:rPr>
          <w:b/>
          <w:bCs/>
          <w:lang w:eastAsia="pt-BR"/>
        </w:rPr>
        <w:t xml:space="preserve">,00 </w:t>
      </w:r>
      <w:proofErr w:type="gramStart"/>
      <w:r w:rsidR="00340B94">
        <w:rPr>
          <w:b/>
          <w:bCs/>
          <w:lang w:eastAsia="pt-BR"/>
        </w:rPr>
        <w:t>( haja</w:t>
      </w:r>
      <w:proofErr w:type="gramEnd"/>
      <w:r w:rsidR="00340B94">
        <w:rPr>
          <w:b/>
          <w:bCs/>
          <w:lang w:eastAsia="pt-BR"/>
        </w:rPr>
        <w:t xml:space="preserve"> vista o locador oferecer um desconto de R$ 1.500,00</w:t>
      </w:r>
      <w:r w:rsidR="00135C7D">
        <w:rPr>
          <w:b/>
          <w:bCs/>
          <w:lang w:eastAsia="pt-BR"/>
        </w:rPr>
        <w:t xml:space="preserve"> sob a garantia) </w:t>
      </w:r>
      <w:r w:rsidR="00A33BA7">
        <w:rPr>
          <w:b/>
          <w:bCs/>
          <w:lang w:eastAsia="pt-BR"/>
        </w:rPr>
        <w:t xml:space="preserve">a ser pago em </w:t>
      </w:r>
      <w:r w:rsidR="00135C7D">
        <w:rPr>
          <w:b/>
          <w:bCs/>
          <w:lang w:eastAsia="pt-BR"/>
        </w:rPr>
        <w:t>15-01-2024</w:t>
      </w:r>
      <w:r w:rsidR="00A33BA7">
        <w:rPr>
          <w:b/>
          <w:bCs/>
          <w:lang w:eastAsia="pt-BR"/>
        </w:rPr>
        <w:t>.</w:t>
      </w:r>
    </w:p>
    <w:p w14:paraId="0780761C" w14:textId="663FC4EB" w:rsidR="00ED03DE" w:rsidRDefault="00ED03DE" w:rsidP="00ED03DE">
      <w:pPr>
        <w:rPr>
          <w:lang w:eastAsia="pt-BR"/>
        </w:rPr>
      </w:pPr>
    </w:p>
    <w:p w14:paraId="377266C7" w14:textId="7775351E" w:rsidR="00ED03DE" w:rsidRDefault="00ED03DE" w:rsidP="00ED03DE">
      <w:pPr>
        <w:rPr>
          <w:shd w:val="clear" w:color="auto" w:fill="FFFFFF"/>
        </w:rPr>
      </w:pPr>
      <w:r>
        <w:rPr>
          <w:rStyle w:val="Forte"/>
          <w:rFonts w:ascii="Verdana" w:hAnsi="Verdana"/>
          <w:color w:val="222222"/>
          <w:sz w:val="23"/>
          <w:szCs w:val="23"/>
          <w:shd w:val="clear" w:color="auto" w:fill="FFFFFF"/>
        </w:rPr>
        <w:t>CLÁUSULA TERCEIRA:</w:t>
      </w:r>
      <w:r>
        <w:rPr>
          <w:shd w:val="clear" w:color="auto" w:fill="FFFFFF"/>
        </w:rPr>
        <w:t xml:space="preserve"> Findo o prazo ajustado na CLÁUSULA PRIMEIRA, se </w:t>
      </w:r>
      <w:r w:rsidR="00C93385">
        <w:rPr>
          <w:shd w:val="clear" w:color="auto" w:fill="FFFFFF"/>
        </w:rPr>
        <w:t>a</w:t>
      </w:r>
      <w:r>
        <w:rPr>
          <w:shd w:val="clear" w:color="auto" w:fill="FFFFFF"/>
        </w:rPr>
        <w:t xml:space="preserve"> LOCATÁRI</w:t>
      </w:r>
      <w:r w:rsidR="00C93385">
        <w:rPr>
          <w:shd w:val="clear" w:color="auto" w:fill="FFFFFF"/>
        </w:rPr>
        <w:t>A</w:t>
      </w:r>
      <w:r>
        <w:rPr>
          <w:shd w:val="clear" w:color="auto" w:fill="FFFFFF"/>
        </w:rPr>
        <w:t xml:space="preserve"> continuar no imóvel por mais de 30 (trinta) dias, sem oposição do LOCADOR), ficará a locação prorrogada por tempo indeterminado, nas mesmas condições contratuais ora estabelecidas, podendo o LOCADOR denunciar o contrato quando lhe convier, concedendo a LOCATÁRI</w:t>
      </w:r>
      <w:r w:rsidR="00C93385">
        <w:rPr>
          <w:shd w:val="clear" w:color="auto" w:fill="FFFFFF"/>
        </w:rPr>
        <w:t>A</w:t>
      </w:r>
      <w:r>
        <w:rPr>
          <w:shd w:val="clear" w:color="auto" w:fill="FFFFFF"/>
        </w:rPr>
        <w:t xml:space="preserve"> o PRAZO DE DESOCUPAÇÃO DE 30 (trinta) dias. Se, NOTIFICADO, </w:t>
      </w:r>
      <w:r w:rsidR="00C93385">
        <w:rPr>
          <w:shd w:val="clear" w:color="auto" w:fill="FFFFFF"/>
        </w:rPr>
        <w:t>a</w:t>
      </w:r>
      <w:r>
        <w:rPr>
          <w:shd w:val="clear" w:color="auto" w:fill="FFFFFF"/>
        </w:rPr>
        <w:t xml:space="preserve"> LOCATÁRI</w:t>
      </w:r>
      <w:r w:rsidR="00C93385">
        <w:rPr>
          <w:shd w:val="clear" w:color="auto" w:fill="FFFFFF"/>
        </w:rPr>
        <w:t>A</w:t>
      </w:r>
      <w:r>
        <w:rPr>
          <w:shd w:val="clear" w:color="auto" w:fill="FFFFFF"/>
        </w:rPr>
        <w:t xml:space="preserve"> não restituir o imóvel nos referidos prazos, pagará, enquanto o tiver em seu poder, o aluguel que o LOCADOR arbitrar, limitado ao valor de mercado, e responderá pelo dano que ele venha a sofrer, mesmo decorrente de caso fortuito (art. 575, Código Civil).</w:t>
      </w:r>
    </w:p>
    <w:p w14:paraId="394D32A8" w14:textId="619D282D" w:rsidR="00ED03DE" w:rsidRDefault="00ED03DE" w:rsidP="00ED03DE">
      <w:pPr>
        <w:rPr>
          <w:shd w:val="clear" w:color="auto" w:fill="FFFFFF"/>
        </w:rPr>
      </w:pPr>
    </w:p>
    <w:p w14:paraId="651B3BAF" w14:textId="2A12BC7D" w:rsidR="00ED03DE" w:rsidRDefault="00ED03DE" w:rsidP="00ED03DE">
      <w:pPr>
        <w:rPr>
          <w:shd w:val="clear" w:color="auto" w:fill="FFFFFF"/>
        </w:rPr>
      </w:pPr>
      <w:r>
        <w:rPr>
          <w:rStyle w:val="Forte"/>
          <w:rFonts w:ascii="Verdana" w:hAnsi="Verdana"/>
          <w:color w:val="222222"/>
          <w:sz w:val="23"/>
          <w:szCs w:val="23"/>
          <w:shd w:val="clear" w:color="auto" w:fill="FFFFFF"/>
        </w:rPr>
        <w:t>CLÁUSULA QUARTA:</w:t>
      </w:r>
      <w:r>
        <w:rPr>
          <w:shd w:val="clear" w:color="auto" w:fill="FFFFFF"/>
        </w:rPr>
        <w:t> </w:t>
      </w:r>
      <w:r w:rsidR="00C93385">
        <w:rPr>
          <w:shd w:val="clear" w:color="auto" w:fill="FFFFFF"/>
        </w:rPr>
        <w:t>A</w:t>
      </w:r>
      <w:r>
        <w:rPr>
          <w:shd w:val="clear" w:color="auto" w:fill="FFFFFF"/>
        </w:rPr>
        <w:t xml:space="preserve"> LOCATÁRI</w:t>
      </w:r>
      <w:r w:rsidR="00C93385">
        <w:rPr>
          <w:shd w:val="clear" w:color="auto" w:fill="FFFFFF"/>
        </w:rPr>
        <w:t>A</w:t>
      </w:r>
      <w:r>
        <w:rPr>
          <w:shd w:val="clear" w:color="auto" w:fill="FFFFFF"/>
        </w:rPr>
        <w:t xml:space="preserve"> pagará juntamente com o aluguel, todos os tributos municipais, estaduais ou federais que incidirem sobre o imóvel, durante a vigência da relação locatícia.</w:t>
      </w:r>
    </w:p>
    <w:p w14:paraId="639DAFDA" w14:textId="33703841" w:rsidR="008618DF" w:rsidRDefault="008618DF" w:rsidP="00ED03DE">
      <w:pPr>
        <w:rPr>
          <w:shd w:val="clear" w:color="auto" w:fill="FFFFFF"/>
        </w:rPr>
      </w:pPr>
    </w:p>
    <w:p w14:paraId="20889DA7" w14:textId="7F11533B" w:rsidR="008618DF" w:rsidRDefault="008618DF" w:rsidP="008618DF">
      <w:pPr>
        <w:rPr>
          <w:lang w:eastAsia="pt-BR"/>
        </w:rPr>
      </w:pPr>
      <w:r w:rsidRPr="008618DF">
        <w:rPr>
          <w:b/>
          <w:bCs/>
          <w:lang w:eastAsia="pt-BR"/>
        </w:rPr>
        <w:t>CLÁUSULA QUINTA:</w:t>
      </w:r>
      <w:r w:rsidRPr="008618DF">
        <w:rPr>
          <w:lang w:eastAsia="pt-BR"/>
        </w:rPr>
        <w:t> Correrão igualmente por conta d</w:t>
      </w:r>
      <w:r w:rsidR="00C93385">
        <w:rPr>
          <w:lang w:eastAsia="pt-BR"/>
        </w:rPr>
        <w:t>a</w:t>
      </w:r>
      <w:r w:rsidRPr="008618DF">
        <w:rPr>
          <w:lang w:eastAsia="pt-BR"/>
        </w:rPr>
        <w:t xml:space="preserve"> LOCATÁRI</w:t>
      </w:r>
      <w:r w:rsidR="00C93385">
        <w:rPr>
          <w:lang w:eastAsia="pt-BR"/>
        </w:rPr>
        <w:t>A</w:t>
      </w:r>
      <w:r w:rsidRPr="008618DF">
        <w:rPr>
          <w:lang w:eastAsia="pt-BR"/>
        </w:rPr>
        <w:t xml:space="preserve">, e deverá ser pago ao LOCADOR(ES), juntamente com o aluguel do mês em que lhe for apresentado o respectivo recibo, o Prêmio de Seguro </w:t>
      </w:r>
      <w:proofErr w:type="gramStart"/>
      <w:r w:rsidRPr="008618DF">
        <w:rPr>
          <w:lang w:eastAsia="pt-BR"/>
        </w:rPr>
        <w:t>contra fogo</w:t>
      </w:r>
      <w:proofErr w:type="gramEnd"/>
      <w:r w:rsidRPr="008618DF">
        <w:rPr>
          <w:lang w:eastAsia="pt-BR"/>
        </w:rPr>
        <w:t>.</w:t>
      </w:r>
    </w:p>
    <w:p w14:paraId="5EF3FF00" w14:textId="77777777" w:rsidR="008618DF" w:rsidRPr="008618DF" w:rsidRDefault="008618DF" w:rsidP="008618DF">
      <w:pPr>
        <w:rPr>
          <w:lang w:eastAsia="pt-BR"/>
        </w:rPr>
      </w:pPr>
    </w:p>
    <w:p w14:paraId="3414DF18" w14:textId="7E52225B" w:rsidR="008618DF" w:rsidRDefault="008618DF" w:rsidP="008618DF">
      <w:pPr>
        <w:rPr>
          <w:lang w:eastAsia="pt-BR"/>
        </w:rPr>
      </w:pPr>
      <w:r w:rsidRPr="008618DF">
        <w:rPr>
          <w:b/>
          <w:bCs/>
          <w:lang w:eastAsia="pt-BR"/>
        </w:rPr>
        <w:t>CLÁUSULA SEXTA:</w:t>
      </w:r>
      <w:r w:rsidRPr="008618DF">
        <w:rPr>
          <w:lang w:eastAsia="pt-BR"/>
        </w:rPr>
        <w:t xml:space="preserve"> É </w:t>
      </w:r>
      <w:r w:rsidR="00C93385">
        <w:rPr>
          <w:lang w:eastAsia="pt-BR"/>
        </w:rPr>
        <w:t>a</w:t>
      </w:r>
      <w:r w:rsidRPr="008618DF">
        <w:rPr>
          <w:lang w:eastAsia="pt-BR"/>
        </w:rPr>
        <w:t xml:space="preserve"> LOCATÁRI</w:t>
      </w:r>
      <w:r w:rsidR="00C93385">
        <w:rPr>
          <w:lang w:eastAsia="pt-BR"/>
        </w:rPr>
        <w:t>A</w:t>
      </w:r>
      <w:r w:rsidRPr="008618DF">
        <w:rPr>
          <w:lang w:eastAsia="pt-BR"/>
        </w:rPr>
        <w:t xml:space="preserve"> responsável pelas multas, juros, correção monetária, custas, honorários advoca</w:t>
      </w:r>
      <w:r>
        <w:rPr>
          <w:lang w:eastAsia="pt-BR"/>
        </w:rPr>
        <w:t>tícios</w:t>
      </w:r>
      <w:r w:rsidRPr="008618DF">
        <w:rPr>
          <w:lang w:eastAsia="pt-BR"/>
        </w:rPr>
        <w:t>, ou quaisquer outros ônus que forem devidos em decorrência do não pagamento nos prazos fixados, do aluguel ou quaisquer outros encargos pelos quais é responsável nos termos da Lei e do presente instrumento.</w:t>
      </w:r>
    </w:p>
    <w:p w14:paraId="2EF0E705" w14:textId="6ADB7D03" w:rsidR="008618DF" w:rsidRDefault="008618DF" w:rsidP="008618DF">
      <w:pPr>
        <w:rPr>
          <w:lang w:eastAsia="pt-BR"/>
        </w:rPr>
      </w:pPr>
    </w:p>
    <w:p w14:paraId="5C9E55ED" w14:textId="662CAA51" w:rsidR="008618DF" w:rsidRDefault="008618DF" w:rsidP="008618DF">
      <w:pPr>
        <w:rPr>
          <w:lang w:eastAsia="pt-BR"/>
        </w:rPr>
      </w:pPr>
      <w:r w:rsidRPr="008618DF">
        <w:rPr>
          <w:b/>
          <w:bCs/>
          <w:lang w:eastAsia="pt-BR"/>
        </w:rPr>
        <w:t>CLÁUSULA SÉTIMA:</w:t>
      </w:r>
      <w:r w:rsidRPr="008618DF">
        <w:rPr>
          <w:lang w:eastAsia="pt-BR"/>
        </w:rPr>
        <w:t> A cessão ou transferência do presente contrato, a sublocação ou empréstimo, parciais ou totais do imóvel locado, dependerão do prévio e expresso consentimento do LOCADOR, manifestado por escrito, sob pena de AÇÃO JUDICIAL de despejo com o retorno da posse do imóvel ao LOCADOR na forma da Lei.</w:t>
      </w:r>
    </w:p>
    <w:p w14:paraId="433D5725" w14:textId="77777777" w:rsidR="008618DF" w:rsidRPr="008618DF" w:rsidRDefault="008618DF" w:rsidP="008618DF">
      <w:pPr>
        <w:rPr>
          <w:lang w:eastAsia="pt-BR"/>
        </w:rPr>
      </w:pPr>
    </w:p>
    <w:p w14:paraId="41535E7B" w14:textId="5188AB8D" w:rsidR="008618DF" w:rsidRPr="008618DF" w:rsidRDefault="008618DF" w:rsidP="008618DF">
      <w:pPr>
        <w:rPr>
          <w:lang w:eastAsia="pt-BR"/>
        </w:rPr>
      </w:pPr>
      <w:r w:rsidRPr="008618DF">
        <w:rPr>
          <w:b/>
          <w:bCs/>
          <w:lang w:eastAsia="pt-BR"/>
        </w:rPr>
        <w:lastRenderedPageBreak/>
        <w:t>CLÁUSULA OITAVA:</w:t>
      </w:r>
      <w:r w:rsidRPr="008618DF">
        <w:rPr>
          <w:lang w:eastAsia="pt-BR"/>
        </w:rPr>
        <w:t> </w:t>
      </w:r>
      <w:r w:rsidR="00C93385">
        <w:rPr>
          <w:lang w:eastAsia="pt-BR"/>
        </w:rPr>
        <w:t>A</w:t>
      </w:r>
      <w:r w:rsidRPr="008618DF">
        <w:rPr>
          <w:lang w:eastAsia="pt-BR"/>
        </w:rPr>
        <w:t xml:space="preserve"> LOCATÁRI</w:t>
      </w:r>
      <w:r w:rsidR="00C93385">
        <w:rPr>
          <w:lang w:eastAsia="pt-BR"/>
        </w:rPr>
        <w:t>A</w:t>
      </w:r>
      <w:r w:rsidRPr="008618DF">
        <w:rPr>
          <w:lang w:eastAsia="pt-BR"/>
        </w:rPr>
        <w:t>, declara ter recebido o imóvel ora locado, bem como seus acessórios em perfeitas condições de ser habitado, conforme laudo de vistoria em anexo.</w:t>
      </w:r>
    </w:p>
    <w:p w14:paraId="365C786A" w14:textId="61A1D0CB" w:rsidR="008618DF" w:rsidRDefault="008618DF" w:rsidP="008618DF">
      <w:pPr>
        <w:rPr>
          <w:lang w:eastAsia="pt-BR"/>
        </w:rPr>
      </w:pPr>
      <w:r w:rsidRPr="008618DF">
        <w:rPr>
          <w:b/>
          <w:bCs/>
          <w:lang w:eastAsia="pt-BR"/>
        </w:rPr>
        <w:t>Parágrafo único:</w:t>
      </w:r>
      <w:r w:rsidRPr="008618DF">
        <w:rPr>
          <w:lang w:eastAsia="pt-BR"/>
        </w:rPr>
        <w:t> </w:t>
      </w:r>
      <w:r w:rsidR="004D232A">
        <w:rPr>
          <w:lang w:eastAsia="pt-BR"/>
        </w:rPr>
        <w:t>A</w:t>
      </w:r>
      <w:r w:rsidRPr="008618DF">
        <w:rPr>
          <w:lang w:eastAsia="pt-BR"/>
        </w:rPr>
        <w:t xml:space="preserve"> LOCATÁRI</w:t>
      </w:r>
      <w:r w:rsidR="004D232A">
        <w:rPr>
          <w:lang w:eastAsia="pt-BR"/>
        </w:rPr>
        <w:t>A</w:t>
      </w:r>
      <w:r w:rsidRPr="008618DF">
        <w:rPr>
          <w:lang w:eastAsia="pt-BR"/>
        </w:rPr>
        <w:t xml:space="preserve"> não terá qualquer direito a reclamação, indenização ou rescisão, sem ônus de contrato se, por qualquer motivo, inclusive por impedimento decorrente de Lei, Regulamento, Convenção ou de deficiência nas instalações, haja qualquer restrição na perfeita utilização do imóvel locado.</w:t>
      </w:r>
    </w:p>
    <w:p w14:paraId="4AE48CE7" w14:textId="3CFE4572" w:rsidR="008618DF" w:rsidRDefault="008618DF" w:rsidP="008618DF">
      <w:pPr>
        <w:rPr>
          <w:lang w:eastAsia="pt-BR"/>
        </w:rPr>
      </w:pPr>
    </w:p>
    <w:p w14:paraId="42ADF454" w14:textId="066359F8" w:rsidR="008618DF" w:rsidRDefault="008618DF" w:rsidP="008618DF">
      <w:pPr>
        <w:rPr>
          <w:lang w:eastAsia="pt-BR"/>
        </w:rPr>
      </w:pPr>
      <w:r w:rsidRPr="008618DF">
        <w:rPr>
          <w:b/>
          <w:bCs/>
          <w:lang w:eastAsia="pt-BR"/>
        </w:rPr>
        <w:t>CLÁUSULA NONA:</w:t>
      </w:r>
      <w:r w:rsidRPr="008618DF">
        <w:rPr>
          <w:lang w:eastAsia="pt-BR"/>
        </w:rPr>
        <w:t> </w:t>
      </w:r>
      <w:r w:rsidR="004D232A">
        <w:rPr>
          <w:lang w:eastAsia="pt-BR"/>
        </w:rPr>
        <w:t>A</w:t>
      </w:r>
      <w:r w:rsidRPr="008618DF">
        <w:rPr>
          <w:lang w:eastAsia="pt-BR"/>
        </w:rPr>
        <w:t xml:space="preserve"> LOCATÁRI</w:t>
      </w:r>
      <w:r w:rsidR="004D232A">
        <w:rPr>
          <w:lang w:eastAsia="pt-BR"/>
        </w:rPr>
        <w:t>A</w:t>
      </w:r>
      <w:r w:rsidRPr="008618DF">
        <w:rPr>
          <w:lang w:eastAsia="pt-BR"/>
        </w:rPr>
        <w:t>, obriga-se a manter o imóvel objeto deste contrato nas mesmas perfeitas condições em que o recebeu (CLÁSULA OITAVA), correndo exclusivamente por sua conta, todos os reparos, objetivando a conservação do dito imóvel, suas dependências, instalações e utensílios nele existentes, inclusive os consertos que se fizerem necessários na rede d'água e esgoto, bem como as multas a que der causa, por inobservância de quaisquer Leis, Decretos e Regulamentos.</w:t>
      </w:r>
    </w:p>
    <w:p w14:paraId="1D0C6EB6" w14:textId="77777777" w:rsidR="008618DF" w:rsidRPr="008618DF" w:rsidRDefault="008618DF" w:rsidP="008618DF">
      <w:pPr>
        <w:rPr>
          <w:lang w:eastAsia="pt-BR"/>
        </w:rPr>
      </w:pPr>
    </w:p>
    <w:p w14:paraId="268317E1" w14:textId="3A041C96" w:rsidR="008618DF" w:rsidRDefault="008618DF" w:rsidP="008618DF">
      <w:pPr>
        <w:rPr>
          <w:lang w:eastAsia="pt-BR"/>
        </w:rPr>
      </w:pPr>
      <w:r w:rsidRPr="008618DF">
        <w:rPr>
          <w:b/>
          <w:bCs/>
          <w:lang w:eastAsia="pt-BR"/>
        </w:rPr>
        <w:t>Parágrafo primeiro:</w:t>
      </w:r>
      <w:r w:rsidRPr="008618DF">
        <w:rPr>
          <w:lang w:eastAsia="pt-BR"/>
        </w:rPr>
        <w:t xml:space="preserve"> Caso o imóvel, suas dependências, instalações e utensílios nele existentes, não forem restituídos nas mesmas condições estipuladas nesta cláusula e na CLÁUSULA OITAVA, o aluguel e seus acessórios continuarão a correr, até que </w:t>
      </w:r>
      <w:r w:rsidR="00423C5A">
        <w:rPr>
          <w:lang w:eastAsia="pt-BR"/>
        </w:rPr>
        <w:t>a</w:t>
      </w:r>
      <w:r w:rsidRPr="008618DF">
        <w:rPr>
          <w:lang w:eastAsia="pt-BR"/>
        </w:rPr>
        <w:t xml:space="preserve"> LOCATÁRI</w:t>
      </w:r>
      <w:r w:rsidR="00423C5A">
        <w:rPr>
          <w:lang w:eastAsia="pt-BR"/>
        </w:rPr>
        <w:t>A</w:t>
      </w:r>
      <w:r w:rsidRPr="008618DF">
        <w:rPr>
          <w:lang w:eastAsia="pt-BR"/>
        </w:rPr>
        <w:t xml:space="preserve"> cumpra todas as exigências do LOCADOR entre as quais estão o de apresentar ao LOCADOR os comprovantes de pagamento de conta de luz com o seu pedido de desligamento, bem como de qualquer outro encargo de responsabilidade d</w:t>
      </w:r>
      <w:r w:rsidR="00423C5A">
        <w:rPr>
          <w:lang w:eastAsia="pt-BR"/>
        </w:rPr>
        <w:t>a</w:t>
      </w:r>
      <w:r w:rsidRPr="008618DF">
        <w:rPr>
          <w:lang w:eastAsia="pt-BR"/>
        </w:rPr>
        <w:t xml:space="preserve"> LOCATÁRI</w:t>
      </w:r>
      <w:r w:rsidR="00423C5A">
        <w:rPr>
          <w:lang w:eastAsia="pt-BR"/>
        </w:rPr>
        <w:t>A</w:t>
      </w:r>
      <w:r w:rsidRPr="008618DF">
        <w:rPr>
          <w:lang w:eastAsia="pt-BR"/>
        </w:rPr>
        <w:t>.</w:t>
      </w:r>
    </w:p>
    <w:p w14:paraId="42979585" w14:textId="4C4FD539" w:rsidR="005B5194" w:rsidRDefault="005B5194" w:rsidP="008618DF">
      <w:pPr>
        <w:rPr>
          <w:lang w:eastAsia="pt-BR"/>
        </w:rPr>
      </w:pPr>
    </w:p>
    <w:p w14:paraId="051A1275" w14:textId="0381966B" w:rsidR="005B5194" w:rsidRDefault="005B5194" w:rsidP="005B5194">
      <w:pPr>
        <w:rPr>
          <w:shd w:val="clear" w:color="auto" w:fill="FFFFFF"/>
        </w:rPr>
      </w:pPr>
      <w:r>
        <w:rPr>
          <w:rStyle w:val="Forte"/>
          <w:rFonts w:ascii="Verdana" w:hAnsi="Verdana"/>
          <w:color w:val="222222"/>
          <w:sz w:val="23"/>
          <w:szCs w:val="23"/>
          <w:shd w:val="clear" w:color="auto" w:fill="FFFFFF"/>
        </w:rPr>
        <w:t>Parágrafo segundo:</w:t>
      </w:r>
      <w:r>
        <w:rPr>
          <w:shd w:val="clear" w:color="auto" w:fill="FFFFFF"/>
        </w:rPr>
        <w:t> </w:t>
      </w:r>
      <w:r w:rsidR="00423C5A">
        <w:rPr>
          <w:shd w:val="clear" w:color="auto" w:fill="FFFFFF"/>
        </w:rPr>
        <w:t>A</w:t>
      </w:r>
      <w:r>
        <w:rPr>
          <w:shd w:val="clear" w:color="auto" w:fill="FFFFFF"/>
        </w:rPr>
        <w:t xml:space="preserve"> LOCATÁRI</w:t>
      </w:r>
      <w:r w:rsidR="00423C5A">
        <w:rPr>
          <w:shd w:val="clear" w:color="auto" w:fill="FFFFFF"/>
        </w:rPr>
        <w:t>A</w:t>
      </w:r>
      <w:r>
        <w:rPr>
          <w:shd w:val="clear" w:color="auto" w:fill="FFFFFF"/>
        </w:rPr>
        <w:t xml:space="preserve"> fica obrigad</w:t>
      </w:r>
      <w:r w:rsidR="00423C5A">
        <w:rPr>
          <w:shd w:val="clear" w:color="auto" w:fill="FFFFFF"/>
        </w:rPr>
        <w:t>a</w:t>
      </w:r>
      <w:r>
        <w:rPr>
          <w:shd w:val="clear" w:color="auto" w:fill="FFFFFF"/>
        </w:rPr>
        <w:t xml:space="preserve"> a executar os reparos exigidos (CLÁUSULA NONA), dentro de 15 (quinze) dias a contar do dia em que o LOCADOR, entregar-lhe a chave para a execução dos reparos.</w:t>
      </w:r>
    </w:p>
    <w:p w14:paraId="14C49B2C" w14:textId="13DC0436" w:rsidR="005B5194" w:rsidRDefault="005B5194" w:rsidP="005B5194">
      <w:pPr>
        <w:rPr>
          <w:shd w:val="clear" w:color="auto" w:fill="FFFFFF"/>
        </w:rPr>
      </w:pPr>
      <w:r>
        <w:br/>
      </w:r>
      <w:r>
        <w:rPr>
          <w:shd w:val="clear" w:color="auto" w:fill="FFFFFF"/>
        </w:rPr>
        <w:t xml:space="preserve">Parágrafo terceiro: Não sendo executados os reparos referidos no parágrafo anterior, dentro do prazo, </w:t>
      </w:r>
      <w:r w:rsidR="00423C5A">
        <w:rPr>
          <w:shd w:val="clear" w:color="auto" w:fill="FFFFFF"/>
        </w:rPr>
        <w:t>a</w:t>
      </w:r>
      <w:r>
        <w:rPr>
          <w:shd w:val="clear" w:color="auto" w:fill="FFFFFF"/>
        </w:rPr>
        <w:t xml:space="preserve"> LOCATÁRI</w:t>
      </w:r>
      <w:r w:rsidR="00423C5A">
        <w:rPr>
          <w:shd w:val="clear" w:color="auto" w:fill="FFFFFF"/>
        </w:rPr>
        <w:t>A</w:t>
      </w:r>
      <w:r>
        <w:rPr>
          <w:shd w:val="clear" w:color="auto" w:fill="FFFFFF"/>
        </w:rPr>
        <w:t xml:space="preserve"> principal pagador</w:t>
      </w:r>
      <w:r w:rsidR="00423C5A">
        <w:rPr>
          <w:shd w:val="clear" w:color="auto" w:fill="FFFFFF"/>
        </w:rPr>
        <w:t>a</w:t>
      </w:r>
      <w:r>
        <w:rPr>
          <w:shd w:val="clear" w:color="auto" w:fill="FFFFFF"/>
        </w:rPr>
        <w:t xml:space="preserve">, obriga-se a depositar na conta bancária, ou onde </w:t>
      </w:r>
      <w:proofErr w:type="spellStart"/>
      <w:r>
        <w:rPr>
          <w:shd w:val="clear" w:color="auto" w:fill="FFFFFF"/>
        </w:rPr>
        <w:t>esta</w:t>
      </w:r>
      <w:proofErr w:type="spellEnd"/>
      <w:r>
        <w:rPr>
          <w:shd w:val="clear" w:color="auto" w:fill="FFFFFF"/>
        </w:rPr>
        <w:t xml:space="preserve"> indicar, o valor correspondente do orçamento apresentado pelo LOCADOR. Não sendo cumpridos os itens acima, poderá o LOCADOR se assim o desejar, mandar executar os reparos, para o que ficam desde já, autorizados pel</w:t>
      </w:r>
      <w:r w:rsidR="007B3D0F">
        <w:rPr>
          <w:shd w:val="clear" w:color="auto" w:fill="FFFFFF"/>
        </w:rPr>
        <w:t>a</w:t>
      </w:r>
      <w:r>
        <w:rPr>
          <w:shd w:val="clear" w:color="auto" w:fill="FFFFFF"/>
        </w:rPr>
        <w:t xml:space="preserve"> LOCATÁRI</w:t>
      </w:r>
      <w:r w:rsidR="007B3D0F">
        <w:rPr>
          <w:shd w:val="clear" w:color="auto" w:fill="FFFFFF"/>
        </w:rPr>
        <w:t>A</w:t>
      </w:r>
      <w:r>
        <w:rPr>
          <w:shd w:val="clear" w:color="auto" w:fill="FFFFFF"/>
        </w:rPr>
        <w:t xml:space="preserve">, o qual reconhecem como idôneo o orçamento obtido pelo LOCADOR, e cujo valor total se consideram devedores, </w:t>
      </w:r>
      <w:r w:rsidR="003E4DFE">
        <w:rPr>
          <w:shd w:val="clear" w:color="auto" w:fill="FFFFFF"/>
        </w:rPr>
        <w:t>autorizando,</w:t>
      </w:r>
      <w:r>
        <w:rPr>
          <w:shd w:val="clear" w:color="auto" w:fill="FFFFFF"/>
        </w:rPr>
        <w:t xml:space="preserve"> por conseguinte, a sua cobrança mediante execução, com base no inciso II, do art.585 do CPC.</w:t>
      </w:r>
    </w:p>
    <w:p w14:paraId="2DB3D79B" w14:textId="45E41083" w:rsidR="005B5194" w:rsidRDefault="005B5194" w:rsidP="005B5194">
      <w:pPr>
        <w:rPr>
          <w:shd w:val="clear" w:color="auto" w:fill="FFFFFF"/>
        </w:rPr>
      </w:pPr>
      <w:r>
        <w:br/>
      </w:r>
      <w:r>
        <w:rPr>
          <w:shd w:val="clear" w:color="auto" w:fill="FFFFFF"/>
        </w:rPr>
        <w:t>Parágrafo 4º: As disposições do parágrafo anterior aplicam-se igualmente, aos reparos que se fizerem necessários no curso da locação.</w:t>
      </w:r>
    </w:p>
    <w:p w14:paraId="595A45E2" w14:textId="7737D633" w:rsidR="003E4DFE" w:rsidRDefault="003E4DFE" w:rsidP="005B5194">
      <w:pPr>
        <w:rPr>
          <w:shd w:val="clear" w:color="auto" w:fill="FFFFFF"/>
        </w:rPr>
      </w:pPr>
    </w:p>
    <w:p w14:paraId="313AF49B" w14:textId="1DD39264" w:rsidR="003E4DFE" w:rsidRDefault="003E4DFE" w:rsidP="003E4DFE">
      <w:pPr>
        <w:rPr>
          <w:lang w:eastAsia="pt-BR"/>
        </w:rPr>
      </w:pPr>
      <w:r w:rsidRPr="003E4DFE">
        <w:rPr>
          <w:b/>
          <w:bCs/>
          <w:lang w:eastAsia="pt-BR"/>
        </w:rPr>
        <w:t>CLÁUSULA DÉCIMA:</w:t>
      </w:r>
      <w:r w:rsidRPr="003E4DFE">
        <w:rPr>
          <w:lang w:eastAsia="pt-BR"/>
        </w:rPr>
        <w:t> </w:t>
      </w:r>
      <w:r w:rsidR="007B3D0F">
        <w:rPr>
          <w:lang w:eastAsia="pt-BR"/>
        </w:rPr>
        <w:t>A</w:t>
      </w:r>
      <w:r w:rsidRPr="003E4DFE">
        <w:rPr>
          <w:lang w:eastAsia="pt-BR"/>
        </w:rPr>
        <w:t xml:space="preserve"> LOCATÁRI</w:t>
      </w:r>
      <w:r w:rsidR="007B3D0F">
        <w:rPr>
          <w:lang w:eastAsia="pt-BR"/>
        </w:rPr>
        <w:t>A</w:t>
      </w:r>
      <w:r w:rsidRPr="003E4DFE">
        <w:rPr>
          <w:lang w:eastAsia="pt-BR"/>
        </w:rPr>
        <w:t xml:space="preserve"> não poderá fazer no imóvel ora locado, ou nas suas dependências, quaisquer obras ou benfeitorias, sem prévio e expresso consentimento do LOCADOR manifestado por escrito.</w:t>
      </w:r>
    </w:p>
    <w:p w14:paraId="5E7F30B5" w14:textId="77777777" w:rsidR="003E4DFE" w:rsidRPr="003E4DFE" w:rsidRDefault="003E4DFE" w:rsidP="003E4DFE">
      <w:pPr>
        <w:rPr>
          <w:lang w:eastAsia="pt-BR"/>
        </w:rPr>
      </w:pPr>
    </w:p>
    <w:p w14:paraId="3DC6ABC9" w14:textId="573025BA" w:rsidR="003E4DFE" w:rsidRDefault="003E4DFE" w:rsidP="003E4DFE">
      <w:pPr>
        <w:rPr>
          <w:lang w:eastAsia="pt-BR"/>
        </w:rPr>
      </w:pPr>
      <w:r w:rsidRPr="003E4DFE">
        <w:rPr>
          <w:b/>
          <w:bCs/>
          <w:lang w:eastAsia="pt-BR"/>
        </w:rPr>
        <w:lastRenderedPageBreak/>
        <w:t>Parágrafo primeiro:</w:t>
      </w:r>
      <w:r w:rsidRPr="003E4DFE">
        <w:rPr>
          <w:lang w:eastAsia="pt-BR"/>
        </w:rPr>
        <w:t> </w:t>
      </w:r>
      <w:r w:rsidR="007B3D0F">
        <w:rPr>
          <w:lang w:eastAsia="pt-BR"/>
        </w:rPr>
        <w:t>A</w:t>
      </w:r>
      <w:r w:rsidRPr="003E4DFE">
        <w:rPr>
          <w:lang w:eastAsia="pt-BR"/>
        </w:rPr>
        <w:t xml:space="preserve"> LOCATÁRI</w:t>
      </w:r>
      <w:r w:rsidR="007B3D0F">
        <w:rPr>
          <w:lang w:eastAsia="pt-BR"/>
        </w:rPr>
        <w:t>A</w:t>
      </w:r>
      <w:r w:rsidRPr="003E4DFE">
        <w:rPr>
          <w:lang w:eastAsia="pt-BR"/>
        </w:rPr>
        <w:t xml:space="preserve"> não terá direito de retenção ou indenização por quaisquer obras ou benfeitorias, mesmo necessárias que, mesmo com consentimento escrito do LOCADOR, venha a fazer no imóvel ora locado, em suas dependências, instalações e utensílios.</w:t>
      </w:r>
    </w:p>
    <w:p w14:paraId="5C0936CC" w14:textId="68881051" w:rsidR="003E4DFE" w:rsidRDefault="003E4DFE" w:rsidP="003E4DFE">
      <w:pPr>
        <w:rPr>
          <w:lang w:eastAsia="pt-BR"/>
        </w:rPr>
      </w:pPr>
    </w:p>
    <w:p w14:paraId="46E6D5F5" w14:textId="619D7BF0" w:rsidR="003E4DFE" w:rsidRDefault="003E4DFE" w:rsidP="003E4DFE">
      <w:pPr>
        <w:rPr>
          <w:shd w:val="clear" w:color="auto" w:fill="FFFFFF"/>
        </w:rPr>
      </w:pPr>
      <w:r>
        <w:rPr>
          <w:rStyle w:val="Forte"/>
          <w:rFonts w:ascii="Verdana" w:hAnsi="Verdana"/>
          <w:color w:val="222222"/>
          <w:sz w:val="23"/>
          <w:szCs w:val="23"/>
          <w:shd w:val="clear" w:color="auto" w:fill="FFFFFF"/>
        </w:rPr>
        <w:t>Parágrafo segundo:</w:t>
      </w:r>
      <w:r>
        <w:rPr>
          <w:shd w:val="clear" w:color="auto" w:fill="FFFFFF"/>
        </w:rPr>
        <w:t> Caso não convier ao LOCADOR a permanência de quaisquer benfeitorias ou modificações feitas pel</w:t>
      </w:r>
      <w:r w:rsidR="007B3D0F">
        <w:rPr>
          <w:shd w:val="clear" w:color="auto" w:fill="FFFFFF"/>
        </w:rPr>
        <w:t>a</w:t>
      </w:r>
      <w:r>
        <w:rPr>
          <w:shd w:val="clear" w:color="auto" w:fill="FFFFFF"/>
        </w:rPr>
        <w:t xml:space="preserve"> LOCATÁRI</w:t>
      </w:r>
      <w:r w:rsidR="007B3D0F">
        <w:rPr>
          <w:shd w:val="clear" w:color="auto" w:fill="FFFFFF"/>
        </w:rPr>
        <w:t>A</w:t>
      </w:r>
      <w:r>
        <w:rPr>
          <w:shd w:val="clear" w:color="auto" w:fill="FFFFFF"/>
        </w:rPr>
        <w:t xml:space="preserve"> no dito imóvel ou nas dependências, deverá este removê-las à sua custa, deixando o imóvel e suas dependências. no estado em que se achavam antes da locação, correndo todas as despesas que para tal se fizerem necessárias, por conta d</w:t>
      </w:r>
      <w:r w:rsidR="0010325E">
        <w:rPr>
          <w:shd w:val="clear" w:color="auto" w:fill="FFFFFF"/>
        </w:rPr>
        <w:t>a</w:t>
      </w:r>
      <w:r>
        <w:rPr>
          <w:shd w:val="clear" w:color="auto" w:fill="FFFFFF"/>
        </w:rPr>
        <w:t xml:space="preserve"> LOCATÁRI</w:t>
      </w:r>
      <w:r w:rsidR="0010325E">
        <w:rPr>
          <w:shd w:val="clear" w:color="auto" w:fill="FFFFFF"/>
        </w:rPr>
        <w:t>A</w:t>
      </w:r>
      <w:r>
        <w:rPr>
          <w:shd w:val="clear" w:color="auto" w:fill="FFFFFF"/>
        </w:rPr>
        <w:t>.</w:t>
      </w:r>
    </w:p>
    <w:p w14:paraId="3F861EF8" w14:textId="175EF939" w:rsidR="003E4DFE" w:rsidRDefault="003E4DFE" w:rsidP="003E4DFE">
      <w:pPr>
        <w:rPr>
          <w:shd w:val="clear" w:color="auto" w:fill="FFFFFF"/>
        </w:rPr>
      </w:pPr>
    </w:p>
    <w:p w14:paraId="318BAD1D" w14:textId="69CEFFFB" w:rsidR="003E4DFE" w:rsidRDefault="003E4DFE" w:rsidP="003E4DFE">
      <w:pPr>
        <w:rPr>
          <w:lang w:eastAsia="pt-BR"/>
        </w:rPr>
      </w:pPr>
      <w:r w:rsidRPr="003E4DFE">
        <w:rPr>
          <w:b/>
          <w:bCs/>
          <w:lang w:eastAsia="pt-BR"/>
        </w:rPr>
        <w:t>CLÁUSULA DÉCIMA PRIMEIRA:</w:t>
      </w:r>
      <w:r w:rsidRPr="003E4DFE">
        <w:rPr>
          <w:lang w:eastAsia="pt-BR"/>
        </w:rPr>
        <w:t> Caracterizará grave infração contratual, podendo o LOCADOR, dar por rescindido de pleno Direito, independentemente de qualquer interpelação judicial ou extrajudicial, O presente contrato, sem que assista a LOCATÁRI</w:t>
      </w:r>
      <w:r w:rsidR="00A2462D">
        <w:rPr>
          <w:lang w:eastAsia="pt-BR"/>
        </w:rPr>
        <w:t>A</w:t>
      </w:r>
      <w:r w:rsidRPr="003E4DFE">
        <w:rPr>
          <w:lang w:eastAsia="pt-BR"/>
        </w:rPr>
        <w:t xml:space="preserve"> direto a qualquer indenização ou </w:t>
      </w:r>
      <w:r w:rsidR="00793FB0" w:rsidRPr="003E4DFE">
        <w:rPr>
          <w:lang w:eastAsia="pt-BR"/>
        </w:rPr>
        <w:t>reclamação:</w:t>
      </w:r>
      <w:r w:rsidRPr="003E4DFE">
        <w:rPr>
          <w:lang w:eastAsia="pt-BR"/>
        </w:rPr>
        <w:t xml:space="preserve"> </w:t>
      </w:r>
      <w:proofErr w:type="gramStart"/>
      <w:r w:rsidRPr="003E4DFE">
        <w:rPr>
          <w:lang w:eastAsia="pt-BR"/>
        </w:rPr>
        <w:t>a)se</w:t>
      </w:r>
      <w:proofErr w:type="gramEnd"/>
      <w:r w:rsidRPr="003E4DFE">
        <w:rPr>
          <w:lang w:eastAsia="pt-BR"/>
        </w:rPr>
        <w:t xml:space="preserve"> </w:t>
      </w:r>
      <w:r w:rsidR="00A2462D">
        <w:rPr>
          <w:lang w:eastAsia="pt-BR"/>
        </w:rPr>
        <w:t>a</w:t>
      </w:r>
      <w:r w:rsidRPr="003E4DFE">
        <w:rPr>
          <w:lang w:eastAsia="pt-BR"/>
        </w:rPr>
        <w:t xml:space="preserve"> LOCATÁRI</w:t>
      </w:r>
      <w:r w:rsidR="00A2462D">
        <w:rPr>
          <w:lang w:eastAsia="pt-BR"/>
        </w:rPr>
        <w:t>A</w:t>
      </w:r>
      <w:r w:rsidRPr="003E4DFE">
        <w:rPr>
          <w:lang w:eastAsia="pt-BR"/>
        </w:rPr>
        <w:t xml:space="preserve"> não pagar pontualmente qualquer das prestações assumidas; b)se </w:t>
      </w:r>
      <w:r w:rsidR="00A2462D">
        <w:rPr>
          <w:lang w:eastAsia="pt-BR"/>
        </w:rPr>
        <w:t>a</w:t>
      </w:r>
      <w:r w:rsidRPr="003E4DFE">
        <w:rPr>
          <w:lang w:eastAsia="pt-BR"/>
        </w:rPr>
        <w:t xml:space="preserve"> LOCATÁRI</w:t>
      </w:r>
      <w:r w:rsidR="00A2462D">
        <w:rPr>
          <w:lang w:eastAsia="pt-BR"/>
        </w:rPr>
        <w:t>A</w:t>
      </w:r>
      <w:r w:rsidRPr="003E4DFE">
        <w:rPr>
          <w:lang w:eastAsia="pt-BR"/>
        </w:rPr>
        <w:t xml:space="preserve"> usar o imóvel objeto deste contrato, para fins diverso daquele para o qual foi locado; </w:t>
      </w:r>
    </w:p>
    <w:p w14:paraId="3C12EFD7" w14:textId="3D87ED1D" w:rsidR="00793FB0" w:rsidRDefault="00793FB0" w:rsidP="003E4DFE">
      <w:pPr>
        <w:rPr>
          <w:lang w:eastAsia="pt-BR"/>
        </w:rPr>
      </w:pPr>
    </w:p>
    <w:p w14:paraId="15FEB6F5" w14:textId="0EE848C9" w:rsidR="00793FB0" w:rsidRDefault="00793FB0" w:rsidP="00793FB0">
      <w:pPr>
        <w:rPr>
          <w:lang w:eastAsia="pt-BR"/>
        </w:rPr>
      </w:pPr>
      <w:r w:rsidRPr="00793FB0">
        <w:rPr>
          <w:b/>
          <w:bCs/>
          <w:lang w:eastAsia="pt-BR"/>
        </w:rPr>
        <w:t>Parágrafo único:</w:t>
      </w:r>
      <w:r w:rsidRPr="00793FB0">
        <w:rPr>
          <w:lang w:eastAsia="pt-BR"/>
        </w:rPr>
        <w:t> Ficará igualmente rescindido e de pleno direito o presente contrato, se ocorrer incêndio no prédio, ou se este for desapropriado.</w:t>
      </w:r>
    </w:p>
    <w:p w14:paraId="003D01FE" w14:textId="77777777" w:rsidR="00793FB0" w:rsidRPr="00793FB0" w:rsidRDefault="00793FB0" w:rsidP="00793FB0">
      <w:pPr>
        <w:rPr>
          <w:lang w:eastAsia="pt-BR"/>
        </w:rPr>
      </w:pPr>
    </w:p>
    <w:p w14:paraId="67BD99DC" w14:textId="7BB541D2" w:rsidR="00793FB0" w:rsidRDefault="00793FB0" w:rsidP="00793FB0">
      <w:pPr>
        <w:rPr>
          <w:lang w:eastAsia="pt-BR"/>
        </w:rPr>
      </w:pPr>
      <w:r w:rsidRPr="00793FB0">
        <w:rPr>
          <w:b/>
          <w:bCs/>
          <w:lang w:eastAsia="pt-BR"/>
        </w:rPr>
        <w:t>CLÁUSULA DÉCIMA SEGUNDA:</w:t>
      </w:r>
      <w:r w:rsidRPr="00793FB0">
        <w:rPr>
          <w:lang w:eastAsia="pt-BR"/>
        </w:rPr>
        <w:t> O imóvel descrito no preâmbulo deste contrato locado EXCLUSIVAMENTE PARA FINS COMERCIAIS.</w:t>
      </w:r>
    </w:p>
    <w:p w14:paraId="73AB1BC8" w14:textId="0655C9A9" w:rsidR="00793FB0" w:rsidRDefault="00793FB0" w:rsidP="00793FB0">
      <w:pPr>
        <w:rPr>
          <w:lang w:eastAsia="pt-BR"/>
        </w:rPr>
      </w:pPr>
    </w:p>
    <w:p w14:paraId="3E858498" w14:textId="505D7571" w:rsidR="00793FB0" w:rsidRDefault="00793FB0" w:rsidP="00793FB0">
      <w:pPr>
        <w:rPr>
          <w:lang w:eastAsia="pt-BR"/>
        </w:rPr>
      </w:pPr>
      <w:r w:rsidRPr="00793FB0">
        <w:rPr>
          <w:b/>
          <w:bCs/>
          <w:lang w:eastAsia="pt-BR"/>
        </w:rPr>
        <w:t>CLÁUSULA DÉCIMA TERCEIRA:</w:t>
      </w:r>
      <w:r w:rsidRPr="00793FB0">
        <w:rPr>
          <w:lang w:eastAsia="pt-BR"/>
        </w:rPr>
        <w:t> Com referência a colocação de placas, cartazes ou quaisquer inscrições ou sinais, bem como aparelhos de ar-condicionado, antenas etc., na parte externa do imóvel, deverá ser previamente acordado com o LOCADOR o local apropriado para instalação, observando sempre o regulamento interno do Edifício</w:t>
      </w:r>
      <w:r>
        <w:rPr>
          <w:lang w:eastAsia="pt-BR"/>
        </w:rPr>
        <w:t>.</w:t>
      </w:r>
    </w:p>
    <w:p w14:paraId="2C6F5B33" w14:textId="77777777" w:rsidR="00793FB0" w:rsidRPr="00793FB0" w:rsidRDefault="00793FB0" w:rsidP="00793FB0">
      <w:pPr>
        <w:rPr>
          <w:lang w:eastAsia="pt-BR"/>
        </w:rPr>
      </w:pPr>
    </w:p>
    <w:p w14:paraId="0501E7FF" w14:textId="66D85E88" w:rsidR="00793FB0" w:rsidRDefault="00793FB0" w:rsidP="00793FB0">
      <w:pPr>
        <w:rPr>
          <w:lang w:eastAsia="pt-BR"/>
        </w:rPr>
      </w:pPr>
      <w:r w:rsidRPr="00793FB0">
        <w:rPr>
          <w:b/>
          <w:bCs/>
          <w:lang w:eastAsia="pt-BR"/>
        </w:rPr>
        <w:t>CLÁUSULA DÉCIMA QUARTA:</w:t>
      </w:r>
      <w:r w:rsidRPr="00793FB0">
        <w:rPr>
          <w:lang w:eastAsia="pt-BR"/>
        </w:rPr>
        <w:t xml:space="preserve"> O LOCADOR não responderá em nenhum caso por danos que venham a sofrer </w:t>
      </w:r>
      <w:r w:rsidR="00573276">
        <w:rPr>
          <w:lang w:eastAsia="pt-BR"/>
        </w:rPr>
        <w:t>a</w:t>
      </w:r>
      <w:r w:rsidRPr="00793FB0">
        <w:rPr>
          <w:lang w:eastAsia="pt-BR"/>
        </w:rPr>
        <w:t xml:space="preserve"> LOCATÁRI</w:t>
      </w:r>
      <w:r w:rsidR="00573276">
        <w:rPr>
          <w:lang w:eastAsia="pt-BR"/>
        </w:rPr>
        <w:t>A</w:t>
      </w:r>
      <w:r w:rsidRPr="00793FB0">
        <w:rPr>
          <w:lang w:eastAsia="pt-BR"/>
        </w:rPr>
        <w:t xml:space="preserve"> em razão de derramamento de líquidos, rompimento de canos, aberturas de torneiras etc., incêndio, de casos fortuitos ou de força maior.</w:t>
      </w:r>
    </w:p>
    <w:p w14:paraId="6851598C" w14:textId="77777777" w:rsidR="00793FB0" w:rsidRPr="00793FB0" w:rsidRDefault="00793FB0" w:rsidP="00793FB0">
      <w:pPr>
        <w:rPr>
          <w:lang w:eastAsia="pt-BR"/>
        </w:rPr>
      </w:pPr>
    </w:p>
    <w:p w14:paraId="352DE5D3" w14:textId="7DC3832C" w:rsidR="00793FB0" w:rsidRDefault="00793FB0" w:rsidP="00793FB0">
      <w:pPr>
        <w:rPr>
          <w:lang w:eastAsia="pt-BR"/>
        </w:rPr>
      </w:pPr>
      <w:r w:rsidRPr="00793FB0">
        <w:rPr>
          <w:b/>
          <w:bCs/>
          <w:lang w:eastAsia="pt-BR"/>
        </w:rPr>
        <w:t>CLÁSULA DÉCIMA QUINTA:</w:t>
      </w:r>
      <w:r w:rsidRPr="00793FB0">
        <w:rPr>
          <w:lang w:eastAsia="pt-BR"/>
        </w:rPr>
        <w:t> </w:t>
      </w:r>
      <w:r w:rsidR="00573276">
        <w:rPr>
          <w:lang w:eastAsia="pt-BR"/>
        </w:rPr>
        <w:t>A</w:t>
      </w:r>
      <w:r w:rsidRPr="00793FB0">
        <w:rPr>
          <w:lang w:eastAsia="pt-BR"/>
        </w:rPr>
        <w:t xml:space="preserve"> LOCATÁRI</w:t>
      </w:r>
      <w:r w:rsidR="00573276">
        <w:rPr>
          <w:lang w:eastAsia="pt-BR"/>
        </w:rPr>
        <w:t>A</w:t>
      </w:r>
      <w:r w:rsidRPr="00793FB0">
        <w:rPr>
          <w:lang w:eastAsia="pt-BR"/>
        </w:rPr>
        <w:t xml:space="preserve"> não terá direito a reter o pagamento do aluguel, ou qualquer outra quantia devida nos termos do presente contrato, sob a alegação de não terem sido atendidas exigências por ventura solicitadas.</w:t>
      </w:r>
    </w:p>
    <w:p w14:paraId="4878E978" w14:textId="61A175EF" w:rsidR="00793FB0" w:rsidRDefault="00793FB0" w:rsidP="00793FB0">
      <w:pPr>
        <w:rPr>
          <w:lang w:eastAsia="pt-BR"/>
        </w:rPr>
      </w:pPr>
    </w:p>
    <w:p w14:paraId="202A185A" w14:textId="0F0FC20F" w:rsidR="00793FB0" w:rsidRPr="00793FB0" w:rsidRDefault="00793FB0" w:rsidP="00793FB0">
      <w:pPr>
        <w:rPr>
          <w:lang w:eastAsia="pt-BR"/>
        </w:rPr>
      </w:pPr>
      <w:r w:rsidRPr="00793FB0">
        <w:rPr>
          <w:b/>
          <w:bCs/>
          <w:lang w:eastAsia="pt-BR"/>
        </w:rPr>
        <w:t>CLÁUSULA DÉCIMA SEXTA:</w:t>
      </w:r>
      <w:r w:rsidRPr="00793FB0">
        <w:rPr>
          <w:lang w:eastAsia="pt-BR"/>
        </w:rPr>
        <w:t xml:space="preserve"> Não poderá </w:t>
      </w:r>
      <w:r w:rsidR="00573276">
        <w:rPr>
          <w:lang w:eastAsia="pt-BR"/>
        </w:rPr>
        <w:t>a</w:t>
      </w:r>
      <w:r w:rsidRPr="00793FB0">
        <w:rPr>
          <w:lang w:eastAsia="pt-BR"/>
        </w:rPr>
        <w:t xml:space="preserve"> LOCATÁRI</w:t>
      </w:r>
      <w:r w:rsidR="00573276">
        <w:rPr>
          <w:lang w:eastAsia="pt-BR"/>
        </w:rPr>
        <w:t>A</w:t>
      </w:r>
      <w:r w:rsidRPr="00793FB0">
        <w:rPr>
          <w:lang w:eastAsia="pt-BR"/>
        </w:rPr>
        <w:t xml:space="preserve"> escusar-se do pagamento de quaisquer diferenças de aluguéis, impostos, taxas, despesas condominiais ou outros ônus a que estiver obrigado nos termos da Lei e do presente instrumento, sob a alegação de que o pagamento não lhe foi exigido na época fixada neste contrato de locação.</w:t>
      </w:r>
    </w:p>
    <w:p w14:paraId="09F50300" w14:textId="061A0032" w:rsidR="00793FB0" w:rsidRDefault="00793FB0" w:rsidP="00793FB0">
      <w:pPr>
        <w:rPr>
          <w:lang w:eastAsia="pt-BR"/>
        </w:rPr>
      </w:pPr>
      <w:r w:rsidRPr="00793FB0">
        <w:rPr>
          <w:b/>
          <w:bCs/>
          <w:lang w:eastAsia="pt-BR"/>
        </w:rPr>
        <w:lastRenderedPageBreak/>
        <w:t>CLÁUSULA DÉCIMA SÉTIMA:</w:t>
      </w:r>
      <w:r w:rsidRPr="00793FB0">
        <w:rPr>
          <w:lang w:eastAsia="pt-BR"/>
        </w:rPr>
        <w:t xml:space="preserve"> Quaisquer tolerâncias ou concessões do LOCADOR para com </w:t>
      </w:r>
      <w:r w:rsidR="00573276">
        <w:rPr>
          <w:lang w:eastAsia="pt-BR"/>
        </w:rPr>
        <w:t>a</w:t>
      </w:r>
      <w:r w:rsidRPr="00793FB0">
        <w:rPr>
          <w:lang w:eastAsia="pt-BR"/>
        </w:rPr>
        <w:t xml:space="preserve"> LOCATÁRI</w:t>
      </w:r>
      <w:r w:rsidR="00573276">
        <w:rPr>
          <w:lang w:eastAsia="pt-BR"/>
        </w:rPr>
        <w:t>A</w:t>
      </w:r>
      <w:r w:rsidRPr="00793FB0">
        <w:rPr>
          <w:lang w:eastAsia="pt-BR"/>
        </w:rPr>
        <w:t>, quando não manifestado por escrito, não constituirão precedentes invocáveis por este e, não alterarão obrigações estipuladas neste instrumento.</w:t>
      </w:r>
    </w:p>
    <w:p w14:paraId="43A29576" w14:textId="77777777" w:rsidR="00793FB0" w:rsidRPr="00793FB0" w:rsidRDefault="00793FB0" w:rsidP="00793FB0">
      <w:pPr>
        <w:rPr>
          <w:lang w:eastAsia="pt-BR"/>
        </w:rPr>
      </w:pPr>
    </w:p>
    <w:p w14:paraId="1780C35C" w14:textId="22331CF2" w:rsidR="00793FB0" w:rsidRDefault="00793FB0" w:rsidP="00793FB0">
      <w:pPr>
        <w:rPr>
          <w:lang w:eastAsia="pt-BR"/>
        </w:rPr>
      </w:pPr>
      <w:r w:rsidRPr="00793FB0">
        <w:rPr>
          <w:b/>
          <w:bCs/>
          <w:lang w:eastAsia="pt-BR"/>
        </w:rPr>
        <w:t>CLÁUSULA DÉCIMA OITAVA:</w:t>
      </w:r>
      <w:r w:rsidRPr="00793FB0">
        <w:rPr>
          <w:lang w:eastAsia="pt-BR"/>
        </w:rPr>
        <w:t> Durante a vigência da locação fica assegurado ao LOCADOR o direito de visita ao imóvel para verificação do bom cumprimento deste contrato.</w:t>
      </w:r>
    </w:p>
    <w:p w14:paraId="1DEA3F7E" w14:textId="3E927481" w:rsidR="00793FB0" w:rsidRDefault="00793FB0" w:rsidP="00793FB0">
      <w:pPr>
        <w:rPr>
          <w:lang w:eastAsia="pt-BR"/>
        </w:rPr>
      </w:pPr>
    </w:p>
    <w:p w14:paraId="04A5EBF4" w14:textId="2F1F24B7" w:rsidR="006E54E8" w:rsidRDefault="006E54E8" w:rsidP="006E54E8">
      <w:pPr>
        <w:rPr>
          <w:lang w:eastAsia="pt-BR"/>
        </w:rPr>
      </w:pPr>
      <w:r w:rsidRPr="006E54E8">
        <w:rPr>
          <w:b/>
          <w:bCs/>
          <w:lang w:eastAsia="pt-BR"/>
        </w:rPr>
        <w:t>CLÁUSULA DÉCIMA NONA:</w:t>
      </w:r>
      <w:r w:rsidRPr="006E54E8">
        <w:rPr>
          <w:lang w:eastAsia="pt-BR"/>
        </w:rPr>
        <w:t> A falta de cumprimento de qualquer uma das cláusulas deste contrato sujeitará ao infrator multa equivalente a três aluguéis, convertidos em moeda corrente nacional na data do efetivo pagamento, segundo a paridade estabelecida pelo órgão competente, em benefício das obrigações assumidas por este instrumento e dos honorários advoca</w:t>
      </w:r>
      <w:r>
        <w:rPr>
          <w:lang w:eastAsia="pt-BR"/>
        </w:rPr>
        <w:t>tício</w:t>
      </w:r>
      <w:r w:rsidRPr="006E54E8">
        <w:rPr>
          <w:lang w:eastAsia="pt-BR"/>
        </w:rPr>
        <w:t>s desde já estipulados em 20% (vinte por cento) sobre o valor da causa.</w:t>
      </w:r>
    </w:p>
    <w:p w14:paraId="11E9E0A9" w14:textId="77777777" w:rsidR="006E54E8" w:rsidRPr="006E54E8" w:rsidRDefault="006E54E8" w:rsidP="006E54E8">
      <w:pPr>
        <w:rPr>
          <w:lang w:eastAsia="pt-BR"/>
        </w:rPr>
      </w:pPr>
    </w:p>
    <w:p w14:paraId="6C5992EE" w14:textId="58D04AE2" w:rsidR="006E54E8" w:rsidRDefault="006E54E8" w:rsidP="006E54E8">
      <w:pPr>
        <w:rPr>
          <w:lang w:eastAsia="pt-BR"/>
        </w:rPr>
      </w:pPr>
      <w:r w:rsidRPr="006E54E8">
        <w:rPr>
          <w:b/>
          <w:bCs/>
          <w:lang w:eastAsia="pt-BR"/>
        </w:rPr>
        <w:t>Parágrafo único:</w:t>
      </w:r>
      <w:r w:rsidRPr="006E54E8">
        <w:rPr>
          <w:lang w:eastAsia="pt-BR"/>
        </w:rPr>
        <w:t> Se, por qualquer motivo, ocorrer a desocupação do imóvel antes de escoado o prazo contratual fixado na CLÁUSULA PRIMEIRA, além das penalidades previstas nesta cláusula, e sem o prejuízo no disposto no Parágrafo primeiro da CLÁSULA VIGÉSIMA, será devido o aluguel na forma do artigo 570, do Código Civil.</w:t>
      </w:r>
    </w:p>
    <w:p w14:paraId="49D5A81A" w14:textId="249ECBC8" w:rsidR="006E54E8" w:rsidRDefault="006E54E8" w:rsidP="006E54E8">
      <w:pPr>
        <w:rPr>
          <w:lang w:eastAsia="pt-BR"/>
        </w:rPr>
      </w:pPr>
    </w:p>
    <w:p w14:paraId="5411A215" w14:textId="4F2ED608" w:rsidR="006E54E8" w:rsidRDefault="006E54E8" w:rsidP="006E54E8">
      <w:pPr>
        <w:rPr>
          <w:lang w:eastAsia="pt-BR"/>
        </w:rPr>
      </w:pPr>
      <w:r w:rsidRPr="006E54E8">
        <w:rPr>
          <w:b/>
          <w:bCs/>
          <w:lang w:eastAsia="pt-BR"/>
        </w:rPr>
        <w:t>CLÁUSULA VIGÉSIMA:</w:t>
      </w:r>
      <w:r w:rsidRPr="006E54E8">
        <w:rPr>
          <w:lang w:eastAsia="pt-BR"/>
        </w:rPr>
        <w:t> Como principal pagador de todas as obrigações que incumbem a LOCATÁRI</w:t>
      </w:r>
      <w:r w:rsidR="00D319D0">
        <w:rPr>
          <w:lang w:eastAsia="pt-BR"/>
        </w:rPr>
        <w:t>A</w:t>
      </w:r>
      <w:r w:rsidRPr="006E54E8">
        <w:rPr>
          <w:lang w:eastAsia="pt-BR"/>
        </w:rPr>
        <w:t xml:space="preserve"> por força de Lei e do presente contrato, e até a efetiva desocupação do imóvel e a entrega das chaves nas condições previstas nas CLÁUSULAS OITAVA E NONA (e seus Parágrafos), bem como pelas alterações do aluguel e acessórios que ocorrerem no curso da locação, em decorrência da aplicação de índices autorizados por Lei, pelo contrato</w:t>
      </w:r>
      <w:r>
        <w:rPr>
          <w:lang w:eastAsia="pt-BR"/>
        </w:rPr>
        <w:t>.</w:t>
      </w:r>
    </w:p>
    <w:p w14:paraId="59903DBF" w14:textId="77777777" w:rsidR="006E54E8" w:rsidRPr="006E54E8" w:rsidRDefault="006E54E8" w:rsidP="006E54E8">
      <w:pPr>
        <w:rPr>
          <w:lang w:eastAsia="pt-BR"/>
        </w:rPr>
      </w:pPr>
    </w:p>
    <w:p w14:paraId="13D2B12D" w14:textId="77777777" w:rsidR="006E54E8" w:rsidRPr="006E54E8" w:rsidRDefault="006E54E8" w:rsidP="006E54E8">
      <w:pPr>
        <w:rPr>
          <w:lang w:eastAsia="pt-BR"/>
        </w:rPr>
      </w:pPr>
    </w:p>
    <w:p w14:paraId="619E14BA" w14:textId="7B1FA5DA" w:rsidR="006E54E8" w:rsidRPr="006E54E8" w:rsidRDefault="006E54E8" w:rsidP="006E54E8">
      <w:pPr>
        <w:rPr>
          <w:lang w:eastAsia="pt-BR"/>
        </w:rPr>
      </w:pPr>
      <w:r w:rsidRPr="006E54E8">
        <w:rPr>
          <w:b/>
          <w:bCs/>
          <w:lang w:eastAsia="pt-BR"/>
        </w:rPr>
        <w:t>CLÁUSULA VIGÉSIMA PRIMEIRA:</w:t>
      </w:r>
      <w:r w:rsidRPr="006E54E8">
        <w:rPr>
          <w:lang w:eastAsia="pt-BR"/>
        </w:rPr>
        <w:t> As partes elegem de comum acordo o Foro Central da Comarca de</w:t>
      </w:r>
      <w:r>
        <w:rPr>
          <w:lang w:eastAsia="pt-BR"/>
        </w:rPr>
        <w:t xml:space="preserve"> Florianópolis/SC</w:t>
      </w:r>
      <w:r w:rsidRPr="006E54E8">
        <w:rPr>
          <w:lang w:eastAsia="pt-BR"/>
        </w:rPr>
        <w:t>, renunciando a qualquer outro por mais privilegiado que seja, para dirimir quaisquer dúvidas ou litígios resultantes do presente instrumento contratual.</w:t>
      </w:r>
    </w:p>
    <w:p w14:paraId="088E1AA3" w14:textId="77777777" w:rsidR="006E54E8" w:rsidRPr="006E54E8" w:rsidRDefault="006E54E8" w:rsidP="006E54E8">
      <w:pPr>
        <w:rPr>
          <w:lang w:eastAsia="pt-BR"/>
        </w:rPr>
      </w:pPr>
      <w:r w:rsidRPr="006E54E8">
        <w:rPr>
          <w:lang w:eastAsia="pt-BR"/>
        </w:rPr>
        <w:t>E, assim, por estarem justos e contratos, assinam o presente instrumento em 03(três) vias de igual teor e forma, que a seguir vai assinado por 02(duas) testemunhas presenciais, para que surta seus jurídicos e legais efeitos.</w:t>
      </w:r>
    </w:p>
    <w:p w14:paraId="138C4764" w14:textId="77777777" w:rsidR="00793FB0" w:rsidRPr="00793FB0" w:rsidRDefault="00793FB0" w:rsidP="006E54E8">
      <w:pPr>
        <w:rPr>
          <w:lang w:eastAsia="pt-BR"/>
        </w:rPr>
      </w:pPr>
    </w:p>
    <w:p w14:paraId="0A364DC2" w14:textId="785ABC91" w:rsidR="00793FB0" w:rsidRDefault="00154AC5" w:rsidP="006E54E8">
      <w:pPr>
        <w:rPr>
          <w:lang w:eastAsia="pt-BR"/>
        </w:rPr>
      </w:pPr>
      <w:r>
        <w:rPr>
          <w:lang w:eastAsia="pt-BR"/>
        </w:rPr>
        <w:t xml:space="preserve">Florianópolis, </w:t>
      </w:r>
      <w:r w:rsidR="00245E45">
        <w:rPr>
          <w:lang w:eastAsia="pt-BR"/>
        </w:rPr>
        <w:t>15 de janeiro de 2024</w:t>
      </w:r>
      <w:r>
        <w:rPr>
          <w:lang w:eastAsia="pt-BR"/>
        </w:rPr>
        <w:t>.</w:t>
      </w:r>
    </w:p>
    <w:p w14:paraId="5504AE38" w14:textId="2F9C9048" w:rsidR="00154AC5" w:rsidRDefault="00154AC5" w:rsidP="006E54E8">
      <w:pPr>
        <w:rPr>
          <w:lang w:eastAsia="pt-BR"/>
        </w:rPr>
      </w:pPr>
    </w:p>
    <w:p w14:paraId="2457F040" w14:textId="5CA895C6" w:rsidR="00154AC5" w:rsidRDefault="00154AC5" w:rsidP="006E54E8">
      <w:pPr>
        <w:rPr>
          <w:lang w:eastAsia="pt-BR"/>
        </w:rPr>
      </w:pPr>
    </w:p>
    <w:p w14:paraId="4A86B48E" w14:textId="2CC98D72" w:rsidR="00154AC5" w:rsidRDefault="00154AC5" w:rsidP="006E54E8">
      <w:pPr>
        <w:rPr>
          <w:lang w:eastAsia="pt-BR"/>
        </w:rPr>
      </w:pPr>
    </w:p>
    <w:p w14:paraId="4B440A6E" w14:textId="0C510AC3" w:rsidR="00154AC5" w:rsidRDefault="00154AC5" w:rsidP="006E54E8">
      <w:pPr>
        <w:rPr>
          <w:lang w:eastAsia="pt-BR"/>
        </w:rPr>
      </w:pPr>
    </w:p>
    <w:p w14:paraId="1C16846D" w14:textId="26E31C2C" w:rsidR="00154AC5" w:rsidRDefault="00154AC5" w:rsidP="006E54E8">
      <w:pPr>
        <w:rPr>
          <w:lang w:eastAsia="pt-BR"/>
        </w:rPr>
      </w:pPr>
    </w:p>
    <w:p w14:paraId="71BC7DE7" w14:textId="5A2F2884" w:rsidR="00154AC5" w:rsidRDefault="00154AC5" w:rsidP="006E54E8">
      <w:pPr>
        <w:rPr>
          <w:lang w:eastAsia="pt-BR"/>
        </w:rPr>
      </w:pPr>
      <w:r>
        <w:rPr>
          <w:lang w:eastAsia="pt-BR"/>
        </w:rPr>
        <w:lastRenderedPageBreak/>
        <w:t>LOCADOR: BRUNO MANOEL DO NASCIMENTO</w:t>
      </w:r>
    </w:p>
    <w:p w14:paraId="5E322D16" w14:textId="45F89CBA" w:rsidR="00154AC5" w:rsidRDefault="00154AC5" w:rsidP="006E54E8">
      <w:pPr>
        <w:rPr>
          <w:lang w:eastAsia="pt-BR"/>
        </w:rPr>
      </w:pPr>
    </w:p>
    <w:p w14:paraId="6DA16F72" w14:textId="653D6D7C" w:rsidR="00154AC5" w:rsidRDefault="00154AC5" w:rsidP="006E54E8">
      <w:pPr>
        <w:rPr>
          <w:lang w:eastAsia="pt-BR"/>
        </w:rPr>
      </w:pPr>
    </w:p>
    <w:p w14:paraId="009E1EAB" w14:textId="5437AF55" w:rsidR="00154AC5" w:rsidRDefault="00154AC5" w:rsidP="006E54E8">
      <w:pPr>
        <w:rPr>
          <w:lang w:eastAsia="pt-BR"/>
        </w:rPr>
      </w:pPr>
      <w:r>
        <w:rPr>
          <w:lang w:eastAsia="pt-BR"/>
        </w:rPr>
        <w:t>LOCATARI</w:t>
      </w:r>
      <w:r w:rsidR="001852C9">
        <w:rPr>
          <w:lang w:eastAsia="pt-BR"/>
        </w:rPr>
        <w:t>A</w:t>
      </w:r>
      <w:r>
        <w:rPr>
          <w:lang w:eastAsia="pt-BR"/>
        </w:rPr>
        <w:t xml:space="preserve">: </w:t>
      </w:r>
      <w:r w:rsidR="00245E45">
        <w:rPr>
          <w:lang w:eastAsia="pt-BR"/>
        </w:rPr>
        <w:t>DÉBORA CORDEIRO CORTEZ</w:t>
      </w:r>
    </w:p>
    <w:p w14:paraId="7372D33C" w14:textId="77777777" w:rsidR="00154AC5" w:rsidRDefault="00154AC5" w:rsidP="006E54E8">
      <w:pPr>
        <w:rPr>
          <w:lang w:eastAsia="pt-BR"/>
        </w:rPr>
      </w:pPr>
    </w:p>
    <w:p w14:paraId="2663A57D" w14:textId="57D06B6C" w:rsidR="00154AC5" w:rsidRDefault="00154AC5" w:rsidP="006E54E8">
      <w:pPr>
        <w:rPr>
          <w:lang w:eastAsia="pt-BR"/>
        </w:rPr>
      </w:pPr>
    </w:p>
    <w:p w14:paraId="71B60538" w14:textId="171E908C" w:rsidR="00154AC5" w:rsidRDefault="00154AC5" w:rsidP="006E54E8">
      <w:pPr>
        <w:rPr>
          <w:lang w:eastAsia="pt-BR"/>
        </w:rPr>
      </w:pPr>
      <w:r>
        <w:rPr>
          <w:lang w:eastAsia="pt-BR"/>
        </w:rPr>
        <w:t>TESTEMUNHA 1:</w:t>
      </w:r>
    </w:p>
    <w:p w14:paraId="0A9C0622" w14:textId="77777777" w:rsidR="00154AC5" w:rsidRDefault="00154AC5" w:rsidP="006E54E8">
      <w:pPr>
        <w:rPr>
          <w:lang w:eastAsia="pt-BR"/>
        </w:rPr>
      </w:pPr>
    </w:p>
    <w:p w14:paraId="2607FA78" w14:textId="1B209DD8" w:rsidR="00154AC5" w:rsidRDefault="00154AC5" w:rsidP="006E54E8">
      <w:pPr>
        <w:rPr>
          <w:lang w:eastAsia="pt-BR"/>
        </w:rPr>
      </w:pPr>
    </w:p>
    <w:p w14:paraId="4D542F8D" w14:textId="7811D885" w:rsidR="00154AC5" w:rsidRPr="00793FB0" w:rsidRDefault="00154AC5" w:rsidP="006E54E8">
      <w:pPr>
        <w:rPr>
          <w:lang w:eastAsia="pt-BR"/>
        </w:rPr>
      </w:pPr>
      <w:r>
        <w:rPr>
          <w:lang w:eastAsia="pt-BR"/>
        </w:rPr>
        <w:t>TESTEMUNHA 2:</w:t>
      </w:r>
    </w:p>
    <w:p w14:paraId="24261191" w14:textId="77777777" w:rsidR="00793FB0" w:rsidRPr="00793FB0" w:rsidRDefault="00793FB0" w:rsidP="00793FB0">
      <w:pPr>
        <w:rPr>
          <w:lang w:eastAsia="pt-BR"/>
        </w:rPr>
      </w:pPr>
    </w:p>
    <w:p w14:paraId="22A03B7E" w14:textId="77777777" w:rsidR="00793FB0" w:rsidRPr="003E4DFE" w:rsidRDefault="00793FB0" w:rsidP="003E4DFE">
      <w:pPr>
        <w:rPr>
          <w:lang w:eastAsia="pt-BR"/>
        </w:rPr>
      </w:pPr>
    </w:p>
    <w:p w14:paraId="34216055" w14:textId="77777777" w:rsidR="003E4DFE" w:rsidRPr="008618DF" w:rsidRDefault="003E4DFE" w:rsidP="003E4DFE">
      <w:pPr>
        <w:rPr>
          <w:lang w:eastAsia="pt-BR"/>
        </w:rPr>
      </w:pPr>
    </w:p>
    <w:p w14:paraId="01BB03DB" w14:textId="77777777" w:rsidR="008618DF" w:rsidRPr="008618DF" w:rsidRDefault="008618DF" w:rsidP="005B5194">
      <w:pPr>
        <w:rPr>
          <w:lang w:eastAsia="pt-BR"/>
        </w:rPr>
      </w:pPr>
    </w:p>
    <w:p w14:paraId="0157BFE6" w14:textId="77777777" w:rsidR="008618DF" w:rsidRPr="008618DF" w:rsidRDefault="008618DF" w:rsidP="008618DF">
      <w:pPr>
        <w:rPr>
          <w:lang w:eastAsia="pt-BR"/>
        </w:rPr>
      </w:pPr>
    </w:p>
    <w:p w14:paraId="732AEB54" w14:textId="77777777" w:rsidR="008618DF" w:rsidRPr="0027565E" w:rsidRDefault="008618DF" w:rsidP="008618DF">
      <w:pPr>
        <w:rPr>
          <w:lang w:eastAsia="pt-BR"/>
        </w:rPr>
      </w:pPr>
    </w:p>
    <w:p w14:paraId="3AD09F2B" w14:textId="77777777" w:rsidR="0027565E" w:rsidRPr="00A42FFC" w:rsidRDefault="0027565E" w:rsidP="001F3580">
      <w:pPr>
        <w:rPr>
          <w:lang w:eastAsia="pt-BR"/>
        </w:rPr>
      </w:pPr>
    </w:p>
    <w:p w14:paraId="4851298A" w14:textId="77777777" w:rsidR="00A42FFC" w:rsidRPr="00A42FFC" w:rsidRDefault="00A42FFC" w:rsidP="00A42FFC">
      <w:pPr>
        <w:rPr>
          <w:b/>
          <w:bCs/>
        </w:rPr>
      </w:pPr>
    </w:p>
    <w:sectPr w:rsidR="00A42FFC" w:rsidRPr="00A42FFC" w:rsidSect="00F0057C">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B9CE7" w14:textId="77777777" w:rsidR="0005182A" w:rsidRDefault="0005182A" w:rsidP="00F35EEA">
      <w:r>
        <w:separator/>
      </w:r>
    </w:p>
  </w:endnote>
  <w:endnote w:type="continuationSeparator" w:id="0">
    <w:p w14:paraId="46E40099" w14:textId="77777777" w:rsidR="0005182A" w:rsidRDefault="0005182A" w:rsidP="00F35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FE7FF" w14:textId="77777777" w:rsidR="0005182A" w:rsidRDefault="0005182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4672F" w14:textId="77777777" w:rsidR="0005182A" w:rsidRDefault="0005182A" w:rsidP="00F35EEA">
    <w:pPr>
      <w:pStyle w:val="Rodap"/>
      <w:pBdr>
        <w:top w:val="thinThickSmallGap" w:sz="18" w:space="1" w:color="000000" w:themeColor="text1"/>
      </w:pBdr>
      <w:jc w:val="center"/>
      <w:rPr>
        <w:rFonts w:asciiTheme="majorHAnsi" w:hAnsiTheme="majorHAnsi"/>
        <w:sz w:val="16"/>
        <w:szCs w:val="16"/>
      </w:rPr>
    </w:pPr>
    <w:r>
      <w:rPr>
        <w:rFonts w:asciiTheme="majorHAnsi" w:hAnsiTheme="majorHAnsi"/>
        <w:sz w:val="16"/>
        <w:szCs w:val="16"/>
      </w:rPr>
      <w:t>Rua Fernando Machado, 73, sala 302, Edifício Fernando Machado, centro, Florianópolis/SC, CEP 88010-510</w:t>
    </w:r>
  </w:p>
  <w:p w14:paraId="76C750E2" w14:textId="77777777" w:rsidR="0005182A" w:rsidRDefault="0005182A" w:rsidP="00F35EEA">
    <w:pPr>
      <w:pStyle w:val="Rodap"/>
      <w:pBdr>
        <w:top w:val="thinThickSmallGap" w:sz="18" w:space="1" w:color="000000" w:themeColor="text1"/>
      </w:pBdr>
      <w:jc w:val="center"/>
      <w:rPr>
        <w:rFonts w:asciiTheme="majorHAnsi" w:hAnsiTheme="majorHAnsi"/>
        <w:sz w:val="16"/>
        <w:szCs w:val="16"/>
      </w:rPr>
    </w:pPr>
    <w:r>
      <w:rPr>
        <w:rFonts w:asciiTheme="majorHAnsi" w:hAnsiTheme="majorHAnsi"/>
        <w:sz w:val="16"/>
        <w:szCs w:val="16"/>
      </w:rPr>
      <w:t>Fone (48) 3065-6784/99112-7238</w:t>
    </w:r>
  </w:p>
  <w:p w14:paraId="5776F3FF" w14:textId="77777777" w:rsidR="0005182A" w:rsidRPr="00F918CF" w:rsidRDefault="0005182A" w:rsidP="00F35EEA">
    <w:pPr>
      <w:pStyle w:val="Rodap"/>
      <w:pBdr>
        <w:top w:val="thinThickSmallGap" w:sz="18" w:space="1" w:color="000000" w:themeColor="text1"/>
      </w:pBdr>
      <w:jc w:val="center"/>
      <w:rPr>
        <w:rFonts w:asciiTheme="majorHAnsi" w:hAnsiTheme="majorHAnsi"/>
        <w:sz w:val="16"/>
        <w:szCs w:val="16"/>
      </w:rPr>
    </w:pPr>
    <w:r>
      <w:rPr>
        <w:rFonts w:asciiTheme="majorHAnsi" w:hAnsiTheme="majorHAnsi"/>
        <w:sz w:val="16"/>
        <w:szCs w:val="16"/>
      </w:rPr>
      <w:t>cristianiadvocacia@gmail.com/samarasantosadvocacia@gmail.com</w:t>
    </w:r>
  </w:p>
  <w:p w14:paraId="097B6E42" w14:textId="77777777" w:rsidR="0005182A" w:rsidRDefault="0005182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8F79" w14:textId="77777777" w:rsidR="0005182A" w:rsidRDefault="0005182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E2422" w14:textId="77777777" w:rsidR="0005182A" w:rsidRDefault="0005182A" w:rsidP="00F35EEA">
      <w:r>
        <w:separator/>
      </w:r>
    </w:p>
  </w:footnote>
  <w:footnote w:type="continuationSeparator" w:id="0">
    <w:p w14:paraId="7585F0E0" w14:textId="77777777" w:rsidR="0005182A" w:rsidRDefault="0005182A" w:rsidP="00F35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A4181" w14:textId="77777777" w:rsidR="0005182A" w:rsidRDefault="0053258A">
    <w:pPr>
      <w:pStyle w:val="Cabealho"/>
    </w:pPr>
    <w:r>
      <w:rPr>
        <w:noProof/>
        <w:lang w:eastAsia="pt-BR"/>
      </w:rPr>
      <w:pict w14:anchorId="1AB018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578891" o:spid="_x0000_s2050" type="#_x0000_t75" style="position:absolute;left:0;text-align:left;margin-left:0;margin-top:0;width:424.7pt;height:405.2pt;z-index:-251657216;mso-position-horizontal:center;mso-position-horizontal-relative:margin;mso-position-vertical:center;mso-position-vertical-relative:margin" o:allowincell="f">
          <v:imagedata r:id="rId1" o:title="dik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C2ED9" w14:textId="77777777" w:rsidR="0005182A" w:rsidRDefault="0053258A" w:rsidP="00AF6BB2">
    <w:pPr>
      <w:pStyle w:val="Cabealho"/>
      <w:pBdr>
        <w:bottom w:val="thinThickSmallGap" w:sz="24" w:space="1" w:color="auto"/>
      </w:pBdr>
      <w:jc w:val="center"/>
    </w:pPr>
    <w:r>
      <w:rPr>
        <w:noProof/>
        <w:lang w:eastAsia="pt-BR"/>
      </w:rPr>
      <w:pict w14:anchorId="70B36E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578892" o:spid="_x0000_s2051" type="#_x0000_t75" style="position:absolute;left:0;text-align:left;margin-left:0;margin-top:0;width:424.7pt;height:405.2pt;z-index:-251656192;mso-position-horizontal:center;mso-position-horizontal-relative:margin;mso-position-vertical:center;mso-position-vertical-relative:margin" o:allowincell="f">
          <v:imagedata r:id="rId1" o:title="dike" gain="19661f" blacklevel="22938f"/>
          <w10:wrap anchorx="margin" anchory="margin"/>
        </v:shape>
      </w:pict>
    </w:r>
    <w:r w:rsidR="0005182A">
      <w:rPr>
        <w:noProof/>
        <w:lang w:eastAsia="pt-BR"/>
      </w:rPr>
      <w:drawing>
        <wp:inline distT="0" distB="0" distL="0" distR="0" wp14:anchorId="2EA1EC2E" wp14:editId="14EE5A7C">
          <wp:extent cx="5400040" cy="843901"/>
          <wp:effectExtent l="0" t="0" r="0" b="0"/>
          <wp:docPr id="2" name="Imagem 2" descr="C:\Users\crisj\Downloads\Dra_Cristia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j\Downloads\Dra_Cristiani.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0040" cy="843901"/>
                  </a:xfrm>
                  <a:prstGeom prst="rect">
                    <a:avLst/>
                  </a:prstGeom>
                  <a:noFill/>
                  <a:ln>
                    <a:noFill/>
                  </a:ln>
                </pic:spPr>
              </pic:pic>
            </a:graphicData>
          </a:graphic>
        </wp:inline>
      </w:drawing>
    </w:r>
  </w:p>
  <w:p w14:paraId="2F6E1340" w14:textId="77777777" w:rsidR="0005182A" w:rsidRDefault="0005182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50C6C" w14:textId="77777777" w:rsidR="0005182A" w:rsidRDefault="0053258A">
    <w:pPr>
      <w:pStyle w:val="Cabealho"/>
    </w:pPr>
    <w:r>
      <w:rPr>
        <w:noProof/>
        <w:lang w:eastAsia="pt-BR"/>
      </w:rPr>
      <w:pict w14:anchorId="1711F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578890" o:spid="_x0000_s2049" type="#_x0000_t75" style="position:absolute;left:0;text-align:left;margin-left:0;margin-top:0;width:424.7pt;height:405.2pt;z-index:-251658240;mso-position-horizontal:center;mso-position-horizontal-relative:margin;mso-position-vertical:center;mso-position-vertical-relative:margin" o:allowincell="f">
          <v:imagedata r:id="rId1" o:title="dik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40BE0"/>
    <w:multiLevelType w:val="hybridMultilevel"/>
    <w:tmpl w:val="81DE8CDE"/>
    <w:lvl w:ilvl="0" w:tplc="A68CD212">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12EC298D"/>
    <w:multiLevelType w:val="hybridMultilevel"/>
    <w:tmpl w:val="8656F89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49006EF"/>
    <w:multiLevelType w:val="hybridMultilevel"/>
    <w:tmpl w:val="C24457AC"/>
    <w:lvl w:ilvl="0" w:tplc="F3F47480">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1451541"/>
    <w:multiLevelType w:val="hybridMultilevel"/>
    <w:tmpl w:val="66985798"/>
    <w:lvl w:ilvl="0" w:tplc="ABB854BE">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288367FF"/>
    <w:multiLevelType w:val="hybridMultilevel"/>
    <w:tmpl w:val="162AC560"/>
    <w:lvl w:ilvl="0" w:tplc="9B7C51D0">
      <w:start w:val="1"/>
      <w:numFmt w:val="lowerRoman"/>
      <w:lvlText w:val="%1)"/>
      <w:lvlJc w:val="left"/>
      <w:pPr>
        <w:ind w:left="1609" w:hanging="90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2CD761D3"/>
    <w:multiLevelType w:val="hybridMultilevel"/>
    <w:tmpl w:val="13840DC2"/>
    <w:lvl w:ilvl="0" w:tplc="6E5C3D1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2E791B02"/>
    <w:multiLevelType w:val="multilevel"/>
    <w:tmpl w:val="856CF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304169"/>
    <w:multiLevelType w:val="hybridMultilevel"/>
    <w:tmpl w:val="2F8C8CEE"/>
    <w:lvl w:ilvl="0" w:tplc="ED046280">
      <w:start w:val="1"/>
      <w:numFmt w:val="lowerLetter"/>
      <w:lvlText w:val="%1)"/>
      <w:lvlJc w:val="left"/>
      <w:pPr>
        <w:ind w:left="72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D5C5E4B"/>
    <w:multiLevelType w:val="hybridMultilevel"/>
    <w:tmpl w:val="25EE8F58"/>
    <w:lvl w:ilvl="0" w:tplc="A6465B18">
      <w:start w:val="1"/>
      <w:numFmt w:val="lowerRoman"/>
      <w:lvlText w:val="%1.)"/>
      <w:lvlJc w:val="left"/>
      <w:pPr>
        <w:ind w:left="1954" w:hanging="1245"/>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5D6C3984"/>
    <w:multiLevelType w:val="hybridMultilevel"/>
    <w:tmpl w:val="8F8A35AA"/>
    <w:lvl w:ilvl="0" w:tplc="D4BEF3A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6BF60195"/>
    <w:multiLevelType w:val="hybridMultilevel"/>
    <w:tmpl w:val="5B08D398"/>
    <w:lvl w:ilvl="0" w:tplc="C96A85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772743097">
    <w:abstractNumId w:val="7"/>
  </w:num>
  <w:num w:numId="2" w16cid:durableId="592587017">
    <w:abstractNumId w:val="1"/>
  </w:num>
  <w:num w:numId="3" w16cid:durableId="2051412395">
    <w:abstractNumId w:val="3"/>
  </w:num>
  <w:num w:numId="4" w16cid:durableId="750201878">
    <w:abstractNumId w:val="6"/>
  </w:num>
  <w:num w:numId="5" w16cid:durableId="1965579736">
    <w:abstractNumId w:val="0"/>
  </w:num>
  <w:num w:numId="6" w16cid:durableId="1683512904">
    <w:abstractNumId w:val="5"/>
  </w:num>
  <w:num w:numId="7" w16cid:durableId="841361683">
    <w:abstractNumId w:val="2"/>
  </w:num>
  <w:num w:numId="8" w16cid:durableId="2040163602">
    <w:abstractNumId w:val="9"/>
  </w:num>
  <w:num w:numId="9" w16cid:durableId="1857228959">
    <w:abstractNumId w:val="10"/>
  </w:num>
  <w:num w:numId="10" w16cid:durableId="207911358">
    <w:abstractNumId w:val="4"/>
  </w:num>
  <w:num w:numId="11" w16cid:durableId="16835801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EA"/>
    <w:rsid w:val="0005182A"/>
    <w:rsid w:val="000979A7"/>
    <w:rsid w:val="000E1C21"/>
    <w:rsid w:val="0010325E"/>
    <w:rsid w:val="00135C7D"/>
    <w:rsid w:val="00154AC5"/>
    <w:rsid w:val="00181CF7"/>
    <w:rsid w:val="001852C9"/>
    <w:rsid w:val="001A42EC"/>
    <w:rsid w:val="001B28D8"/>
    <w:rsid w:val="001B7A48"/>
    <w:rsid w:val="001D7113"/>
    <w:rsid w:val="001F1D98"/>
    <w:rsid w:val="001F3580"/>
    <w:rsid w:val="00245E45"/>
    <w:rsid w:val="00257D5A"/>
    <w:rsid w:val="0027565E"/>
    <w:rsid w:val="00280715"/>
    <w:rsid w:val="00332359"/>
    <w:rsid w:val="00332D73"/>
    <w:rsid w:val="00340B94"/>
    <w:rsid w:val="00362B08"/>
    <w:rsid w:val="00375D37"/>
    <w:rsid w:val="003858F4"/>
    <w:rsid w:val="00386512"/>
    <w:rsid w:val="003E4DFE"/>
    <w:rsid w:val="00423C5A"/>
    <w:rsid w:val="004A471B"/>
    <w:rsid w:val="004B0208"/>
    <w:rsid w:val="004D232A"/>
    <w:rsid w:val="0051369D"/>
    <w:rsid w:val="00523D33"/>
    <w:rsid w:val="00564261"/>
    <w:rsid w:val="00573276"/>
    <w:rsid w:val="005A6882"/>
    <w:rsid w:val="005B5194"/>
    <w:rsid w:val="005B6A32"/>
    <w:rsid w:val="005D2DE9"/>
    <w:rsid w:val="005D4136"/>
    <w:rsid w:val="006340F6"/>
    <w:rsid w:val="006378EF"/>
    <w:rsid w:val="006529CF"/>
    <w:rsid w:val="006E54E8"/>
    <w:rsid w:val="007235C4"/>
    <w:rsid w:val="00753CF4"/>
    <w:rsid w:val="00793FB0"/>
    <w:rsid w:val="007B3D0F"/>
    <w:rsid w:val="008618DF"/>
    <w:rsid w:val="0088176E"/>
    <w:rsid w:val="008B783E"/>
    <w:rsid w:val="00901315"/>
    <w:rsid w:val="00925BA8"/>
    <w:rsid w:val="00934ED4"/>
    <w:rsid w:val="00964A08"/>
    <w:rsid w:val="00A2462D"/>
    <w:rsid w:val="00A33BA7"/>
    <w:rsid w:val="00A42FFC"/>
    <w:rsid w:val="00A831DD"/>
    <w:rsid w:val="00A976D3"/>
    <w:rsid w:val="00AF13E9"/>
    <w:rsid w:val="00AF6BB2"/>
    <w:rsid w:val="00B1062B"/>
    <w:rsid w:val="00B5263F"/>
    <w:rsid w:val="00B64DA2"/>
    <w:rsid w:val="00B66058"/>
    <w:rsid w:val="00BE489B"/>
    <w:rsid w:val="00C22132"/>
    <w:rsid w:val="00C43B51"/>
    <w:rsid w:val="00C46BA7"/>
    <w:rsid w:val="00C83EBD"/>
    <w:rsid w:val="00C93385"/>
    <w:rsid w:val="00C94184"/>
    <w:rsid w:val="00CD7A38"/>
    <w:rsid w:val="00D319D0"/>
    <w:rsid w:val="00D54D98"/>
    <w:rsid w:val="00E87DE6"/>
    <w:rsid w:val="00ED03DE"/>
    <w:rsid w:val="00EF490B"/>
    <w:rsid w:val="00F0057C"/>
    <w:rsid w:val="00F01A5B"/>
    <w:rsid w:val="00F22423"/>
    <w:rsid w:val="00F35EEA"/>
    <w:rsid w:val="00FB3E13"/>
    <w:rsid w:val="00FE6FFE"/>
    <w:rsid w:val="00FF0325"/>
    <w:rsid w:val="00FF722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34B192"/>
  <w15:docId w15:val="{5EAFFEDF-3C8E-4257-A390-A1DBD4F3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136"/>
    <w:pPr>
      <w:spacing w:after="0" w:line="240" w:lineRule="auto"/>
      <w:ind w:firstLine="709"/>
      <w:jc w:val="both"/>
    </w:pPr>
    <w:rPr>
      <w:sz w:val="24"/>
    </w:rPr>
  </w:style>
  <w:style w:type="paragraph" w:styleId="Ttulo2">
    <w:name w:val="heading 2"/>
    <w:basedOn w:val="Normal"/>
    <w:link w:val="Ttulo2Char"/>
    <w:uiPriority w:val="9"/>
    <w:qFormat/>
    <w:rsid w:val="005D4136"/>
    <w:pPr>
      <w:spacing w:before="100" w:beforeAutospacing="1" w:after="100" w:afterAutospacing="1"/>
      <w:ind w:firstLine="0"/>
      <w:jc w:val="left"/>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1B7A48"/>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F490B"/>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35EEA"/>
    <w:rPr>
      <w:rFonts w:ascii="Tahoma" w:hAnsi="Tahoma" w:cs="Tahoma"/>
      <w:sz w:val="16"/>
      <w:szCs w:val="16"/>
    </w:rPr>
  </w:style>
  <w:style w:type="character" w:customStyle="1" w:styleId="TextodebaloChar">
    <w:name w:val="Texto de balão Char"/>
    <w:basedOn w:val="Fontepargpadro"/>
    <w:link w:val="Textodebalo"/>
    <w:uiPriority w:val="99"/>
    <w:semiHidden/>
    <w:rsid w:val="00F35EEA"/>
    <w:rPr>
      <w:rFonts w:ascii="Tahoma" w:hAnsi="Tahoma" w:cs="Tahoma"/>
      <w:sz w:val="16"/>
      <w:szCs w:val="16"/>
    </w:rPr>
  </w:style>
  <w:style w:type="paragraph" w:styleId="Cabealho">
    <w:name w:val="header"/>
    <w:basedOn w:val="Normal"/>
    <w:link w:val="CabealhoChar"/>
    <w:uiPriority w:val="99"/>
    <w:unhideWhenUsed/>
    <w:rsid w:val="00F35EEA"/>
    <w:pPr>
      <w:tabs>
        <w:tab w:val="center" w:pos="4252"/>
        <w:tab w:val="right" w:pos="8504"/>
      </w:tabs>
    </w:pPr>
  </w:style>
  <w:style w:type="character" w:customStyle="1" w:styleId="CabealhoChar">
    <w:name w:val="Cabeçalho Char"/>
    <w:basedOn w:val="Fontepargpadro"/>
    <w:link w:val="Cabealho"/>
    <w:uiPriority w:val="99"/>
    <w:rsid w:val="00F35EEA"/>
  </w:style>
  <w:style w:type="paragraph" w:styleId="Rodap">
    <w:name w:val="footer"/>
    <w:basedOn w:val="Normal"/>
    <w:link w:val="RodapChar"/>
    <w:uiPriority w:val="99"/>
    <w:unhideWhenUsed/>
    <w:rsid w:val="00F35EEA"/>
    <w:pPr>
      <w:tabs>
        <w:tab w:val="center" w:pos="4252"/>
        <w:tab w:val="right" w:pos="8504"/>
      </w:tabs>
    </w:pPr>
  </w:style>
  <w:style w:type="character" w:customStyle="1" w:styleId="RodapChar">
    <w:name w:val="Rodapé Char"/>
    <w:basedOn w:val="Fontepargpadro"/>
    <w:link w:val="Rodap"/>
    <w:uiPriority w:val="99"/>
    <w:rsid w:val="00F35EEA"/>
  </w:style>
  <w:style w:type="paragraph" w:styleId="PargrafodaLista">
    <w:name w:val="List Paragraph"/>
    <w:basedOn w:val="Normal"/>
    <w:uiPriority w:val="34"/>
    <w:qFormat/>
    <w:rsid w:val="00257D5A"/>
    <w:pPr>
      <w:spacing w:after="200" w:line="276" w:lineRule="auto"/>
      <w:ind w:left="720"/>
      <w:contextualSpacing/>
    </w:pPr>
  </w:style>
  <w:style w:type="character" w:styleId="Hyperlink">
    <w:name w:val="Hyperlink"/>
    <w:basedOn w:val="Fontepargpadro"/>
    <w:uiPriority w:val="99"/>
    <w:unhideWhenUsed/>
    <w:rsid w:val="006340F6"/>
    <w:rPr>
      <w:color w:val="0000FF" w:themeColor="hyperlink"/>
      <w:u w:val="single"/>
    </w:rPr>
  </w:style>
  <w:style w:type="paragraph" w:styleId="NormalWeb">
    <w:name w:val="Normal (Web)"/>
    <w:basedOn w:val="Normal"/>
    <w:uiPriority w:val="99"/>
    <w:semiHidden/>
    <w:unhideWhenUsed/>
    <w:rsid w:val="003858F4"/>
    <w:pPr>
      <w:spacing w:before="100" w:beforeAutospacing="1" w:after="100" w:afterAutospacing="1"/>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5D4136"/>
    <w:rPr>
      <w:rFonts w:ascii="Times New Roman" w:eastAsia="Times New Roman" w:hAnsi="Times New Roman" w:cs="Times New Roman"/>
      <w:b/>
      <w:bCs/>
      <w:sz w:val="36"/>
      <w:szCs w:val="36"/>
      <w:lang w:eastAsia="pt-BR"/>
    </w:rPr>
  </w:style>
  <w:style w:type="paragraph" w:customStyle="1" w:styleId="xmsonormal">
    <w:name w:val="x_msonormal"/>
    <w:basedOn w:val="Normal"/>
    <w:rsid w:val="00F01A5B"/>
    <w:pPr>
      <w:spacing w:before="100" w:beforeAutospacing="1" w:after="100" w:afterAutospacing="1"/>
      <w:ind w:firstLine="0"/>
      <w:jc w:val="left"/>
    </w:pPr>
    <w:rPr>
      <w:rFonts w:ascii="Times New Roman" w:eastAsia="Times New Roman" w:hAnsi="Times New Roman" w:cs="Times New Roman"/>
      <w:szCs w:val="24"/>
      <w:lang w:eastAsia="pt-BR"/>
    </w:rPr>
  </w:style>
  <w:style w:type="paragraph" w:customStyle="1" w:styleId="xm23883520804591466gmail-msolistparagraph">
    <w:name w:val="x_m_23883520804591466gmail-msolistparagraph"/>
    <w:basedOn w:val="Normal"/>
    <w:rsid w:val="00F01A5B"/>
    <w:pPr>
      <w:spacing w:before="100" w:beforeAutospacing="1" w:after="100" w:afterAutospacing="1"/>
      <w:ind w:firstLine="0"/>
      <w:jc w:val="left"/>
    </w:pPr>
    <w:rPr>
      <w:rFonts w:ascii="Times New Roman" w:eastAsia="Times New Roman" w:hAnsi="Times New Roman" w:cs="Times New Roman"/>
      <w:szCs w:val="24"/>
      <w:lang w:eastAsia="pt-BR"/>
    </w:rPr>
  </w:style>
  <w:style w:type="character" w:customStyle="1" w:styleId="Ttulo3Char">
    <w:name w:val="Título 3 Char"/>
    <w:basedOn w:val="Fontepargpadro"/>
    <w:link w:val="Ttulo3"/>
    <w:uiPriority w:val="9"/>
    <w:semiHidden/>
    <w:rsid w:val="001B7A48"/>
    <w:rPr>
      <w:rFonts w:asciiTheme="majorHAnsi" w:eastAsiaTheme="majorEastAsia" w:hAnsiTheme="majorHAnsi" w:cstheme="majorBidi"/>
      <w:b/>
      <w:bCs/>
      <w:color w:val="4F81BD" w:themeColor="accent1"/>
      <w:sz w:val="24"/>
    </w:rPr>
  </w:style>
  <w:style w:type="character" w:customStyle="1" w:styleId="Ttulo4Char">
    <w:name w:val="Título 4 Char"/>
    <w:basedOn w:val="Fontepargpadro"/>
    <w:link w:val="Ttulo4"/>
    <w:uiPriority w:val="9"/>
    <w:semiHidden/>
    <w:rsid w:val="00EF490B"/>
    <w:rPr>
      <w:rFonts w:asciiTheme="majorHAnsi" w:eastAsiaTheme="majorEastAsia" w:hAnsiTheme="majorHAnsi" w:cstheme="majorBidi"/>
      <w:b/>
      <w:bCs/>
      <w:i/>
      <w:iCs/>
      <w:color w:val="4F81BD" w:themeColor="accent1"/>
      <w:sz w:val="24"/>
    </w:rPr>
  </w:style>
  <w:style w:type="character" w:styleId="Forte">
    <w:name w:val="Strong"/>
    <w:basedOn w:val="Fontepargpadro"/>
    <w:uiPriority w:val="22"/>
    <w:qFormat/>
    <w:rsid w:val="00EF490B"/>
    <w:rPr>
      <w:b/>
      <w:bCs/>
    </w:rPr>
  </w:style>
  <w:style w:type="character" w:styleId="nfase">
    <w:name w:val="Emphasis"/>
    <w:basedOn w:val="Fontepargpadro"/>
    <w:uiPriority w:val="20"/>
    <w:qFormat/>
    <w:rsid w:val="00EF49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7963">
      <w:bodyDiv w:val="1"/>
      <w:marLeft w:val="0"/>
      <w:marRight w:val="0"/>
      <w:marTop w:val="0"/>
      <w:marBottom w:val="0"/>
      <w:divBdr>
        <w:top w:val="none" w:sz="0" w:space="0" w:color="auto"/>
        <w:left w:val="none" w:sz="0" w:space="0" w:color="auto"/>
        <w:bottom w:val="none" w:sz="0" w:space="0" w:color="auto"/>
        <w:right w:val="none" w:sz="0" w:space="0" w:color="auto"/>
      </w:divBdr>
      <w:divsChild>
        <w:div w:id="1012301086">
          <w:marLeft w:val="0"/>
          <w:marRight w:val="0"/>
          <w:marTop w:val="0"/>
          <w:marBottom w:val="0"/>
          <w:divBdr>
            <w:top w:val="none" w:sz="0" w:space="0" w:color="auto"/>
            <w:left w:val="none" w:sz="0" w:space="0" w:color="auto"/>
            <w:bottom w:val="none" w:sz="0" w:space="0" w:color="auto"/>
            <w:right w:val="none" w:sz="0" w:space="0" w:color="auto"/>
          </w:divBdr>
          <w:divsChild>
            <w:div w:id="802310120">
              <w:marLeft w:val="0"/>
              <w:marRight w:val="0"/>
              <w:marTop w:val="0"/>
              <w:marBottom w:val="0"/>
              <w:divBdr>
                <w:top w:val="none" w:sz="0" w:space="0" w:color="auto"/>
                <w:left w:val="none" w:sz="0" w:space="0" w:color="auto"/>
                <w:bottom w:val="none" w:sz="0" w:space="0" w:color="auto"/>
                <w:right w:val="none" w:sz="0" w:space="0" w:color="auto"/>
              </w:divBdr>
            </w:div>
          </w:divsChild>
        </w:div>
        <w:div w:id="1452482742">
          <w:marLeft w:val="0"/>
          <w:marRight w:val="0"/>
          <w:marTop w:val="0"/>
          <w:marBottom w:val="0"/>
          <w:divBdr>
            <w:top w:val="none" w:sz="0" w:space="0" w:color="auto"/>
            <w:left w:val="none" w:sz="0" w:space="0" w:color="auto"/>
            <w:bottom w:val="none" w:sz="0" w:space="0" w:color="auto"/>
            <w:right w:val="none" w:sz="0" w:space="0" w:color="auto"/>
          </w:divBdr>
          <w:divsChild>
            <w:div w:id="1313752888">
              <w:marLeft w:val="0"/>
              <w:marRight w:val="0"/>
              <w:marTop w:val="0"/>
              <w:marBottom w:val="0"/>
              <w:divBdr>
                <w:top w:val="none" w:sz="0" w:space="0" w:color="auto"/>
                <w:left w:val="none" w:sz="0" w:space="0" w:color="auto"/>
                <w:bottom w:val="none" w:sz="0" w:space="0" w:color="auto"/>
                <w:right w:val="none" w:sz="0" w:space="0" w:color="auto"/>
              </w:divBdr>
              <w:divsChild>
                <w:div w:id="1940797779">
                  <w:marLeft w:val="0"/>
                  <w:marRight w:val="0"/>
                  <w:marTop w:val="0"/>
                  <w:marBottom w:val="0"/>
                  <w:divBdr>
                    <w:top w:val="none" w:sz="0" w:space="0" w:color="auto"/>
                    <w:left w:val="none" w:sz="0" w:space="0" w:color="auto"/>
                    <w:bottom w:val="none" w:sz="0" w:space="0" w:color="auto"/>
                    <w:right w:val="none" w:sz="0" w:space="0" w:color="auto"/>
                  </w:divBdr>
                  <w:divsChild>
                    <w:div w:id="927427214">
                      <w:marLeft w:val="0"/>
                      <w:marRight w:val="0"/>
                      <w:marTop w:val="120"/>
                      <w:marBottom w:val="120"/>
                      <w:divBdr>
                        <w:top w:val="none" w:sz="0" w:space="0" w:color="auto"/>
                        <w:left w:val="none" w:sz="0" w:space="0" w:color="auto"/>
                        <w:bottom w:val="none" w:sz="0" w:space="0" w:color="auto"/>
                        <w:right w:val="none" w:sz="0" w:space="0" w:color="auto"/>
                      </w:divBdr>
                      <w:divsChild>
                        <w:div w:id="760104099">
                          <w:marLeft w:val="0"/>
                          <w:marRight w:val="0"/>
                          <w:marTop w:val="0"/>
                          <w:marBottom w:val="0"/>
                          <w:divBdr>
                            <w:top w:val="none" w:sz="0" w:space="0" w:color="auto"/>
                            <w:left w:val="none" w:sz="0" w:space="0" w:color="auto"/>
                            <w:bottom w:val="none" w:sz="0" w:space="0" w:color="auto"/>
                            <w:right w:val="none" w:sz="0" w:space="0" w:color="auto"/>
                          </w:divBdr>
                          <w:divsChild>
                            <w:div w:id="5892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5388">
      <w:bodyDiv w:val="1"/>
      <w:marLeft w:val="0"/>
      <w:marRight w:val="0"/>
      <w:marTop w:val="0"/>
      <w:marBottom w:val="0"/>
      <w:divBdr>
        <w:top w:val="none" w:sz="0" w:space="0" w:color="auto"/>
        <w:left w:val="none" w:sz="0" w:space="0" w:color="auto"/>
        <w:bottom w:val="none" w:sz="0" w:space="0" w:color="auto"/>
        <w:right w:val="none" w:sz="0" w:space="0" w:color="auto"/>
      </w:divBdr>
    </w:div>
    <w:div w:id="144901521">
      <w:bodyDiv w:val="1"/>
      <w:marLeft w:val="0"/>
      <w:marRight w:val="0"/>
      <w:marTop w:val="0"/>
      <w:marBottom w:val="0"/>
      <w:divBdr>
        <w:top w:val="none" w:sz="0" w:space="0" w:color="auto"/>
        <w:left w:val="none" w:sz="0" w:space="0" w:color="auto"/>
        <w:bottom w:val="none" w:sz="0" w:space="0" w:color="auto"/>
        <w:right w:val="none" w:sz="0" w:space="0" w:color="auto"/>
      </w:divBdr>
    </w:div>
    <w:div w:id="256795811">
      <w:bodyDiv w:val="1"/>
      <w:marLeft w:val="0"/>
      <w:marRight w:val="0"/>
      <w:marTop w:val="0"/>
      <w:marBottom w:val="0"/>
      <w:divBdr>
        <w:top w:val="none" w:sz="0" w:space="0" w:color="auto"/>
        <w:left w:val="none" w:sz="0" w:space="0" w:color="auto"/>
        <w:bottom w:val="none" w:sz="0" w:space="0" w:color="auto"/>
        <w:right w:val="none" w:sz="0" w:space="0" w:color="auto"/>
      </w:divBdr>
    </w:div>
    <w:div w:id="336159823">
      <w:bodyDiv w:val="1"/>
      <w:marLeft w:val="0"/>
      <w:marRight w:val="0"/>
      <w:marTop w:val="0"/>
      <w:marBottom w:val="0"/>
      <w:divBdr>
        <w:top w:val="none" w:sz="0" w:space="0" w:color="auto"/>
        <w:left w:val="none" w:sz="0" w:space="0" w:color="auto"/>
        <w:bottom w:val="none" w:sz="0" w:space="0" w:color="auto"/>
        <w:right w:val="none" w:sz="0" w:space="0" w:color="auto"/>
      </w:divBdr>
    </w:div>
    <w:div w:id="365522865">
      <w:bodyDiv w:val="1"/>
      <w:marLeft w:val="0"/>
      <w:marRight w:val="0"/>
      <w:marTop w:val="0"/>
      <w:marBottom w:val="0"/>
      <w:divBdr>
        <w:top w:val="none" w:sz="0" w:space="0" w:color="auto"/>
        <w:left w:val="none" w:sz="0" w:space="0" w:color="auto"/>
        <w:bottom w:val="none" w:sz="0" w:space="0" w:color="auto"/>
        <w:right w:val="none" w:sz="0" w:space="0" w:color="auto"/>
      </w:divBdr>
      <w:divsChild>
        <w:div w:id="19819820">
          <w:blockQuote w:val="1"/>
          <w:marLeft w:val="0"/>
          <w:marRight w:val="0"/>
          <w:marTop w:val="480"/>
          <w:marBottom w:val="0"/>
          <w:divBdr>
            <w:top w:val="none" w:sz="0" w:space="0" w:color="auto"/>
            <w:left w:val="none" w:sz="0" w:space="0" w:color="auto"/>
            <w:bottom w:val="none" w:sz="0" w:space="0" w:color="auto"/>
            <w:right w:val="none" w:sz="0" w:space="0" w:color="auto"/>
          </w:divBdr>
        </w:div>
        <w:div w:id="1694333170">
          <w:blockQuote w:val="1"/>
          <w:marLeft w:val="0"/>
          <w:marRight w:val="0"/>
          <w:marTop w:val="0"/>
          <w:marBottom w:val="0"/>
          <w:divBdr>
            <w:top w:val="none" w:sz="0" w:space="0" w:color="auto"/>
            <w:left w:val="none" w:sz="0" w:space="0" w:color="auto"/>
            <w:bottom w:val="none" w:sz="0" w:space="0" w:color="auto"/>
            <w:right w:val="none" w:sz="0" w:space="0" w:color="auto"/>
          </w:divBdr>
        </w:div>
        <w:div w:id="1289353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16483943">
      <w:bodyDiv w:val="1"/>
      <w:marLeft w:val="0"/>
      <w:marRight w:val="0"/>
      <w:marTop w:val="0"/>
      <w:marBottom w:val="0"/>
      <w:divBdr>
        <w:top w:val="none" w:sz="0" w:space="0" w:color="auto"/>
        <w:left w:val="none" w:sz="0" w:space="0" w:color="auto"/>
        <w:bottom w:val="none" w:sz="0" w:space="0" w:color="auto"/>
        <w:right w:val="none" w:sz="0" w:space="0" w:color="auto"/>
      </w:divBdr>
    </w:div>
    <w:div w:id="476459839">
      <w:bodyDiv w:val="1"/>
      <w:marLeft w:val="0"/>
      <w:marRight w:val="0"/>
      <w:marTop w:val="0"/>
      <w:marBottom w:val="0"/>
      <w:divBdr>
        <w:top w:val="none" w:sz="0" w:space="0" w:color="auto"/>
        <w:left w:val="none" w:sz="0" w:space="0" w:color="auto"/>
        <w:bottom w:val="none" w:sz="0" w:space="0" w:color="auto"/>
        <w:right w:val="none" w:sz="0" w:space="0" w:color="auto"/>
      </w:divBdr>
    </w:div>
    <w:div w:id="515967864">
      <w:bodyDiv w:val="1"/>
      <w:marLeft w:val="0"/>
      <w:marRight w:val="0"/>
      <w:marTop w:val="0"/>
      <w:marBottom w:val="0"/>
      <w:divBdr>
        <w:top w:val="none" w:sz="0" w:space="0" w:color="auto"/>
        <w:left w:val="none" w:sz="0" w:space="0" w:color="auto"/>
        <w:bottom w:val="none" w:sz="0" w:space="0" w:color="auto"/>
        <w:right w:val="none" w:sz="0" w:space="0" w:color="auto"/>
      </w:divBdr>
    </w:div>
    <w:div w:id="560293507">
      <w:bodyDiv w:val="1"/>
      <w:marLeft w:val="0"/>
      <w:marRight w:val="0"/>
      <w:marTop w:val="0"/>
      <w:marBottom w:val="0"/>
      <w:divBdr>
        <w:top w:val="none" w:sz="0" w:space="0" w:color="auto"/>
        <w:left w:val="none" w:sz="0" w:space="0" w:color="auto"/>
        <w:bottom w:val="none" w:sz="0" w:space="0" w:color="auto"/>
        <w:right w:val="none" w:sz="0" w:space="0" w:color="auto"/>
      </w:divBdr>
    </w:div>
    <w:div w:id="589234774">
      <w:bodyDiv w:val="1"/>
      <w:marLeft w:val="0"/>
      <w:marRight w:val="0"/>
      <w:marTop w:val="0"/>
      <w:marBottom w:val="0"/>
      <w:divBdr>
        <w:top w:val="none" w:sz="0" w:space="0" w:color="auto"/>
        <w:left w:val="none" w:sz="0" w:space="0" w:color="auto"/>
        <w:bottom w:val="none" w:sz="0" w:space="0" w:color="auto"/>
        <w:right w:val="none" w:sz="0" w:space="0" w:color="auto"/>
      </w:divBdr>
    </w:div>
    <w:div w:id="601693672">
      <w:bodyDiv w:val="1"/>
      <w:marLeft w:val="0"/>
      <w:marRight w:val="0"/>
      <w:marTop w:val="0"/>
      <w:marBottom w:val="0"/>
      <w:divBdr>
        <w:top w:val="none" w:sz="0" w:space="0" w:color="auto"/>
        <w:left w:val="none" w:sz="0" w:space="0" w:color="auto"/>
        <w:bottom w:val="none" w:sz="0" w:space="0" w:color="auto"/>
        <w:right w:val="none" w:sz="0" w:space="0" w:color="auto"/>
      </w:divBdr>
    </w:div>
    <w:div w:id="603462068">
      <w:bodyDiv w:val="1"/>
      <w:marLeft w:val="0"/>
      <w:marRight w:val="0"/>
      <w:marTop w:val="0"/>
      <w:marBottom w:val="0"/>
      <w:divBdr>
        <w:top w:val="none" w:sz="0" w:space="0" w:color="auto"/>
        <w:left w:val="none" w:sz="0" w:space="0" w:color="auto"/>
        <w:bottom w:val="none" w:sz="0" w:space="0" w:color="auto"/>
        <w:right w:val="none" w:sz="0" w:space="0" w:color="auto"/>
      </w:divBdr>
    </w:div>
    <w:div w:id="756630590">
      <w:bodyDiv w:val="1"/>
      <w:marLeft w:val="0"/>
      <w:marRight w:val="0"/>
      <w:marTop w:val="0"/>
      <w:marBottom w:val="0"/>
      <w:divBdr>
        <w:top w:val="none" w:sz="0" w:space="0" w:color="auto"/>
        <w:left w:val="none" w:sz="0" w:space="0" w:color="auto"/>
        <w:bottom w:val="none" w:sz="0" w:space="0" w:color="auto"/>
        <w:right w:val="none" w:sz="0" w:space="0" w:color="auto"/>
      </w:divBdr>
    </w:div>
    <w:div w:id="836308519">
      <w:bodyDiv w:val="1"/>
      <w:marLeft w:val="0"/>
      <w:marRight w:val="0"/>
      <w:marTop w:val="0"/>
      <w:marBottom w:val="0"/>
      <w:divBdr>
        <w:top w:val="none" w:sz="0" w:space="0" w:color="auto"/>
        <w:left w:val="none" w:sz="0" w:space="0" w:color="auto"/>
        <w:bottom w:val="none" w:sz="0" w:space="0" w:color="auto"/>
        <w:right w:val="none" w:sz="0" w:space="0" w:color="auto"/>
      </w:divBdr>
      <w:divsChild>
        <w:div w:id="1141460475">
          <w:blockQuote w:val="1"/>
          <w:marLeft w:val="0"/>
          <w:marRight w:val="0"/>
          <w:marTop w:val="480"/>
          <w:marBottom w:val="0"/>
          <w:divBdr>
            <w:top w:val="none" w:sz="0" w:space="0" w:color="auto"/>
            <w:left w:val="none" w:sz="0" w:space="0" w:color="auto"/>
            <w:bottom w:val="none" w:sz="0" w:space="0" w:color="auto"/>
            <w:right w:val="none" w:sz="0" w:space="0" w:color="auto"/>
          </w:divBdr>
        </w:div>
        <w:div w:id="791216970">
          <w:blockQuote w:val="1"/>
          <w:marLeft w:val="0"/>
          <w:marRight w:val="0"/>
          <w:marTop w:val="480"/>
          <w:marBottom w:val="0"/>
          <w:divBdr>
            <w:top w:val="none" w:sz="0" w:space="0" w:color="auto"/>
            <w:left w:val="none" w:sz="0" w:space="0" w:color="auto"/>
            <w:bottom w:val="none" w:sz="0" w:space="0" w:color="auto"/>
            <w:right w:val="none" w:sz="0" w:space="0" w:color="auto"/>
          </w:divBdr>
        </w:div>
        <w:div w:id="1185829575">
          <w:blockQuote w:val="1"/>
          <w:marLeft w:val="0"/>
          <w:marRight w:val="0"/>
          <w:marTop w:val="480"/>
          <w:marBottom w:val="0"/>
          <w:divBdr>
            <w:top w:val="none" w:sz="0" w:space="0" w:color="auto"/>
            <w:left w:val="none" w:sz="0" w:space="0" w:color="auto"/>
            <w:bottom w:val="none" w:sz="0" w:space="0" w:color="auto"/>
            <w:right w:val="none" w:sz="0" w:space="0" w:color="auto"/>
          </w:divBdr>
        </w:div>
        <w:div w:id="805925958">
          <w:blockQuote w:val="1"/>
          <w:marLeft w:val="0"/>
          <w:marRight w:val="0"/>
          <w:marTop w:val="480"/>
          <w:marBottom w:val="0"/>
          <w:divBdr>
            <w:top w:val="none" w:sz="0" w:space="0" w:color="auto"/>
            <w:left w:val="none" w:sz="0" w:space="0" w:color="auto"/>
            <w:bottom w:val="none" w:sz="0" w:space="0" w:color="auto"/>
            <w:right w:val="none" w:sz="0" w:space="0" w:color="auto"/>
          </w:divBdr>
        </w:div>
        <w:div w:id="1244608840">
          <w:blockQuote w:val="1"/>
          <w:marLeft w:val="0"/>
          <w:marRight w:val="0"/>
          <w:marTop w:val="0"/>
          <w:marBottom w:val="0"/>
          <w:divBdr>
            <w:top w:val="none" w:sz="0" w:space="0" w:color="auto"/>
            <w:left w:val="none" w:sz="0" w:space="0" w:color="auto"/>
            <w:bottom w:val="none" w:sz="0" w:space="0" w:color="auto"/>
            <w:right w:val="none" w:sz="0" w:space="0" w:color="auto"/>
          </w:divBdr>
        </w:div>
        <w:div w:id="108088893">
          <w:blockQuote w:val="1"/>
          <w:marLeft w:val="0"/>
          <w:marRight w:val="0"/>
          <w:marTop w:val="480"/>
          <w:marBottom w:val="0"/>
          <w:divBdr>
            <w:top w:val="none" w:sz="0" w:space="0" w:color="auto"/>
            <w:left w:val="none" w:sz="0" w:space="0" w:color="auto"/>
            <w:bottom w:val="none" w:sz="0" w:space="0" w:color="auto"/>
            <w:right w:val="none" w:sz="0" w:space="0" w:color="auto"/>
          </w:divBdr>
        </w:div>
        <w:div w:id="213124296">
          <w:blockQuote w:val="1"/>
          <w:marLeft w:val="0"/>
          <w:marRight w:val="0"/>
          <w:marTop w:val="0"/>
          <w:marBottom w:val="0"/>
          <w:divBdr>
            <w:top w:val="none" w:sz="0" w:space="0" w:color="auto"/>
            <w:left w:val="none" w:sz="0" w:space="0" w:color="auto"/>
            <w:bottom w:val="none" w:sz="0" w:space="0" w:color="auto"/>
            <w:right w:val="none" w:sz="0" w:space="0" w:color="auto"/>
          </w:divBdr>
        </w:div>
        <w:div w:id="1820222013">
          <w:blockQuote w:val="1"/>
          <w:marLeft w:val="0"/>
          <w:marRight w:val="0"/>
          <w:marTop w:val="480"/>
          <w:marBottom w:val="0"/>
          <w:divBdr>
            <w:top w:val="none" w:sz="0" w:space="0" w:color="auto"/>
            <w:left w:val="none" w:sz="0" w:space="0" w:color="auto"/>
            <w:bottom w:val="none" w:sz="0" w:space="0" w:color="auto"/>
            <w:right w:val="none" w:sz="0" w:space="0" w:color="auto"/>
          </w:divBdr>
        </w:div>
        <w:div w:id="1422023227">
          <w:blockQuote w:val="1"/>
          <w:marLeft w:val="0"/>
          <w:marRight w:val="0"/>
          <w:marTop w:val="0"/>
          <w:marBottom w:val="0"/>
          <w:divBdr>
            <w:top w:val="none" w:sz="0" w:space="0" w:color="auto"/>
            <w:left w:val="none" w:sz="0" w:space="0" w:color="auto"/>
            <w:bottom w:val="none" w:sz="0" w:space="0" w:color="auto"/>
            <w:right w:val="none" w:sz="0" w:space="0" w:color="auto"/>
          </w:divBdr>
        </w:div>
        <w:div w:id="719090893">
          <w:blockQuote w:val="1"/>
          <w:marLeft w:val="0"/>
          <w:marRight w:val="0"/>
          <w:marTop w:val="480"/>
          <w:marBottom w:val="0"/>
          <w:divBdr>
            <w:top w:val="none" w:sz="0" w:space="0" w:color="auto"/>
            <w:left w:val="none" w:sz="0" w:space="0" w:color="auto"/>
            <w:bottom w:val="none" w:sz="0" w:space="0" w:color="auto"/>
            <w:right w:val="none" w:sz="0" w:space="0" w:color="auto"/>
          </w:divBdr>
        </w:div>
        <w:div w:id="40896679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86405931">
      <w:bodyDiv w:val="1"/>
      <w:marLeft w:val="0"/>
      <w:marRight w:val="0"/>
      <w:marTop w:val="0"/>
      <w:marBottom w:val="0"/>
      <w:divBdr>
        <w:top w:val="none" w:sz="0" w:space="0" w:color="auto"/>
        <w:left w:val="none" w:sz="0" w:space="0" w:color="auto"/>
        <w:bottom w:val="none" w:sz="0" w:space="0" w:color="auto"/>
        <w:right w:val="none" w:sz="0" w:space="0" w:color="auto"/>
      </w:divBdr>
    </w:div>
    <w:div w:id="944731889">
      <w:bodyDiv w:val="1"/>
      <w:marLeft w:val="0"/>
      <w:marRight w:val="0"/>
      <w:marTop w:val="0"/>
      <w:marBottom w:val="0"/>
      <w:divBdr>
        <w:top w:val="none" w:sz="0" w:space="0" w:color="auto"/>
        <w:left w:val="none" w:sz="0" w:space="0" w:color="auto"/>
        <w:bottom w:val="none" w:sz="0" w:space="0" w:color="auto"/>
        <w:right w:val="none" w:sz="0" w:space="0" w:color="auto"/>
      </w:divBdr>
    </w:div>
    <w:div w:id="949893835">
      <w:bodyDiv w:val="1"/>
      <w:marLeft w:val="0"/>
      <w:marRight w:val="0"/>
      <w:marTop w:val="0"/>
      <w:marBottom w:val="0"/>
      <w:divBdr>
        <w:top w:val="none" w:sz="0" w:space="0" w:color="auto"/>
        <w:left w:val="none" w:sz="0" w:space="0" w:color="auto"/>
        <w:bottom w:val="none" w:sz="0" w:space="0" w:color="auto"/>
        <w:right w:val="none" w:sz="0" w:space="0" w:color="auto"/>
      </w:divBdr>
    </w:div>
    <w:div w:id="1021011566">
      <w:bodyDiv w:val="1"/>
      <w:marLeft w:val="0"/>
      <w:marRight w:val="0"/>
      <w:marTop w:val="0"/>
      <w:marBottom w:val="0"/>
      <w:divBdr>
        <w:top w:val="none" w:sz="0" w:space="0" w:color="auto"/>
        <w:left w:val="none" w:sz="0" w:space="0" w:color="auto"/>
        <w:bottom w:val="none" w:sz="0" w:space="0" w:color="auto"/>
        <w:right w:val="none" w:sz="0" w:space="0" w:color="auto"/>
      </w:divBdr>
      <w:divsChild>
        <w:div w:id="161243161">
          <w:blockQuote w:val="1"/>
          <w:marLeft w:val="0"/>
          <w:marRight w:val="0"/>
          <w:marTop w:val="480"/>
          <w:marBottom w:val="0"/>
          <w:divBdr>
            <w:top w:val="none" w:sz="0" w:space="0" w:color="auto"/>
            <w:left w:val="none" w:sz="0" w:space="0" w:color="auto"/>
            <w:bottom w:val="none" w:sz="0" w:space="0" w:color="auto"/>
            <w:right w:val="none" w:sz="0" w:space="0" w:color="auto"/>
          </w:divBdr>
        </w:div>
        <w:div w:id="961617130">
          <w:blockQuote w:val="1"/>
          <w:marLeft w:val="0"/>
          <w:marRight w:val="0"/>
          <w:marTop w:val="0"/>
          <w:marBottom w:val="0"/>
          <w:divBdr>
            <w:top w:val="none" w:sz="0" w:space="0" w:color="auto"/>
            <w:left w:val="none" w:sz="0" w:space="0" w:color="auto"/>
            <w:bottom w:val="none" w:sz="0" w:space="0" w:color="auto"/>
            <w:right w:val="none" w:sz="0" w:space="0" w:color="auto"/>
          </w:divBdr>
        </w:div>
        <w:div w:id="982853079">
          <w:blockQuote w:val="1"/>
          <w:marLeft w:val="0"/>
          <w:marRight w:val="0"/>
          <w:marTop w:val="480"/>
          <w:marBottom w:val="0"/>
          <w:divBdr>
            <w:top w:val="none" w:sz="0" w:space="0" w:color="auto"/>
            <w:left w:val="none" w:sz="0" w:space="0" w:color="auto"/>
            <w:bottom w:val="none" w:sz="0" w:space="0" w:color="auto"/>
            <w:right w:val="none" w:sz="0" w:space="0" w:color="auto"/>
          </w:divBdr>
        </w:div>
        <w:div w:id="10302971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34836370">
      <w:bodyDiv w:val="1"/>
      <w:marLeft w:val="0"/>
      <w:marRight w:val="0"/>
      <w:marTop w:val="0"/>
      <w:marBottom w:val="0"/>
      <w:divBdr>
        <w:top w:val="none" w:sz="0" w:space="0" w:color="auto"/>
        <w:left w:val="none" w:sz="0" w:space="0" w:color="auto"/>
        <w:bottom w:val="none" w:sz="0" w:space="0" w:color="auto"/>
        <w:right w:val="none" w:sz="0" w:space="0" w:color="auto"/>
      </w:divBdr>
    </w:div>
    <w:div w:id="1178348453">
      <w:bodyDiv w:val="1"/>
      <w:marLeft w:val="0"/>
      <w:marRight w:val="0"/>
      <w:marTop w:val="0"/>
      <w:marBottom w:val="0"/>
      <w:divBdr>
        <w:top w:val="none" w:sz="0" w:space="0" w:color="auto"/>
        <w:left w:val="none" w:sz="0" w:space="0" w:color="auto"/>
        <w:bottom w:val="none" w:sz="0" w:space="0" w:color="auto"/>
        <w:right w:val="none" w:sz="0" w:space="0" w:color="auto"/>
      </w:divBdr>
    </w:div>
    <w:div w:id="1197766736">
      <w:bodyDiv w:val="1"/>
      <w:marLeft w:val="0"/>
      <w:marRight w:val="0"/>
      <w:marTop w:val="0"/>
      <w:marBottom w:val="0"/>
      <w:divBdr>
        <w:top w:val="none" w:sz="0" w:space="0" w:color="auto"/>
        <w:left w:val="none" w:sz="0" w:space="0" w:color="auto"/>
        <w:bottom w:val="none" w:sz="0" w:space="0" w:color="auto"/>
        <w:right w:val="none" w:sz="0" w:space="0" w:color="auto"/>
      </w:divBdr>
    </w:div>
    <w:div w:id="1428651374">
      <w:bodyDiv w:val="1"/>
      <w:marLeft w:val="0"/>
      <w:marRight w:val="0"/>
      <w:marTop w:val="0"/>
      <w:marBottom w:val="0"/>
      <w:divBdr>
        <w:top w:val="none" w:sz="0" w:space="0" w:color="auto"/>
        <w:left w:val="none" w:sz="0" w:space="0" w:color="auto"/>
        <w:bottom w:val="none" w:sz="0" w:space="0" w:color="auto"/>
        <w:right w:val="none" w:sz="0" w:space="0" w:color="auto"/>
      </w:divBdr>
    </w:div>
    <w:div w:id="1458063700">
      <w:bodyDiv w:val="1"/>
      <w:marLeft w:val="0"/>
      <w:marRight w:val="0"/>
      <w:marTop w:val="0"/>
      <w:marBottom w:val="0"/>
      <w:divBdr>
        <w:top w:val="none" w:sz="0" w:space="0" w:color="auto"/>
        <w:left w:val="none" w:sz="0" w:space="0" w:color="auto"/>
        <w:bottom w:val="none" w:sz="0" w:space="0" w:color="auto"/>
        <w:right w:val="none" w:sz="0" w:space="0" w:color="auto"/>
      </w:divBdr>
    </w:div>
    <w:div w:id="1534607760">
      <w:bodyDiv w:val="1"/>
      <w:marLeft w:val="0"/>
      <w:marRight w:val="0"/>
      <w:marTop w:val="0"/>
      <w:marBottom w:val="0"/>
      <w:divBdr>
        <w:top w:val="none" w:sz="0" w:space="0" w:color="auto"/>
        <w:left w:val="none" w:sz="0" w:space="0" w:color="auto"/>
        <w:bottom w:val="none" w:sz="0" w:space="0" w:color="auto"/>
        <w:right w:val="none" w:sz="0" w:space="0" w:color="auto"/>
      </w:divBdr>
    </w:div>
    <w:div w:id="1635452383">
      <w:bodyDiv w:val="1"/>
      <w:marLeft w:val="0"/>
      <w:marRight w:val="0"/>
      <w:marTop w:val="0"/>
      <w:marBottom w:val="0"/>
      <w:divBdr>
        <w:top w:val="none" w:sz="0" w:space="0" w:color="auto"/>
        <w:left w:val="none" w:sz="0" w:space="0" w:color="auto"/>
        <w:bottom w:val="none" w:sz="0" w:space="0" w:color="auto"/>
        <w:right w:val="none" w:sz="0" w:space="0" w:color="auto"/>
      </w:divBdr>
    </w:div>
    <w:div w:id="1971206976">
      <w:bodyDiv w:val="1"/>
      <w:marLeft w:val="0"/>
      <w:marRight w:val="0"/>
      <w:marTop w:val="0"/>
      <w:marBottom w:val="0"/>
      <w:divBdr>
        <w:top w:val="none" w:sz="0" w:space="0" w:color="auto"/>
        <w:left w:val="none" w:sz="0" w:space="0" w:color="auto"/>
        <w:bottom w:val="none" w:sz="0" w:space="0" w:color="auto"/>
        <w:right w:val="none" w:sz="0" w:space="0" w:color="auto"/>
      </w:divBdr>
    </w:div>
    <w:div w:id="2074426699">
      <w:bodyDiv w:val="1"/>
      <w:marLeft w:val="0"/>
      <w:marRight w:val="0"/>
      <w:marTop w:val="0"/>
      <w:marBottom w:val="0"/>
      <w:divBdr>
        <w:top w:val="none" w:sz="0" w:space="0" w:color="auto"/>
        <w:left w:val="none" w:sz="0" w:space="0" w:color="auto"/>
        <w:bottom w:val="none" w:sz="0" w:space="0" w:color="auto"/>
        <w:right w:val="none" w:sz="0" w:space="0" w:color="auto"/>
      </w:divBdr>
    </w:div>
    <w:div w:id="209289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1930</Words>
  <Characters>10422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crisj</dc:creator>
  <cp:lastModifiedBy>samara santos</cp:lastModifiedBy>
  <cp:revision>2</cp:revision>
  <cp:lastPrinted>2019-02-11T23:22:00Z</cp:lastPrinted>
  <dcterms:created xsi:type="dcterms:W3CDTF">2024-01-15T15:24:00Z</dcterms:created>
  <dcterms:modified xsi:type="dcterms:W3CDTF">2024-01-15T15:24:00Z</dcterms:modified>
</cp:coreProperties>
</file>