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pStyle w:val="Heading1"/>
        <w:bidi/>
      </w:pPr>
      <w:r>
        <w:t xml:space="preserve">الدرس الأول</w:t>
      </w:r>
    </w:p>
    <w:p>
      <w:pPr>
        <w:bidi/>
      </w:pPr>
      <w:r>
        <w:t xml:space="preserve">أركان الدولة:</w:t>
      </w:r>
    </w:p>
    <w:p>
      <w:pPr>
        <w:numPr>
          <w:ilvl w:val="0"/>
          <w:numId w:val="1"/>
        </w:numPr>
        <w:bidi/>
      </w:pPr>
      <w:r>
        <w:t xml:space="preserve">الشعب</w:t>
      </w:r>
    </w:p>
    <w:p>
      <w:pPr>
        <w:numPr>
          <w:ilvl w:val="0"/>
          <w:numId w:val="1"/>
        </w:numPr>
        <w:bidi/>
      </w:pPr>
      <w:r>
        <w:t xml:space="preserve">الأرض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bidi/>
            </w:pPr>
            <w:r>
              <w:t xml:space="preserve">الحاكم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أحمس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العصر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الدولة الحديثة</w:t>
            </w:r>
          </w:p>
        </w:tc>
      </w:tr>
      <w:tr>
        <w:tc>
          <w:tcPr>
            <w:tcW w:w="2400" w:type="dxa"/>
          </w:tcPr>
          <w:p>
            <w:pPr>
              <w:bidi/>
            </w:pPr>
            <w:r>
              <w:t xml:space="preserve">الإنجاز</w:t>
            </w:r>
          </w:p>
        </w:tc>
        <w:tc>
          <w:tcPr>
            <w:tcW w:w="2400" w:type="dxa"/>
          </w:tcPr>
          <w:p>
            <w:pPr>
              <w:bidi/>
            </w:pPr>
            <w:r>
              <w:t xml:space="preserve">طرد الهكسوس</w:t>
            </w:r>
          </w:p>
        </w:tc>
      </w:tr>
    </w:tbl>
    <w:p>
      <w:pPr>
        <w:bidi/>
      </w:pPr>
      <w:r>
        <w:t xml:space="preserve">الدولة</w:t>
      </w:r>
      <w:r>
        <w:rPr>
          <w:vertAlign w:val="superscript"/>
        </w:rPr>
        <w:footnoteReference w:id="5"/>
      </w:r>
      <w:r>
        <w:t xml:space="preserve"> هي وحدة سياسية</w:t>
      </w:r>
    </w:p>
    <w:p>
      <w:pPr>
        <w:bidi/>
      </w:pPr>
      <w:r>
        <w:t xml:space="preserve">نهاية</w:t>
      </w:r>
      <w:r>
        <mc:AlternateContent>
          <mc:Choice Requires="wps">
            <w:drawing>
              <wp:anchor distT="0" distB="0" distL="114300" distR="114300" simplePos="0" relativeHeight="2516582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20" name="Text Box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صندوق ملاحظة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0" o:spid="_x0000_s1045" style="position:absolute;margin-left:0.0pt;margin-top:0.0pt;width:144pt;height:72pt;z-index:20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صندوق ملاحظة</w:t>
                      </w:r>
                    </w:p>
                  </w:txbxContent>
                </v:textbox>
              </v:rect>
            </w:pict>
          </mc:Fallback>
        </mc:AlternateConten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5">
    <w:p>
      <w:pPr>
        <w:bidi/>
      </w:pPr>
      <w:r>
        <w:rPr>
          <w:vertAlign w:val="superscript"/>
        </w:rPr>
        <w:footnoteRef/>
      </w:r>
      <w:r>
        <w:t xml:space="preserve"> تعريف الدولة في الهامش</w:t>
      </w:r>
    </w:p>
  </w:footnote>
  <w:footnote w:id="7">
    <w:p>
      <w:pPr>
        <w:bidi/>
      </w:pPr>
      <w:r>
        <w:rPr>
          <w:vertAlign w:val="superscript"/>
        </w:rPr>
        <w:footnoteRef/>
      </w:r>
      <w:r>
        <w:t xml:space="preserve"> هامش الصفحة التانية</w:t>
      </w:r>
    </w:p>
  </w:footnote>
</w:footnotes>
</file>

<file path=word/numbering.xml><?xml version="1.0" encoding="utf-8"?>
<w:numbering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>
  <w:abstractNum w:abstractNumId="1">
    <w:multiLevelType w:val="hybridMultilevel"/>
    <w:lvl w:ilvl="0">
      <w:start w:val="1"/>
      <w:numFmt w:val="decimal"/>
      <w:lvlText w:val="%1-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