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572C1" w14:textId="77777777" w:rsidR="00E4637B" w:rsidRPr="00CD07AA" w:rsidRDefault="00E4637B">
      <w:pPr>
        <w:spacing w:line="60" w:lineRule="exact"/>
        <w:rPr>
          <w:szCs w:val="24"/>
        </w:rPr>
      </w:pPr>
    </w:p>
    <w:p w14:paraId="092B5E97" w14:textId="71CAE704" w:rsidR="00E4637B" w:rsidRDefault="00AD6420" w:rsidP="00AD6420">
      <w:pPr>
        <w:pStyle w:val="Title"/>
        <w:jc w:val="center"/>
      </w:pPr>
      <w:r w:rsidRPr="00AD6420">
        <w:t>Introduction to Data Science</w:t>
      </w:r>
    </w:p>
    <w:p w14:paraId="621FBE37" w14:textId="77777777" w:rsidR="00AD6420" w:rsidRPr="00AD6420" w:rsidRDefault="00AD6420" w:rsidP="00AD6420"/>
    <w:p w14:paraId="5FD86EDE" w14:textId="5FFCC224" w:rsidR="00E4637B" w:rsidRDefault="00AD6420" w:rsidP="00AD6420">
      <w:pPr>
        <w:pStyle w:val="Title"/>
        <w:jc w:val="center"/>
        <w:rPr>
          <w:sz w:val="40"/>
          <w:szCs w:val="44"/>
        </w:rPr>
      </w:pPr>
      <w:r w:rsidRPr="00AD6420">
        <w:rPr>
          <w:sz w:val="40"/>
          <w:szCs w:val="44"/>
        </w:rPr>
        <w:t>Semester Project</w:t>
      </w:r>
    </w:p>
    <w:p w14:paraId="510440DB" w14:textId="77777777" w:rsidR="00AD6420" w:rsidRDefault="00AD6420" w:rsidP="00AD6420"/>
    <w:p w14:paraId="41667CD5" w14:textId="77777777" w:rsidR="00AD6420" w:rsidRPr="00AD6420" w:rsidRDefault="00AD6420" w:rsidP="00AD6420"/>
    <w:p w14:paraId="0D221457" w14:textId="2F45FEB4" w:rsidR="00E4637B" w:rsidRPr="00CD07AA" w:rsidRDefault="00881D75">
      <w:pPr>
        <w:spacing w:line="200" w:lineRule="exact"/>
        <w:rPr>
          <w:szCs w:val="24"/>
        </w:rPr>
      </w:pPr>
      <w:r w:rsidRPr="00CD07AA">
        <w:rPr>
          <w:noProof/>
          <w:szCs w:val="24"/>
        </w:rPr>
        <w:drawing>
          <wp:anchor distT="0" distB="0" distL="114300" distR="114300" simplePos="0" relativeHeight="251652096" behindDoc="1" locked="0" layoutInCell="0" allowOverlap="1" wp14:anchorId="418BFDD7" wp14:editId="4221FF8A">
            <wp:simplePos x="0" y="0"/>
            <wp:positionH relativeFrom="column">
              <wp:posOffset>1999361</wp:posOffset>
            </wp:positionH>
            <wp:positionV relativeFrom="paragraph">
              <wp:posOffset>5360</wp:posOffset>
            </wp:positionV>
            <wp:extent cx="19050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1905000"/>
                    </a:xfrm>
                    <a:prstGeom prst="rect">
                      <a:avLst/>
                    </a:prstGeom>
                    <a:noFill/>
                  </pic:spPr>
                </pic:pic>
              </a:graphicData>
            </a:graphic>
          </wp:anchor>
        </w:drawing>
      </w:r>
    </w:p>
    <w:p w14:paraId="6F731157" w14:textId="77777777" w:rsidR="00E4637B" w:rsidRPr="00CD07AA" w:rsidRDefault="00E4637B">
      <w:pPr>
        <w:spacing w:line="200" w:lineRule="exact"/>
        <w:rPr>
          <w:szCs w:val="24"/>
        </w:rPr>
      </w:pPr>
    </w:p>
    <w:p w14:paraId="2C6D183D" w14:textId="77777777" w:rsidR="00E4637B" w:rsidRPr="00CD07AA" w:rsidRDefault="00E4637B">
      <w:pPr>
        <w:spacing w:line="200" w:lineRule="exact"/>
        <w:rPr>
          <w:szCs w:val="24"/>
        </w:rPr>
      </w:pPr>
    </w:p>
    <w:p w14:paraId="7047A9B5" w14:textId="77777777" w:rsidR="00E4637B" w:rsidRPr="00CD07AA" w:rsidRDefault="00E4637B">
      <w:pPr>
        <w:spacing w:line="200" w:lineRule="exact"/>
        <w:rPr>
          <w:szCs w:val="24"/>
        </w:rPr>
      </w:pPr>
    </w:p>
    <w:p w14:paraId="084684E3" w14:textId="77777777" w:rsidR="00E4637B" w:rsidRPr="00CD07AA" w:rsidRDefault="00E4637B">
      <w:pPr>
        <w:spacing w:line="200" w:lineRule="exact"/>
        <w:rPr>
          <w:szCs w:val="24"/>
        </w:rPr>
      </w:pPr>
    </w:p>
    <w:p w14:paraId="14649CF5" w14:textId="77777777" w:rsidR="00E4637B" w:rsidRPr="00CD07AA" w:rsidRDefault="00E4637B">
      <w:pPr>
        <w:spacing w:line="200" w:lineRule="exact"/>
        <w:rPr>
          <w:szCs w:val="24"/>
        </w:rPr>
      </w:pPr>
    </w:p>
    <w:p w14:paraId="72E62816" w14:textId="77777777" w:rsidR="00E4637B" w:rsidRPr="00CD07AA" w:rsidRDefault="00E4637B">
      <w:pPr>
        <w:spacing w:line="200" w:lineRule="exact"/>
        <w:rPr>
          <w:szCs w:val="24"/>
        </w:rPr>
      </w:pPr>
    </w:p>
    <w:p w14:paraId="029CBFF8" w14:textId="77777777" w:rsidR="00E4637B" w:rsidRPr="00CD07AA" w:rsidRDefault="00E4637B">
      <w:pPr>
        <w:spacing w:line="200" w:lineRule="exact"/>
        <w:rPr>
          <w:szCs w:val="24"/>
        </w:rPr>
      </w:pPr>
    </w:p>
    <w:p w14:paraId="527D36D4" w14:textId="77777777" w:rsidR="00E4637B" w:rsidRPr="00CD07AA" w:rsidRDefault="00E4637B">
      <w:pPr>
        <w:spacing w:line="200" w:lineRule="exact"/>
        <w:rPr>
          <w:szCs w:val="24"/>
        </w:rPr>
      </w:pPr>
    </w:p>
    <w:p w14:paraId="28AD4387" w14:textId="77777777" w:rsidR="00E4637B" w:rsidRPr="00CD07AA" w:rsidRDefault="00E4637B">
      <w:pPr>
        <w:spacing w:line="200" w:lineRule="exact"/>
        <w:rPr>
          <w:szCs w:val="24"/>
        </w:rPr>
      </w:pPr>
    </w:p>
    <w:p w14:paraId="1A045ABA" w14:textId="77777777" w:rsidR="00E4637B" w:rsidRPr="00CD07AA" w:rsidRDefault="00E4637B">
      <w:pPr>
        <w:spacing w:line="200" w:lineRule="exact"/>
        <w:rPr>
          <w:szCs w:val="24"/>
        </w:rPr>
      </w:pPr>
    </w:p>
    <w:p w14:paraId="34194C64" w14:textId="77777777" w:rsidR="00E4637B" w:rsidRPr="00CD07AA" w:rsidRDefault="00E4637B">
      <w:pPr>
        <w:spacing w:line="200" w:lineRule="exact"/>
        <w:rPr>
          <w:szCs w:val="24"/>
        </w:rPr>
      </w:pPr>
    </w:p>
    <w:p w14:paraId="4994625B" w14:textId="77777777" w:rsidR="00E4637B" w:rsidRPr="00CD07AA" w:rsidRDefault="00E4637B">
      <w:pPr>
        <w:spacing w:line="200" w:lineRule="exact"/>
        <w:rPr>
          <w:szCs w:val="24"/>
        </w:rPr>
      </w:pPr>
    </w:p>
    <w:p w14:paraId="5C8E2894" w14:textId="77777777" w:rsidR="00E4637B" w:rsidRPr="00CD07AA" w:rsidRDefault="00E4637B">
      <w:pPr>
        <w:spacing w:line="200" w:lineRule="exact"/>
        <w:rPr>
          <w:szCs w:val="24"/>
        </w:rPr>
      </w:pPr>
    </w:p>
    <w:p w14:paraId="54B7A8B4" w14:textId="77777777" w:rsidR="00E4637B" w:rsidRPr="00CD07AA" w:rsidRDefault="00E4637B">
      <w:pPr>
        <w:spacing w:line="200" w:lineRule="exact"/>
        <w:rPr>
          <w:szCs w:val="24"/>
        </w:rPr>
      </w:pPr>
    </w:p>
    <w:p w14:paraId="09F88E37" w14:textId="77777777" w:rsidR="00F12D25" w:rsidRPr="00CD07AA" w:rsidRDefault="00F12D25" w:rsidP="00F12D25">
      <w:pPr>
        <w:pStyle w:val="BodyText"/>
        <w:spacing w:before="51"/>
        <w:ind w:left="300"/>
        <w:jc w:val="center"/>
        <w:rPr>
          <w:rFonts w:cs="Times New Roman"/>
        </w:rPr>
      </w:pPr>
      <w:r w:rsidRPr="00CD07AA">
        <w:rPr>
          <w:rFonts w:cs="Times New Roman"/>
          <w:w w:val="120"/>
        </w:rPr>
        <w:t>Session:</w:t>
      </w:r>
      <w:r w:rsidRPr="00CD07AA">
        <w:rPr>
          <w:rFonts w:cs="Times New Roman"/>
          <w:spacing w:val="39"/>
          <w:w w:val="120"/>
        </w:rPr>
        <w:t xml:space="preserve"> </w:t>
      </w:r>
      <w:r w:rsidRPr="00CD07AA">
        <w:rPr>
          <w:rFonts w:cs="Times New Roman"/>
          <w:w w:val="120"/>
        </w:rPr>
        <w:t>2021-2025</w:t>
      </w:r>
    </w:p>
    <w:p w14:paraId="1F74862F" w14:textId="77777777" w:rsidR="00F12D25" w:rsidRPr="00CD07AA" w:rsidRDefault="00F12D25" w:rsidP="00F12D25">
      <w:pPr>
        <w:pStyle w:val="BodyText"/>
        <w:jc w:val="center"/>
        <w:rPr>
          <w:rFonts w:cs="Times New Roman"/>
        </w:rPr>
      </w:pPr>
    </w:p>
    <w:p w14:paraId="77E33F90" w14:textId="75C2C1E3" w:rsidR="00AD6420" w:rsidRDefault="00AD6420" w:rsidP="00AD6420">
      <w:pPr>
        <w:spacing w:before="304"/>
        <w:ind w:left="299"/>
        <w:jc w:val="center"/>
        <w:rPr>
          <w:b/>
          <w:w w:val="120"/>
          <w:sz w:val="34"/>
        </w:rPr>
      </w:pPr>
      <w:r w:rsidRPr="00CD07AA">
        <w:rPr>
          <w:b/>
          <w:w w:val="120"/>
          <w:sz w:val="34"/>
        </w:rPr>
        <w:t>Submitted To:</w:t>
      </w:r>
      <w:bookmarkStart w:id="0" w:name="_Toc162371950"/>
      <w:bookmarkStart w:id="1" w:name="_Toc162374870"/>
    </w:p>
    <w:p w14:paraId="1CFB6D0F" w14:textId="77777777" w:rsidR="00AD6420" w:rsidRDefault="00AD6420" w:rsidP="00AD6420">
      <w:pPr>
        <w:jc w:val="center"/>
        <w:rPr>
          <w:w w:val="120"/>
        </w:rPr>
      </w:pPr>
    </w:p>
    <w:p w14:paraId="3084AE1D" w14:textId="147D10D5" w:rsidR="00AD6420" w:rsidRPr="00AD6420" w:rsidRDefault="00AD6420" w:rsidP="00AD6420">
      <w:pPr>
        <w:jc w:val="center"/>
        <w:rPr>
          <w:w w:val="120"/>
          <w:sz w:val="34"/>
          <w:szCs w:val="32"/>
        </w:rPr>
      </w:pPr>
      <w:r w:rsidRPr="00AD6420">
        <w:rPr>
          <w:w w:val="120"/>
          <w:sz w:val="34"/>
          <w:szCs w:val="32"/>
        </w:rPr>
        <w:t>Dr. Irfan Yousaf</w:t>
      </w:r>
    </w:p>
    <w:p w14:paraId="5DE15872" w14:textId="77777777" w:rsidR="00AD6420" w:rsidRDefault="00AD6420" w:rsidP="00F12D25">
      <w:pPr>
        <w:spacing w:line="360" w:lineRule="auto"/>
        <w:jc w:val="center"/>
        <w:rPr>
          <w:b/>
          <w:bCs/>
          <w:w w:val="110"/>
          <w:sz w:val="34"/>
          <w:szCs w:val="34"/>
        </w:rPr>
      </w:pPr>
      <w:bookmarkStart w:id="2" w:name="_Toc162371949"/>
      <w:bookmarkStart w:id="3" w:name="_Toc162374869"/>
      <w:bookmarkEnd w:id="0"/>
      <w:bookmarkEnd w:id="1"/>
    </w:p>
    <w:p w14:paraId="16F24099" w14:textId="74939C55" w:rsidR="00F12D25" w:rsidRPr="00CD07AA" w:rsidRDefault="00F12D25" w:rsidP="00F12D25">
      <w:pPr>
        <w:spacing w:line="360" w:lineRule="auto"/>
        <w:jc w:val="center"/>
        <w:rPr>
          <w:b/>
          <w:bCs/>
          <w:spacing w:val="1"/>
          <w:w w:val="110"/>
          <w:sz w:val="46"/>
          <w:szCs w:val="34"/>
        </w:rPr>
      </w:pPr>
      <w:r w:rsidRPr="00CD07AA">
        <w:rPr>
          <w:b/>
          <w:bCs/>
          <w:w w:val="110"/>
          <w:sz w:val="34"/>
          <w:szCs w:val="34"/>
        </w:rPr>
        <w:t>Submitted by:</w:t>
      </w:r>
      <w:bookmarkEnd w:id="2"/>
      <w:bookmarkEnd w:id="3"/>
    </w:p>
    <w:p w14:paraId="6168AAF1" w14:textId="21806042" w:rsidR="00F12D25" w:rsidRPr="00CD07AA" w:rsidRDefault="00F12D25" w:rsidP="005340C8">
      <w:pPr>
        <w:pStyle w:val="BodyText"/>
        <w:jc w:val="center"/>
        <w:rPr>
          <w:rFonts w:cs="Times New Roman"/>
          <w:sz w:val="34"/>
        </w:rPr>
      </w:pPr>
      <w:r w:rsidRPr="00CD07AA">
        <w:rPr>
          <w:rFonts w:cs="Times New Roman"/>
          <w:sz w:val="34"/>
        </w:rPr>
        <w:t>Zain Ali</w:t>
      </w:r>
    </w:p>
    <w:p w14:paraId="5FC1E94F" w14:textId="77777777" w:rsidR="00F12D25" w:rsidRPr="00CD07AA" w:rsidRDefault="00F12D25" w:rsidP="00F12D25">
      <w:pPr>
        <w:pStyle w:val="BodyText"/>
        <w:jc w:val="center"/>
        <w:rPr>
          <w:rFonts w:cs="Times New Roman"/>
          <w:sz w:val="34"/>
        </w:rPr>
      </w:pPr>
    </w:p>
    <w:p w14:paraId="199D6F6C" w14:textId="24E65C49" w:rsidR="005340C8" w:rsidRDefault="005340C8" w:rsidP="005340C8">
      <w:pPr>
        <w:spacing w:line="360" w:lineRule="auto"/>
        <w:jc w:val="center"/>
        <w:rPr>
          <w:b/>
          <w:bCs/>
          <w:w w:val="110"/>
          <w:sz w:val="34"/>
          <w:szCs w:val="34"/>
        </w:rPr>
      </w:pPr>
      <w:r w:rsidRPr="005340C8">
        <w:rPr>
          <w:b/>
          <w:bCs/>
          <w:w w:val="110"/>
          <w:sz w:val="34"/>
          <w:szCs w:val="34"/>
        </w:rPr>
        <w:t>Registration No</w:t>
      </w:r>
      <w:r w:rsidRPr="00CD07AA">
        <w:rPr>
          <w:b/>
          <w:bCs/>
          <w:w w:val="110"/>
          <w:sz w:val="34"/>
          <w:szCs w:val="34"/>
        </w:rPr>
        <w:t>:</w:t>
      </w:r>
    </w:p>
    <w:p w14:paraId="542BA21F" w14:textId="17DF73EC" w:rsidR="005340C8" w:rsidRPr="00CD07AA" w:rsidRDefault="005340C8" w:rsidP="005340C8">
      <w:pPr>
        <w:pStyle w:val="BodyText"/>
        <w:spacing w:before="1"/>
        <w:jc w:val="center"/>
        <w:rPr>
          <w:rFonts w:cs="Times New Roman"/>
          <w:sz w:val="32"/>
        </w:rPr>
      </w:pPr>
      <w:r>
        <w:rPr>
          <w:rFonts w:cs="Times New Roman"/>
          <w:sz w:val="32"/>
        </w:rPr>
        <w:t>2021-SE-23</w:t>
      </w:r>
    </w:p>
    <w:p w14:paraId="19AF6250" w14:textId="77777777" w:rsidR="00F12D25" w:rsidRPr="00CD07AA" w:rsidRDefault="00F12D25" w:rsidP="00F12D25">
      <w:pPr>
        <w:pStyle w:val="BodyText"/>
        <w:spacing w:before="1"/>
        <w:jc w:val="center"/>
        <w:rPr>
          <w:rFonts w:cs="Times New Roman"/>
          <w:sz w:val="32"/>
        </w:rPr>
      </w:pPr>
    </w:p>
    <w:p w14:paraId="785B68A8" w14:textId="77777777" w:rsidR="00F12D25" w:rsidRPr="00CD07AA" w:rsidRDefault="00F12D25" w:rsidP="00F12D25">
      <w:pPr>
        <w:pStyle w:val="BodyText"/>
        <w:spacing w:before="1"/>
        <w:jc w:val="center"/>
        <w:rPr>
          <w:rFonts w:cs="Times New Roman"/>
          <w:sz w:val="32"/>
        </w:rPr>
      </w:pPr>
    </w:p>
    <w:p w14:paraId="65CAEDD0" w14:textId="77777777" w:rsidR="00F12D25" w:rsidRPr="00CD07AA" w:rsidRDefault="00F12D25" w:rsidP="00F12D25">
      <w:pPr>
        <w:pStyle w:val="BodyText"/>
        <w:spacing w:before="1"/>
        <w:jc w:val="center"/>
        <w:rPr>
          <w:rFonts w:cs="Times New Roman"/>
          <w:sz w:val="32"/>
        </w:rPr>
      </w:pPr>
    </w:p>
    <w:p w14:paraId="35123D46" w14:textId="77777777" w:rsidR="00F12D25" w:rsidRPr="00CD07AA" w:rsidRDefault="00F12D25" w:rsidP="00F12D25">
      <w:pPr>
        <w:pStyle w:val="BodyText"/>
        <w:spacing w:before="1"/>
        <w:jc w:val="center"/>
        <w:rPr>
          <w:rFonts w:cs="Times New Roman"/>
          <w:sz w:val="32"/>
        </w:rPr>
      </w:pPr>
    </w:p>
    <w:p w14:paraId="17C571CF" w14:textId="77777777" w:rsidR="00F12D25" w:rsidRPr="00CD07AA" w:rsidRDefault="00F12D25" w:rsidP="00F12D25">
      <w:pPr>
        <w:pStyle w:val="BodyText"/>
        <w:spacing w:before="1"/>
        <w:jc w:val="center"/>
        <w:rPr>
          <w:rFonts w:cs="Times New Roman"/>
          <w:sz w:val="32"/>
        </w:rPr>
      </w:pPr>
    </w:p>
    <w:p w14:paraId="3957D448" w14:textId="77777777" w:rsidR="00F12D25" w:rsidRPr="00CD07AA" w:rsidRDefault="00F12D25" w:rsidP="00F12D25">
      <w:pPr>
        <w:pStyle w:val="BodyText"/>
        <w:spacing w:before="1"/>
        <w:jc w:val="center"/>
        <w:rPr>
          <w:rFonts w:cs="Times New Roman"/>
          <w:sz w:val="32"/>
        </w:rPr>
      </w:pPr>
    </w:p>
    <w:p w14:paraId="0CABE1B4" w14:textId="77777777" w:rsidR="00F12D25" w:rsidRPr="00CD07AA" w:rsidRDefault="00F12D25" w:rsidP="00F12D25">
      <w:pPr>
        <w:spacing w:before="1" w:line="312" w:lineRule="auto"/>
        <w:ind w:left="1082" w:right="780" w:firstLine="1"/>
        <w:jc w:val="center"/>
        <w:rPr>
          <w:b/>
          <w:w w:val="110"/>
          <w:sz w:val="34"/>
        </w:rPr>
      </w:pPr>
      <w:r w:rsidRPr="00CD07AA">
        <w:rPr>
          <w:sz w:val="34"/>
        </w:rPr>
        <w:t>Department</w:t>
      </w:r>
      <w:r w:rsidRPr="00CD07AA">
        <w:rPr>
          <w:spacing w:val="15"/>
          <w:sz w:val="34"/>
        </w:rPr>
        <w:t xml:space="preserve"> </w:t>
      </w:r>
      <w:r w:rsidRPr="00CD07AA">
        <w:rPr>
          <w:sz w:val="34"/>
        </w:rPr>
        <w:t>of</w:t>
      </w:r>
      <w:r w:rsidRPr="00CD07AA">
        <w:rPr>
          <w:spacing w:val="16"/>
          <w:sz w:val="34"/>
        </w:rPr>
        <w:t xml:space="preserve"> </w:t>
      </w:r>
      <w:r w:rsidRPr="00CD07AA">
        <w:rPr>
          <w:sz w:val="34"/>
        </w:rPr>
        <w:t>Computer</w:t>
      </w:r>
      <w:r w:rsidRPr="00CD07AA">
        <w:rPr>
          <w:spacing w:val="15"/>
          <w:sz w:val="34"/>
        </w:rPr>
        <w:t xml:space="preserve"> </w:t>
      </w:r>
      <w:r w:rsidRPr="00CD07AA">
        <w:rPr>
          <w:sz w:val="34"/>
        </w:rPr>
        <w:t>Science,</w:t>
      </w:r>
      <w:r w:rsidRPr="00CD07AA">
        <w:rPr>
          <w:spacing w:val="16"/>
          <w:sz w:val="34"/>
        </w:rPr>
        <w:t xml:space="preserve"> </w:t>
      </w:r>
      <w:r w:rsidRPr="00CD07AA">
        <w:rPr>
          <w:sz w:val="34"/>
        </w:rPr>
        <w:t>New</w:t>
      </w:r>
      <w:r w:rsidRPr="00CD07AA">
        <w:rPr>
          <w:spacing w:val="15"/>
          <w:sz w:val="34"/>
        </w:rPr>
        <w:t xml:space="preserve"> </w:t>
      </w:r>
      <w:r w:rsidRPr="00CD07AA">
        <w:rPr>
          <w:sz w:val="34"/>
        </w:rPr>
        <w:t>Campus</w:t>
      </w:r>
      <w:r w:rsidRPr="00CD07AA">
        <w:rPr>
          <w:spacing w:val="1"/>
          <w:sz w:val="34"/>
        </w:rPr>
        <w:t xml:space="preserve"> </w:t>
      </w:r>
      <w:r w:rsidRPr="00CD07AA">
        <w:rPr>
          <w:b/>
          <w:w w:val="110"/>
          <w:sz w:val="34"/>
        </w:rPr>
        <w:t>University</w:t>
      </w:r>
      <w:r w:rsidRPr="00CD07AA">
        <w:rPr>
          <w:b/>
          <w:spacing w:val="1"/>
          <w:w w:val="110"/>
          <w:sz w:val="34"/>
        </w:rPr>
        <w:t xml:space="preserve"> </w:t>
      </w:r>
      <w:r w:rsidRPr="00CD07AA">
        <w:rPr>
          <w:b/>
          <w:w w:val="110"/>
          <w:sz w:val="34"/>
        </w:rPr>
        <w:t>of</w:t>
      </w:r>
      <w:r w:rsidRPr="00CD07AA">
        <w:rPr>
          <w:b/>
          <w:spacing w:val="1"/>
          <w:w w:val="110"/>
          <w:sz w:val="34"/>
        </w:rPr>
        <w:t xml:space="preserve"> </w:t>
      </w:r>
      <w:r w:rsidRPr="00CD07AA">
        <w:rPr>
          <w:b/>
          <w:w w:val="110"/>
          <w:sz w:val="34"/>
        </w:rPr>
        <w:t>Engineering</w:t>
      </w:r>
      <w:r w:rsidRPr="00CD07AA">
        <w:rPr>
          <w:b/>
          <w:spacing w:val="1"/>
          <w:w w:val="110"/>
          <w:sz w:val="34"/>
        </w:rPr>
        <w:t xml:space="preserve"> </w:t>
      </w:r>
      <w:r w:rsidRPr="00CD07AA">
        <w:rPr>
          <w:b/>
          <w:w w:val="110"/>
          <w:sz w:val="34"/>
        </w:rPr>
        <w:t>and</w:t>
      </w:r>
      <w:r w:rsidRPr="00CD07AA">
        <w:rPr>
          <w:b/>
          <w:spacing w:val="1"/>
          <w:w w:val="110"/>
          <w:sz w:val="34"/>
        </w:rPr>
        <w:t xml:space="preserve"> </w:t>
      </w:r>
      <w:r w:rsidRPr="00CD07AA">
        <w:rPr>
          <w:b/>
          <w:w w:val="110"/>
          <w:sz w:val="34"/>
        </w:rPr>
        <w:t>Technology</w:t>
      </w:r>
      <w:r w:rsidRPr="00CD07AA">
        <w:rPr>
          <w:b/>
          <w:spacing w:val="-82"/>
          <w:w w:val="110"/>
          <w:sz w:val="34"/>
        </w:rPr>
        <w:t xml:space="preserve"> </w:t>
      </w:r>
      <w:r w:rsidRPr="00CD07AA">
        <w:rPr>
          <w:b/>
          <w:w w:val="110"/>
          <w:sz w:val="34"/>
        </w:rPr>
        <w:t>Lahore,</w:t>
      </w:r>
      <w:r w:rsidRPr="00CD07AA">
        <w:rPr>
          <w:b/>
          <w:spacing w:val="51"/>
          <w:w w:val="110"/>
          <w:sz w:val="34"/>
        </w:rPr>
        <w:t xml:space="preserve"> </w:t>
      </w:r>
      <w:r w:rsidRPr="00CD07AA">
        <w:rPr>
          <w:b/>
          <w:w w:val="110"/>
          <w:sz w:val="34"/>
        </w:rPr>
        <w:t>Pakistan</w:t>
      </w:r>
    </w:p>
    <w:p w14:paraId="305C2D88" w14:textId="77777777" w:rsidR="00E4637B" w:rsidRPr="00CD07AA" w:rsidRDefault="00E4637B">
      <w:pPr>
        <w:sectPr w:rsidR="00E4637B" w:rsidRPr="00CD07AA" w:rsidSect="004D5703">
          <w:headerReference w:type="even" r:id="rId9"/>
          <w:headerReference w:type="default" r:id="rId10"/>
          <w:footerReference w:type="even" r:id="rId11"/>
          <w:footerReference w:type="default" r:id="rId12"/>
          <w:headerReference w:type="first" r:id="rId13"/>
          <w:footerReference w:type="first" r:id="rId14"/>
          <w:pgSz w:w="11920" w:h="16855"/>
          <w:pgMar w:top="1440" w:right="1440" w:bottom="1065"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38"/>
          </w:cols>
          <w:titlePg/>
          <w:docGrid w:linePitch="326"/>
        </w:sectPr>
      </w:pPr>
    </w:p>
    <w:p w14:paraId="44D47AB1" w14:textId="10FCE2D6" w:rsidR="00E4637B" w:rsidRDefault="002B65E6" w:rsidP="00CC62D6">
      <w:pPr>
        <w:pStyle w:val="Heading1"/>
        <w:jc w:val="center"/>
      </w:pPr>
      <w:bookmarkStart w:id="4" w:name="page2"/>
      <w:bookmarkEnd w:id="4"/>
      <w:r>
        <w:lastRenderedPageBreak/>
        <w:t>Bivariate Analysis</w:t>
      </w:r>
    </w:p>
    <w:p w14:paraId="7A64467A" w14:textId="77777777" w:rsidR="00CC62D6" w:rsidRDefault="00CC62D6" w:rsidP="00CC62D6"/>
    <w:p w14:paraId="72525E8C" w14:textId="6C4D119E" w:rsidR="00CC62D6" w:rsidRDefault="00CC62D6" w:rsidP="00CC62D6">
      <w:pPr>
        <w:pStyle w:val="Heading2"/>
      </w:pPr>
      <w:r>
        <w:t>Violin Plot</w:t>
      </w:r>
    </w:p>
    <w:p w14:paraId="00585147" w14:textId="77777777" w:rsidR="00CC62D6" w:rsidRPr="00CC62D6" w:rsidRDefault="00CC62D6" w:rsidP="00CC62D6"/>
    <w:p w14:paraId="26D8D021" w14:textId="5096DED8" w:rsidR="00CC62D6" w:rsidRDefault="006E42B3" w:rsidP="00CC62D6">
      <w:pPr>
        <w:jc w:val="center"/>
      </w:pPr>
      <w:r>
        <w:rPr>
          <w:noProof/>
        </w:rPr>
        <mc:AlternateContent>
          <mc:Choice Requires="wps">
            <w:drawing>
              <wp:anchor distT="0" distB="0" distL="114300" distR="114300" simplePos="0" relativeHeight="251673600" behindDoc="0" locked="0" layoutInCell="1" allowOverlap="1" wp14:anchorId="65E2A7AF" wp14:editId="5DE46CFD">
                <wp:simplePos x="0" y="0"/>
                <wp:positionH relativeFrom="column">
                  <wp:posOffset>2121909</wp:posOffset>
                </wp:positionH>
                <wp:positionV relativeFrom="paragraph">
                  <wp:posOffset>994463</wp:posOffset>
                </wp:positionV>
                <wp:extent cx="2081056" cy="251896"/>
                <wp:effectExtent l="514668" t="0" r="472122" b="0"/>
                <wp:wrapNone/>
                <wp:docPr id="883762860"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E7BD6F"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2A7AF" id="_x0000_t202" coordsize="21600,21600" o:spt="202" path="m,l,21600r21600,l21600,xe">
                <v:stroke joinstyle="miter"/>
                <v:path gradientshapeok="t" o:connecttype="rect"/>
              </v:shapetype>
              <v:shape id="Text Box 1" o:spid="_x0000_s1026" type="#_x0000_t202" style="position:absolute;left:0;text-align:left;margin-left:167.1pt;margin-top:78.3pt;width:163.85pt;height:19.85pt;rotation:-3290102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" filled="f" stroked="f">
                <v:textbox>
                  <w:txbxContent>
                    <w:p w14:paraId="01E7BD6F"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sidR="008042A0" w:rsidRPr="008042A0">
        <w:rPr>
          <w:noProof/>
        </w:rPr>
        <w:drawing>
          <wp:inline distT="0" distB="0" distL="0" distR="0" wp14:anchorId="2522E11B" wp14:editId="678FF6BD">
            <wp:extent cx="5740400" cy="3532505"/>
            <wp:effectExtent l="0" t="0" r="0" b="0"/>
            <wp:docPr id="154356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65943" name=""/>
                    <pic:cNvPicPr/>
                  </pic:nvPicPr>
                  <pic:blipFill>
                    <a:blip r:embed="rId15"/>
                    <a:stretch>
                      <a:fillRect/>
                    </a:stretch>
                  </pic:blipFill>
                  <pic:spPr>
                    <a:xfrm>
                      <a:off x="0" y="0"/>
                      <a:ext cx="5740400" cy="3532505"/>
                    </a:xfrm>
                    <a:prstGeom prst="rect">
                      <a:avLst/>
                    </a:prstGeom>
                  </pic:spPr>
                </pic:pic>
              </a:graphicData>
            </a:graphic>
          </wp:inline>
        </w:drawing>
      </w:r>
    </w:p>
    <w:p w14:paraId="608C25B5" w14:textId="0EC00B41" w:rsidR="000D5BFC" w:rsidRDefault="000D5BFC" w:rsidP="00CC62D6">
      <w:pPr>
        <w:jc w:val="center"/>
      </w:pPr>
      <w:r w:rsidRPr="00452B33">
        <w:rPr>
          <w:color w:val="4472C4" w:themeColor="accent1"/>
          <w:sz w:val="20"/>
          <w:szCs w:val="20"/>
        </w:rPr>
        <w:t xml:space="preserve">Figure </w:t>
      </w:r>
      <w:r>
        <w:rPr>
          <w:color w:val="4472C4" w:themeColor="accent1"/>
          <w:sz w:val="20"/>
          <w:szCs w:val="20"/>
        </w:rPr>
        <w:t>1</w:t>
      </w:r>
    </w:p>
    <w:p w14:paraId="2F1D41BA" w14:textId="77777777" w:rsidR="008042A0" w:rsidRDefault="008042A0" w:rsidP="008042A0">
      <w:pPr>
        <w:rPr>
          <w:sz w:val="28"/>
          <w:szCs w:val="28"/>
        </w:rPr>
      </w:pPr>
    </w:p>
    <w:p w14:paraId="322A171A" w14:textId="0E715CB4" w:rsidR="008042A0" w:rsidRPr="00587FC6" w:rsidRDefault="008042A0" w:rsidP="008042A0">
      <w:pPr>
        <w:rPr>
          <w:sz w:val="26"/>
          <w:szCs w:val="26"/>
        </w:rPr>
      </w:pPr>
      <w:r w:rsidRPr="00587FC6">
        <w:rPr>
          <w:sz w:val="26"/>
          <w:szCs w:val="26"/>
        </w:rPr>
        <w:t>The violin plot show</w:t>
      </w:r>
      <w:r w:rsidR="00587FC6">
        <w:rPr>
          <w:sz w:val="26"/>
          <w:szCs w:val="26"/>
        </w:rPr>
        <w:t>s</w:t>
      </w:r>
      <w:r w:rsidRPr="00587FC6">
        <w:rPr>
          <w:sz w:val="26"/>
          <w:szCs w:val="26"/>
        </w:rPr>
        <w:t xml:space="preserve"> the visualization of perimeters of beans in different classes. The classes are </w:t>
      </w:r>
      <w:proofErr w:type="spellStart"/>
      <w:r w:rsidR="00587FC6">
        <w:rPr>
          <w:sz w:val="26"/>
          <w:szCs w:val="26"/>
        </w:rPr>
        <w:t>labeled</w:t>
      </w:r>
      <w:proofErr w:type="spellEnd"/>
      <w:r w:rsidRPr="00587FC6">
        <w:rPr>
          <w:sz w:val="26"/>
          <w:szCs w:val="26"/>
        </w:rPr>
        <w:t xml:space="preserve"> on the x-axis, and the perimeter is on the y-axis. The wider the body of the violin plot at a particular point on the x-axis, the more data points there are at that perimeter value for that class. The thin line in the middle of the violin plot shows the median perimeter value, and the quartiles are denoted by the ends of the wider section of the violin plot.</w:t>
      </w:r>
    </w:p>
    <w:p w14:paraId="13C514BE" w14:textId="77777777" w:rsidR="008042A0" w:rsidRPr="00587FC6" w:rsidRDefault="008042A0" w:rsidP="008042A0">
      <w:pPr>
        <w:rPr>
          <w:sz w:val="26"/>
          <w:szCs w:val="26"/>
        </w:rPr>
      </w:pPr>
    </w:p>
    <w:p w14:paraId="0AB97DC4" w14:textId="1401C29D" w:rsidR="008042A0" w:rsidRDefault="008042A0" w:rsidP="008042A0">
      <w:pPr>
        <w:rPr>
          <w:sz w:val="26"/>
          <w:szCs w:val="26"/>
        </w:rPr>
      </w:pPr>
      <w:r w:rsidRPr="00587FC6">
        <w:rPr>
          <w:sz w:val="26"/>
          <w:szCs w:val="26"/>
        </w:rPr>
        <w:t>The violin plot for the “CALI” class shows that the median perimeter of beans in that class is around 1300, with a wider range of perimeters from 1100 to 1500. There are also a few data points that have perimeters outside this range.</w:t>
      </w:r>
    </w:p>
    <w:p w14:paraId="34865CC0" w14:textId="77777777" w:rsidR="00587FC6" w:rsidRPr="00587FC6" w:rsidRDefault="00587FC6" w:rsidP="008042A0">
      <w:pPr>
        <w:rPr>
          <w:sz w:val="26"/>
          <w:szCs w:val="26"/>
        </w:rPr>
      </w:pPr>
    </w:p>
    <w:p w14:paraId="091A7949" w14:textId="35D1BDBD" w:rsidR="008042A0" w:rsidRDefault="00587FC6" w:rsidP="008042A0">
      <w:pPr>
        <w:rPr>
          <w:sz w:val="26"/>
          <w:szCs w:val="26"/>
        </w:rPr>
      </w:pPr>
      <w:r w:rsidRPr="00587FC6">
        <w:rPr>
          <w:sz w:val="26"/>
          <w:szCs w:val="26"/>
        </w:rPr>
        <w:t>“CALI” and “HOROZ” classes have narrower violins, indicating a more concentrated distribution of perimeters, with most beans having similar sizes.</w:t>
      </w:r>
    </w:p>
    <w:p w14:paraId="510A9338" w14:textId="77777777" w:rsidR="00587FC6" w:rsidRPr="00587FC6" w:rsidRDefault="00587FC6" w:rsidP="008042A0">
      <w:pPr>
        <w:rPr>
          <w:sz w:val="26"/>
          <w:szCs w:val="26"/>
        </w:rPr>
      </w:pPr>
    </w:p>
    <w:p w14:paraId="70065422" w14:textId="5DE533F5" w:rsidR="00E4637B" w:rsidRPr="00587FC6" w:rsidRDefault="008042A0" w:rsidP="008042A0">
      <w:pPr>
        <w:rPr>
          <w:sz w:val="26"/>
          <w:szCs w:val="26"/>
        </w:rPr>
      </w:pPr>
      <w:r w:rsidRPr="00587FC6">
        <w:rPr>
          <w:sz w:val="26"/>
          <w:szCs w:val="26"/>
        </w:rPr>
        <w:t>By comparing the violin plots of the different classes, you can see how the distribution of perimeter values differs between the classes. For instance, the “DERMASON” class appears to have a wider range of perimeter values than the “CALI” class.</w:t>
      </w:r>
    </w:p>
    <w:p w14:paraId="4F3D8F72" w14:textId="4B4CD146" w:rsidR="00587FC6" w:rsidRPr="00587FC6" w:rsidRDefault="00587FC6" w:rsidP="008042A0">
      <w:pPr>
        <w:rPr>
          <w:sz w:val="26"/>
          <w:szCs w:val="26"/>
        </w:rPr>
      </w:pPr>
    </w:p>
    <w:p w14:paraId="063DF8C0" w14:textId="0DC6A602" w:rsidR="00587FC6" w:rsidRPr="00587FC6" w:rsidRDefault="00587FC6" w:rsidP="00587FC6">
      <w:proofErr w:type="gramStart"/>
      <w:r w:rsidRPr="00587FC6">
        <w:rPr>
          <w:sz w:val="26"/>
          <w:szCs w:val="26"/>
        </w:rPr>
        <w:t>Overall</w:t>
      </w:r>
      <w:proofErr w:type="gramEnd"/>
      <w:r w:rsidRPr="00587FC6">
        <w:rPr>
          <w:sz w:val="26"/>
          <w:szCs w:val="26"/>
        </w:rPr>
        <w:t xml:space="preserve"> the violin plot allows you to visually compare the distribution of bean perimeters across different classes. It reveals that some classes have a wider variety of bean sizes, while others tend to have more uniformly sized beans</w:t>
      </w:r>
      <w:r w:rsidR="000D5BFC">
        <w:rPr>
          <w:sz w:val="26"/>
          <w:szCs w:val="26"/>
        </w:rPr>
        <w:t>.</w:t>
      </w:r>
    </w:p>
    <w:p w14:paraId="5ED2F699" w14:textId="19F96728" w:rsidR="00E4637B" w:rsidRDefault="00E86D01" w:rsidP="00E86D01">
      <w:pPr>
        <w:pStyle w:val="Heading2"/>
      </w:pPr>
      <w:r w:rsidRPr="00E86D01">
        <w:lastRenderedPageBreak/>
        <w:t>stacked bar plot</w:t>
      </w:r>
    </w:p>
    <w:p w14:paraId="1AEA36A3" w14:textId="77777777" w:rsidR="00E86D01" w:rsidRDefault="00E86D01" w:rsidP="00E86D01"/>
    <w:p w14:paraId="53315AED" w14:textId="47436322" w:rsidR="00E86D01" w:rsidRDefault="006E42B3" w:rsidP="00E86D01">
      <w:r>
        <w:rPr>
          <w:noProof/>
        </w:rPr>
        <mc:AlternateContent>
          <mc:Choice Requires="wps">
            <w:drawing>
              <wp:anchor distT="0" distB="0" distL="114300" distR="114300" simplePos="0" relativeHeight="251671552" behindDoc="0" locked="0" layoutInCell="1" allowOverlap="1" wp14:anchorId="7F3EFA32" wp14:editId="404BF963">
                <wp:simplePos x="0" y="0"/>
                <wp:positionH relativeFrom="column">
                  <wp:posOffset>2251563</wp:posOffset>
                </wp:positionH>
                <wp:positionV relativeFrom="paragraph">
                  <wp:posOffset>1145460</wp:posOffset>
                </wp:positionV>
                <wp:extent cx="2081056" cy="251896"/>
                <wp:effectExtent l="514668" t="0" r="472122" b="0"/>
                <wp:wrapNone/>
                <wp:docPr id="1719443692"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D551C1"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EFA32" id="_x0000_s1027" type="#_x0000_t202" style="position:absolute;margin-left:177.3pt;margin-top:90.2pt;width:163.85pt;height:19.85pt;rotation:-3290102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" filled="f" stroked="f">
                <v:textbox>
                  <w:txbxContent>
                    <w:p w14:paraId="79D551C1"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sidR="00630278" w:rsidRPr="00630278">
        <w:rPr>
          <w:noProof/>
        </w:rPr>
        <w:drawing>
          <wp:inline distT="0" distB="0" distL="0" distR="0" wp14:anchorId="663F3C90" wp14:editId="22E406BB">
            <wp:extent cx="5524500" cy="3466532"/>
            <wp:effectExtent l="0" t="0" r="0" b="635"/>
            <wp:docPr id="190618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81686" name=""/>
                    <pic:cNvPicPr/>
                  </pic:nvPicPr>
                  <pic:blipFill>
                    <a:blip r:embed="rId16"/>
                    <a:stretch>
                      <a:fillRect/>
                    </a:stretch>
                  </pic:blipFill>
                  <pic:spPr>
                    <a:xfrm>
                      <a:off x="0" y="0"/>
                      <a:ext cx="5528491" cy="3469036"/>
                    </a:xfrm>
                    <a:prstGeom prst="rect">
                      <a:avLst/>
                    </a:prstGeom>
                  </pic:spPr>
                </pic:pic>
              </a:graphicData>
            </a:graphic>
          </wp:inline>
        </w:drawing>
      </w:r>
    </w:p>
    <w:p w14:paraId="0E418279" w14:textId="159895E4" w:rsidR="000D5BFC" w:rsidRDefault="000D5BFC" w:rsidP="000D5BFC">
      <w:pPr>
        <w:jc w:val="center"/>
        <w:rPr>
          <w:color w:val="4472C4" w:themeColor="accent1"/>
          <w:sz w:val="20"/>
          <w:szCs w:val="20"/>
        </w:rPr>
      </w:pPr>
      <w:r w:rsidRPr="00452B33">
        <w:rPr>
          <w:color w:val="4472C4" w:themeColor="accent1"/>
          <w:sz w:val="20"/>
          <w:szCs w:val="20"/>
        </w:rPr>
        <w:t xml:space="preserve">Figure </w:t>
      </w:r>
      <w:r>
        <w:rPr>
          <w:color w:val="4472C4" w:themeColor="accent1"/>
          <w:sz w:val="20"/>
          <w:szCs w:val="20"/>
        </w:rPr>
        <w:t>2</w:t>
      </w:r>
    </w:p>
    <w:p w14:paraId="36A1BC58" w14:textId="77777777" w:rsidR="000D5BFC" w:rsidRDefault="000D5BFC" w:rsidP="000D5BFC">
      <w:pPr>
        <w:jc w:val="center"/>
      </w:pPr>
    </w:p>
    <w:p w14:paraId="5B68BAB1" w14:textId="5473A770" w:rsidR="00630278" w:rsidRDefault="00630278" w:rsidP="00630278">
      <w:r>
        <w:t>This stacked bar chart illustrates the distribution of male and female participants engaging in moderate or vigorous-intensity sports, fitness, or recreational activities. Each bar is segmented into two sections representing "Participants" and "Non-participants".</w:t>
      </w:r>
    </w:p>
    <w:p w14:paraId="5BCF0B2A" w14:textId="77777777" w:rsidR="00630278" w:rsidRDefault="00630278" w:rsidP="00630278"/>
    <w:p w14:paraId="30EC358E" w14:textId="2FE08C50" w:rsidR="00630278" w:rsidRDefault="00630278" w:rsidP="00630278">
      <w:r>
        <w:t>The horizontal axis demonstrates gender (male and female), while the vertical axis depicts the count of individuals. For each gender, there are two segments: "Yes" indicating participants and "No" indicating non-participants.</w:t>
      </w:r>
    </w:p>
    <w:p w14:paraId="70CF669E" w14:textId="77777777" w:rsidR="00630278" w:rsidRDefault="00630278" w:rsidP="00630278"/>
    <w:p w14:paraId="5FA0BA07" w14:textId="77777777" w:rsidR="00630278" w:rsidRDefault="00630278" w:rsidP="00630278">
      <w:r>
        <w:t>Observing the chart, it becomes evident that there is a significant gender disparity in participation levels. Among males, over 250 individuals are actively involved in weekly recreational activities, with a notable portion, exceeding 800, not participating. Conversely, the participation rate among females is comparatively lower, with approximately 170 actively participating and around 1000 not engaged.</w:t>
      </w:r>
    </w:p>
    <w:p w14:paraId="340D777C" w14:textId="77777777" w:rsidR="00630278" w:rsidRDefault="00630278" w:rsidP="00630278"/>
    <w:p w14:paraId="03AD9AD4" w14:textId="77777777" w:rsidR="00630278" w:rsidRDefault="00630278" w:rsidP="00630278">
      <w:r>
        <w:t>Upon closer examination, it's discernible that the overall participation rate in moderate and vigorous physical activity is notably low for both genders. The ratio of participants to non-participants stands at approximately 7:30, underscoring a substantial portion of the population not engaging in such activities.</w:t>
      </w:r>
    </w:p>
    <w:p w14:paraId="36197522" w14:textId="77777777" w:rsidR="00630278" w:rsidRDefault="00630278" w:rsidP="00630278"/>
    <w:p w14:paraId="09AF6316" w14:textId="77777777" w:rsidR="00630278" w:rsidRDefault="00630278" w:rsidP="00630278">
      <w:r>
        <w:t>Further analysis reveals a gender discrepancy within the participating demographic. Males exhibit a higher participation rate compared to females, with a ratio of 13:9 between male and female participants. Conversely, among non-participants, females outnumber males, with a ratio of 4:5, indicating a higher proportion of females not engaging in physical activities compared to their male counterparts.</w:t>
      </w:r>
    </w:p>
    <w:p w14:paraId="2878EC48" w14:textId="77777777" w:rsidR="00630278" w:rsidRDefault="00630278" w:rsidP="00630278"/>
    <w:p w14:paraId="3C501342" w14:textId="420D3CDB" w:rsidR="00630278" w:rsidRPr="00E86D01" w:rsidRDefault="00630278" w:rsidP="00630278">
      <w:r>
        <w:t>In summary, the stacked bar chart highlights the disparity in participation levels between genders, emphasizing the need for targeted interventions to promote physical activity, particularly among females, and address the overall low participation rates in moderate and vigorous physical activities.</w:t>
      </w:r>
    </w:p>
    <w:p w14:paraId="4240D5EB" w14:textId="4C98A866" w:rsidR="00E4637B" w:rsidRDefault="00630278" w:rsidP="00F15552">
      <w:pPr>
        <w:pStyle w:val="Heading1"/>
        <w:jc w:val="center"/>
      </w:pPr>
      <w:r>
        <w:lastRenderedPageBreak/>
        <w:t>Multivariate Analysis</w:t>
      </w:r>
    </w:p>
    <w:p w14:paraId="06F2629C" w14:textId="1F50DD47" w:rsidR="00F15552" w:rsidRDefault="00F15552" w:rsidP="00F15552">
      <w:pPr>
        <w:pStyle w:val="Heading2"/>
      </w:pPr>
      <w:r>
        <w:t>Scatter Plot</w:t>
      </w:r>
    </w:p>
    <w:p w14:paraId="15A3CE6E" w14:textId="5B9B32E3" w:rsidR="00F15552" w:rsidRDefault="006E42B3" w:rsidP="00F15552">
      <w:r>
        <w:rPr>
          <w:noProof/>
        </w:rPr>
        <mc:AlternateContent>
          <mc:Choice Requires="wps">
            <w:drawing>
              <wp:anchor distT="0" distB="0" distL="114300" distR="114300" simplePos="0" relativeHeight="251669504" behindDoc="0" locked="0" layoutInCell="1" allowOverlap="1" wp14:anchorId="6BFC0B39" wp14:editId="62C9FBFF">
                <wp:simplePos x="0" y="0"/>
                <wp:positionH relativeFrom="column">
                  <wp:posOffset>1971784</wp:posOffset>
                </wp:positionH>
                <wp:positionV relativeFrom="paragraph">
                  <wp:posOffset>924083</wp:posOffset>
                </wp:positionV>
                <wp:extent cx="2081056" cy="251896"/>
                <wp:effectExtent l="514668" t="0" r="472122" b="0"/>
                <wp:wrapNone/>
                <wp:docPr id="1367931107"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AE6F06"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C0B39" id="_x0000_s1028" type="#_x0000_t202" style="position:absolute;margin-left:155.25pt;margin-top:72.75pt;width:163.85pt;height:19.85pt;rotation:-329010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" filled="f" stroked="f">
                <v:textbox>
                  <w:txbxContent>
                    <w:p w14:paraId="08AE6F06"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sidR="00F15552" w:rsidRPr="00F15552">
        <w:rPr>
          <w:noProof/>
        </w:rPr>
        <w:drawing>
          <wp:inline distT="0" distB="0" distL="0" distR="0" wp14:anchorId="2130915F" wp14:editId="4999EAE2">
            <wp:extent cx="5740400" cy="3474085"/>
            <wp:effectExtent l="0" t="0" r="0" b="0"/>
            <wp:docPr id="115315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58256" name=""/>
                    <pic:cNvPicPr/>
                  </pic:nvPicPr>
                  <pic:blipFill>
                    <a:blip r:embed="rId17"/>
                    <a:stretch>
                      <a:fillRect/>
                    </a:stretch>
                  </pic:blipFill>
                  <pic:spPr>
                    <a:xfrm>
                      <a:off x="0" y="0"/>
                      <a:ext cx="5740400" cy="3474085"/>
                    </a:xfrm>
                    <a:prstGeom prst="rect">
                      <a:avLst/>
                    </a:prstGeom>
                  </pic:spPr>
                </pic:pic>
              </a:graphicData>
            </a:graphic>
          </wp:inline>
        </w:drawing>
      </w:r>
    </w:p>
    <w:p w14:paraId="5DF21DC1" w14:textId="5D027694" w:rsidR="000D5BFC" w:rsidRDefault="000D5BFC" w:rsidP="000D5BFC">
      <w:pPr>
        <w:jc w:val="center"/>
      </w:pPr>
      <w:r w:rsidRPr="00452B33">
        <w:rPr>
          <w:color w:val="4472C4" w:themeColor="accent1"/>
          <w:sz w:val="20"/>
          <w:szCs w:val="20"/>
        </w:rPr>
        <w:t xml:space="preserve">Figure </w:t>
      </w:r>
      <w:r>
        <w:rPr>
          <w:color w:val="4472C4" w:themeColor="accent1"/>
          <w:sz w:val="20"/>
          <w:szCs w:val="20"/>
        </w:rPr>
        <w:t>3</w:t>
      </w:r>
    </w:p>
    <w:p w14:paraId="6F3ADE03" w14:textId="77777777" w:rsidR="00F15552" w:rsidRPr="00F15552" w:rsidRDefault="00F15552" w:rsidP="00F15552"/>
    <w:p w14:paraId="4C5B688B" w14:textId="77777777" w:rsidR="00E4637B" w:rsidRPr="00CD07AA" w:rsidRDefault="00E4637B">
      <w:pPr>
        <w:spacing w:line="200" w:lineRule="exact"/>
        <w:rPr>
          <w:sz w:val="20"/>
          <w:szCs w:val="20"/>
        </w:rPr>
      </w:pPr>
    </w:p>
    <w:p w14:paraId="69C683F8" w14:textId="77777777" w:rsidR="00E4637B" w:rsidRPr="00CD07AA" w:rsidRDefault="00E4637B" w:rsidP="0024217E"/>
    <w:p w14:paraId="2EC0B5E6" w14:textId="100899D0" w:rsidR="0024217E" w:rsidRDefault="0024217E" w:rsidP="00133FC6">
      <w:r>
        <w:t>This scatter plot shows the classification of dry beans based on their Major Axis</w:t>
      </w:r>
      <w:r w:rsidR="00133FC6">
        <w:t xml:space="preserve"> </w:t>
      </w:r>
      <w:r>
        <w:t>length and Convex Area. The x-axis shows the Major Axis Length of Dry</w:t>
      </w:r>
      <w:r w:rsidR="00133FC6">
        <w:t xml:space="preserve"> </w:t>
      </w:r>
      <w:r>
        <w:t>Bean, while the y-axis represents the Convex Area of Dry Beans. The legend</w:t>
      </w:r>
      <w:r w:rsidR="00133FC6">
        <w:t xml:space="preserve"> </w:t>
      </w:r>
      <w:r>
        <w:t>represents the different classes (i.e. SEKER, BARBUNYA, BOMBAY, CALI,</w:t>
      </w:r>
      <w:r w:rsidR="00133FC6">
        <w:t xml:space="preserve"> </w:t>
      </w:r>
      <w:r>
        <w:t xml:space="preserve">HOROZ, SIRA, DERMASON) to which dry bean belongs. Each </w:t>
      </w:r>
      <w:proofErr w:type="spellStart"/>
      <w:r>
        <w:t>colored</w:t>
      </w:r>
      <w:proofErr w:type="spellEnd"/>
      <w:r>
        <w:t xml:space="preserve"> dot on </w:t>
      </w:r>
      <w:proofErr w:type="spellStart"/>
      <w:r>
        <w:t>agraph</w:t>
      </w:r>
      <w:proofErr w:type="spellEnd"/>
      <w:r>
        <w:t xml:space="preserve"> represents a data point.</w:t>
      </w:r>
    </w:p>
    <w:p w14:paraId="0776C868" w14:textId="77777777" w:rsidR="0024217E" w:rsidRDefault="0024217E" w:rsidP="00133FC6"/>
    <w:p w14:paraId="51460848" w14:textId="76495FCE" w:rsidR="0024217E" w:rsidRDefault="0024217E" w:rsidP="00133FC6">
      <w:pPr>
        <w:rPr>
          <w:rFonts w:eastAsia="Times New Roman"/>
          <w:szCs w:val="24"/>
          <w:lang w:val="en-IN" w:eastAsia="en-IN"/>
        </w:rPr>
      </w:pPr>
      <w:r w:rsidRPr="0024217E">
        <w:rPr>
          <w:rFonts w:eastAsia="Times New Roman"/>
          <w:szCs w:val="24"/>
          <w:lang w:val="en-IN" w:eastAsia="en-IN"/>
        </w:rPr>
        <w:t xml:space="preserve">The graph displays the direct correlation between the equivalent diameter and the major axis length. The comparable diameter is growing in tandem with the major axis length. The dry beans with an equal main axis length ranging from 100 to 300 diameter ranging from 160 to 230 is classified as "DERMASON". The class "SEKER" includes dry beans with main axis lengths between 200 and 320 and comparable diameters between 200 and 270. </w:t>
      </w:r>
    </w:p>
    <w:p w14:paraId="5ED6B6B4" w14:textId="77777777" w:rsidR="00133FC6" w:rsidRPr="0024217E" w:rsidRDefault="00133FC6" w:rsidP="00133FC6">
      <w:pPr>
        <w:rPr>
          <w:rFonts w:eastAsia="Times New Roman"/>
          <w:szCs w:val="24"/>
          <w:lang w:val="en-IN" w:eastAsia="en-IN"/>
        </w:rPr>
      </w:pPr>
    </w:p>
    <w:p w14:paraId="0B3DF374" w14:textId="50F0BB7A" w:rsidR="00133FC6" w:rsidRPr="00133FC6" w:rsidRDefault="00133FC6" w:rsidP="00133FC6">
      <w:pPr>
        <w:rPr>
          <w:rFonts w:eastAsia="Times New Roman"/>
          <w:szCs w:val="24"/>
          <w:lang w:val="en-IN" w:eastAsia="en-IN"/>
        </w:rPr>
      </w:pPr>
      <w:r w:rsidRPr="00133FC6">
        <w:rPr>
          <w:rFonts w:eastAsia="Times New Roman"/>
          <w:szCs w:val="24"/>
          <w:lang w:val="en-IN" w:eastAsia="en-IN"/>
        </w:rPr>
        <w:t xml:space="preserve">The graph displays the direct correlation between the equivalent diameter and the major axis length. The comparable diameter is growing in tandem with the major axis length. The dry beans with an equal main axis length ranging from 100 to 300 diameter ranging from 160 to 230 is classified as "DERMASON". The class "SEKER" includes dry beans with main axis lengths between 200 and 320 and comparable diameters between 200 and 270. </w:t>
      </w:r>
    </w:p>
    <w:p w14:paraId="6076A1E4" w14:textId="77777777" w:rsidR="0024217E" w:rsidRDefault="0024217E" w:rsidP="00133FC6"/>
    <w:p w14:paraId="094F4B0B" w14:textId="77777777" w:rsidR="00133FC6" w:rsidRPr="00133FC6" w:rsidRDefault="00133FC6" w:rsidP="00133FC6">
      <w:pPr>
        <w:rPr>
          <w:rFonts w:eastAsia="Times New Roman"/>
          <w:szCs w:val="24"/>
          <w:lang w:val="en-IN" w:eastAsia="en-IN"/>
        </w:rPr>
      </w:pPr>
      <w:r w:rsidRPr="00133FC6">
        <w:rPr>
          <w:rFonts w:eastAsia="Times New Roman"/>
          <w:szCs w:val="24"/>
          <w:lang w:val="en-IN" w:eastAsia="en-IN"/>
        </w:rPr>
        <w:t xml:space="preserve">Dry beans fall into one of two classes: BOMBAY when the major axis length is 500 and the equivalent diameter is 400, and DERMASON when the major axis length is less than 200 and the equivalent diameter is less than 180. </w:t>
      </w:r>
    </w:p>
    <w:p w14:paraId="471562F5" w14:textId="77777777" w:rsidR="00E4637B" w:rsidRDefault="00E4637B" w:rsidP="00133FC6">
      <w:pPr>
        <w:rPr>
          <w:sz w:val="20"/>
          <w:szCs w:val="20"/>
        </w:rPr>
      </w:pPr>
    </w:p>
    <w:p w14:paraId="7AFEF466" w14:textId="0A720F5B" w:rsidR="00133FC6" w:rsidRDefault="00133FC6" w:rsidP="00133FC6">
      <w:r w:rsidRPr="00133FC6">
        <w:t xml:space="preserve">In </w:t>
      </w:r>
      <w:r>
        <w:t>Conclusion</w:t>
      </w:r>
      <w:r w:rsidRPr="00133FC6">
        <w:t xml:space="preserve">, this scatter plot delineates distinct classifications of dry beans based on major axis length and convex area, highlighting their correlation with equivalent diameter. It offers valuable insights for </w:t>
      </w:r>
      <w:r>
        <w:t>dry beans</w:t>
      </w:r>
      <w:r w:rsidRPr="00133FC6">
        <w:t xml:space="preserve"> and </w:t>
      </w:r>
      <w:r>
        <w:t>different areas</w:t>
      </w:r>
      <w:r w:rsidRPr="00133FC6">
        <w:t>, aiding in bean classification.</w:t>
      </w:r>
    </w:p>
    <w:p w14:paraId="727FA5E1" w14:textId="77777777" w:rsidR="00133FC6" w:rsidRDefault="00133FC6" w:rsidP="00133FC6"/>
    <w:p w14:paraId="286B5694" w14:textId="77777777" w:rsidR="00133FC6" w:rsidRDefault="00133FC6" w:rsidP="00133FC6"/>
    <w:p w14:paraId="4B846152" w14:textId="62E115B7" w:rsidR="00133FC6" w:rsidRDefault="00133FC6" w:rsidP="00133FC6">
      <w:pPr>
        <w:pStyle w:val="Heading2"/>
      </w:pPr>
      <w:r>
        <w:t>Swarm Plot</w:t>
      </w:r>
    </w:p>
    <w:p w14:paraId="1A76F688" w14:textId="77777777" w:rsidR="00C13F73" w:rsidRDefault="00C13F73" w:rsidP="00C13F73"/>
    <w:p w14:paraId="039D805F" w14:textId="709C5FC6" w:rsidR="00C13F73" w:rsidRPr="00C13F73" w:rsidRDefault="00C13F73" w:rsidP="00C13F73"/>
    <w:p w14:paraId="3F6B7017" w14:textId="6A4D74D8" w:rsidR="00133FC6" w:rsidRPr="00133FC6" w:rsidRDefault="00133FC6" w:rsidP="00133FC6"/>
    <w:p w14:paraId="20C95E5D" w14:textId="3A131236" w:rsidR="00133FC6" w:rsidRDefault="006E42B3" w:rsidP="00133FC6">
      <w:r>
        <w:rPr>
          <w:noProof/>
        </w:rPr>
        <mc:AlternateContent>
          <mc:Choice Requires="wps">
            <w:drawing>
              <wp:anchor distT="0" distB="0" distL="114300" distR="114300" simplePos="0" relativeHeight="251667456" behindDoc="0" locked="0" layoutInCell="1" allowOverlap="1" wp14:anchorId="13DEECA4" wp14:editId="5D3DC814">
                <wp:simplePos x="0" y="0"/>
                <wp:positionH relativeFrom="column">
                  <wp:posOffset>2203795</wp:posOffset>
                </wp:positionH>
                <wp:positionV relativeFrom="paragraph">
                  <wp:posOffset>488501</wp:posOffset>
                </wp:positionV>
                <wp:extent cx="2081056" cy="251896"/>
                <wp:effectExtent l="514668" t="0" r="472122" b="0"/>
                <wp:wrapNone/>
                <wp:docPr id="386167341"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C088EA"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EECA4" id="_x0000_s1029" type="#_x0000_t202" style="position:absolute;margin-left:173.55pt;margin-top:38.45pt;width:163.85pt;height:19.85pt;rotation:-329010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" filled="f" stroked="f">
                <v:textbox>
                  <w:txbxContent>
                    <w:p w14:paraId="1DC088EA"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sidR="00133FC6" w:rsidRPr="00133FC6">
        <w:rPr>
          <w:noProof/>
        </w:rPr>
        <w:drawing>
          <wp:inline distT="0" distB="0" distL="0" distR="0" wp14:anchorId="244507AD" wp14:editId="3A95FA07">
            <wp:extent cx="5740400" cy="2606675"/>
            <wp:effectExtent l="0" t="0" r="0" b="3175"/>
            <wp:docPr id="22903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36807" name=""/>
                    <pic:cNvPicPr/>
                  </pic:nvPicPr>
                  <pic:blipFill>
                    <a:blip r:embed="rId18"/>
                    <a:stretch>
                      <a:fillRect/>
                    </a:stretch>
                  </pic:blipFill>
                  <pic:spPr>
                    <a:xfrm>
                      <a:off x="0" y="0"/>
                      <a:ext cx="5740400" cy="2606675"/>
                    </a:xfrm>
                    <a:prstGeom prst="rect">
                      <a:avLst/>
                    </a:prstGeom>
                  </pic:spPr>
                </pic:pic>
              </a:graphicData>
            </a:graphic>
          </wp:inline>
        </w:drawing>
      </w:r>
    </w:p>
    <w:p w14:paraId="52E82F44" w14:textId="55A95630" w:rsidR="000D5BFC" w:rsidRDefault="000D5BFC" w:rsidP="000D5BFC">
      <w:pPr>
        <w:jc w:val="center"/>
      </w:pPr>
      <w:r w:rsidRPr="00452B33">
        <w:rPr>
          <w:color w:val="4472C4" w:themeColor="accent1"/>
          <w:sz w:val="20"/>
          <w:szCs w:val="20"/>
        </w:rPr>
        <w:t xml:space="preserve">Figure </w:t>
      </w:r>
      <w:r>
        <w:rPr>
          <w:color w:val="4472C4" w:themeColor="accent1"/>
          <w:sz w:val="20"/>
          <w:szCs w:val="20"/>
        </w:rPr>
        <w:t>4</w:t>
      </w:r>
    </w:p>
    <w:p w14:paraId="144E0FAD" w14:textId="77777777" w:rsidR="00C13F73" w:rsidRDefault="00C13F73" w:rsidP="00133FC6"/>
    <w:p w14:paraId="1086B02B" w14:textId="77777777" w:rsidR="00133FC6" w:rsidRDefault="00133FC6" w:rsidP="00133FC6"/>
    <w:p w14:paraId="5656ED58" w14:textId="4D92DEB6" w:rsidR="00133FC6" w:rsidRDefault="00133FC6" w:rsidP="00C13F73">
      <w:r>
        <w:t xml:space="preserve">This swarm plot illustrates the Body Mass Index (BMI) across two age demographics: adults and seniors, categorized by their involvement in moderate or vigorous-intensity recreational activities. On the x-axis, participation in recreational activities is delineated, while the y-axis denotes the BMI of each individual. Males are depicted in a blue </w:t>
      </w:r>
      <w:proofErr w:type="gramStart"/>
      <w:r>
        <w:t>dots ,</w:t>
      </w:r>
      <w:proofErr w:type="gramEnd"/>
      <w:r>
        <w:t xml:space="preserve"> while females are represented in a yellow </w:t>
      </w:r>
      <w:proofErr w:type="spellStart"/>
      <w:r>
        <w:t>color</w:t>
      </w:r>
      <w:proofErr w:type="spellEnd"/>
      <w:r>
        <w:t>, with each dot symbolizing a data point.</w:t>
      </w:r>
    </w:p>
    <w:p w14:paraId="5FDC3A69" w14:textId="77777777" w:rsidR="00133FC6" w:rsidRDefault="00133FC6" w:rsidP="00C13F73"/>
    <w:p w14:paraId="1EB9A823" w14:textId="77777777" w:rsidR="00133FC6" w:rsidRDefault="00133FC6" w:rsidP="00C13F73">
      <w:r>
        <w:t>Among adults, a notable proportion abstains from recreational activities, exhibiting a higher BMI compared to their active counterparts. Their BMI ranges from 5 to 75, with a concentration between 20 to 35. Similarly, among seniors, those not engaged in recreational activities tend to have higher BMIs, ranging from 10 to 50, with a focal point between 20 to 30.</w:t>
      </w:r>
    </w:p>
    <w:p w14:paraId="5373FFF6" w14:textId="77777777" w:rsidR="00133FC6" w:rsidRDefault="00133FC6" w:rsidP="00C13F73"/>
    <w:p w14:paraId="242F5184" w14:textId="77777777" w:rsidR="00133FC6" w:rsidRDefault="00133FC6" w:rsidP="00C13F73">
      <w:r>
        <w:t>Participation rates differ between genders and age groups. Overall, males demonstrate higher participation levels compared to females in both adult and senior cohorts. Conversely, female participation is notably lower across both demographics.</w:t>
      </w:r>
    </w:p>
    <w:p w14:paraId="465703ED" w14:textId="77777777" w:rsidR="00133FC6" w:rsidRDefault="00133FC6" w:rsidP="00C13F73"/>
    <w:p w14:paraId="0A66A3EA" w14:textId="133E862C" w:rsidR="00133FC6" w:rsidRPr="00133FC6" w:rsidRDefault="00133FC6" w:rsidP="00C13F73">
      <w:r>
        <w:t>In summary, the plot reveals that inactive adults and seniors tend to have higher BMIs compared to their active counterparts. Moreover, while male participation surpasses female involvement across all age groups, participation rates are generally higher among adults compared to seniors.</w:t>
      </w:r>
    </w:p>
    <w:p w14:paraId="1A8233D6" w14:textId="77777777" w:rsidR="00E4637B" w:rsidRDefault="00E4637B" w:rsidP="00C13F73">
      <w:pPr>
        <w:rPr>
          <w:sz w:val="20"/>
          <w:szCs w:val="20"/>
        </w:rPr>
      </w:pPr>
    </w:p>
    <w:p w14:paraId="0FAEA45A" w14:textId="77777777" w:rsidR="00C13F73" w:rsidRDefault="00C13F73" w:rsidP="00C13F73">
      <w:pPr>
        <w:rPr>
          <w:sz w:val="20"/>
          <w:szCs w:val="20"/>
        </w:rPr>
      </w:pPr>
    </w:p>
    <w:p w14:paraId="71570440" w14:textId="77777777" w:rsidR="00C13F73" w:rsidRDefault="00C13F73" w:rsidP="00C13F73">
      <w:pPr>
        <w:rPr>
          <w:sz w:val="20"/>
          <w:szCs w:val="20"/>
        </w:rPr>
      </w:pPr>
    </w:p>
    <w:p w14:paraId="00F27646" w14:textId="77777777" w:rsidR="00C13F73" w:rsidRDefault="00C13F73" w:rsidP="00133FC6">
      <w:pPr>
        <w:rPr>
          <w:sz w:val="20"/>
          <w:szCs w:val="20"/>
        </w:rPr>
      </w:pPr>
    </w:p>
    <w:p w14:paraId="2B5E614B" w14:textId="77777777" w:rsidR="00C13F73" w:rsidRDefault="00C13F73" w:rsidP="00133FC6">
      <w:pPr>
        <w:rPr>
          <w:sz w:val="20"/>
          <w:szCs w:val="20"/>
        </w:rPr>
      </w:pPr>
    </w:p>
    <w:p w14:paraId="2008A0A2" w14:textId="77777777" w:rsidR="00C13F73" w:rsidRDefault="00C13F73" w:rsidP="00133FC6">
      <w:pPr>
        <w:rPr>
          <w:sz w:val="20"/>
          <w:szCs w:val="20"/>
        </w:rPr>
      </w:pPr>
    </w:p>
    <w:p w14:paraId="5A4791A7" w14:textId="77777777" w:rsidR="00C13F73" w:rsidRDefault="00C13F73" w:rsidP="00133FC6">
      <w:pPr>
        <w:rPr>
          <w:sz w:val="20"/>
          <w:szCs w:val="20"/>
        </w:rPr>
      </w:pPr>
    </w:p>
    <w:p w14:paraId="7DCB0C9F" w14:textId="77777777" w:rsidR="00C13F73" w:rsidRDefault="00C13F73" w:rsidP="00133FC6">
      <w:pPr>
        <w:rPr>
          <w:sz w:val="20"/>
          <w:szCs w:val="20"/>
        </w:rPr>
      </w:pPr>
    </w:p>
    <w:p w14:paraId="0CBA44AC" w14:textId="77777777" w:rsidR="00C13F73" w:rsidRDefault="00C13F73" w:rsidP="00133FC6">
      <w:pPr>
        <w:rPr>
          <w:sz w:val="20"/>
          <w:szCs w:val="20"/>
        </w:rPr>
      </w:pPr>
    </w:p>
    <w:p w14:paraId="6FF920FB" w14:textId="77777777" w:rsidR="00C13F73" w:rsidRDefault="00C13F73" w:rsidP="00133FC6">
      <w:pPr>
        <w:rPr>
          <w:sz w:val="20"/>
          <w:szCs w:val="20"/>
        </w:rPr>
      </w:pPr>
    </w:p>
    <w:p w14:paraId="346BEEB7" w14:textId="77777777" w:rsidR="00C13F73" w:rsidRDefault="00C13F73" w:rsidP="00133FC6">
      <w:pPr>
        <w:rPr>
          <w:sz w:val="20"/>
          <w:szCs w:val="20"/>
        </w:rPr>
      </w:pPr>
    </w:p>
    <w:p w14:paraId="5D198162" w14:textId="344587C1" w:rsidR="00C13F73" w:rsidRDefault="00C13F73" w:rsidP="00133FC6">
      <w:pPr>
        <w:rPr>
          <w:sz w:val="20"/>
          <w:szCs w:val="20"/>
        </w:rPr>
      </w:pPr>
    </w:p>
    <w:p w14:paraId="365EB2BC" w14:textId="16C93619" w:rsidR="00C13F73" w:rsidRDefault="00C13F73" w:rsidP="00133FC6">
      <w:pPr>
        <w:rPr>
          <w:sz w:val="20"/>
          <w:szCs w:val="20"/>
        </w:rPr>
      </w:pPr>
    </w:p>
    <w:p w14:paraId="73B5CD85" w14:textId="1FC34B72" w:rsidR="00C13F73" w:rsidRDefault="00C13F73" w:rsidP="00133FC6">
      <w:pPr>
        <w:rPr>
          <w:sz w:val="20"/>
          <w:szCs w:val="20"/>
        </w:rPr>
      </w:pPr>
    </w:p>
    <w:p w14:paraId="5B82AD84" w14:textId="1BFA1BBA" w:rsidR="00C13F73" w:rsidRDefault="00CF69B6" w:rsidP="00CF69B6">
      <w:pPr>
        <w:pStyle w:val="Heading1"/>
        <w:jc w:val="center"/>
        <w:rPr>
          <w:sz w:val="20"/>
          <w:szCs w:val="20"/>
        </w:rPr>
      </w:pPr>
      <w:proofErr w:type="spellStart"/>
      <w:r>
        <w:t>Dry_Bean_Dataset</w:t>
      </w:r>
      <w:proofErr w:type="spellEnd"/>
      <w:r w:rsidR="00452B33">
        <w:t xml:space="preserve"> Results</w:t>
      </w:r>
    </w:p>
    <w:p w14:paraId="3818830F" w14:textId="2BC1ABDC" w:rsidR="00C13F73" w:rsidRDefault="00C13F73" w:rsidP="00133FC6">
      <w:pPr>
        <w:rPr>
          <w:sz w:val="20"/>
          <w:szCs w:val="20"/>
        </w:rPr>
      </w:pPr>
    </w:p>
    <w:p w14:paraId="0F11AF1E" w14:textId="327FD726" w:rsidR="00C13F73" w:rsidRDefault="00C13F73" w:rsidP="00133FC6">
      <w:pPr>
        <w:rPr>
          <w:sz w:val="20"/>
          <w:szCs w:val="20"/>
        </w:rPr>
      </w:pPr>
    </w:p>
    <w:p w14:paraId="72B35BD8" w14:textId="33E5F7A9" w:rsidR="00C13F73" w:rsidRDefault="006E42B3" w:rsidP="00133FC6">
      <w:pPr>
        <w:rPr>
          <w:sz w:val="20"/>
          <w:szCs w:val="20"/>
        </w:rPr>
      </w:pPr>
      <w:r>
        <w:rPr>
          <w:noProof/>
        </w:rPr>
        <mc:AlternateContent>
          <mc:Choice Requires="wps">
            <w:drawing>
              <wp:anchor distT="0" distB="0" distL="114300" distR="114300" simplePos="0" relativeHeight="251661312" behindDoc="0" locked="0" layoutInCell="1" allowOverlap="1" wp14:anchorId="5D839B72" wp14:editId="43813E76">
                <wp:simplePos x="0" y="0"/>
                <wp:positionH relativeFrom="column">
                  <wp:posOffset>166639</wp:posOffset>
                </wp:positionH>
                <wp:positionV relativeFrom="paragraph">
                  <wp:posOffset>562312</wp:posOffset>
                </wp:positionV>
                <wp:extent cx="2081056" cy="251896"/>
                <wp:effectExtent l="514668" t="0" r="472122" b="0"/>
                <wp:wrapNone/>
                <wp:docPr id="973860257"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1C86E6"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39B72" id="_x0000_s1030" type="#_x0000_t202" style="position:absolute;margin-left:13.1pt;margin-top:44.3pt;width:163.85pt;height:19.85pt;rotation:-329010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" filled="f" stroked="f">
                <v:textbox>
                  <w:txbxContent>
                    <w:p w14:paraId="401C86E6"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D3E4B35" wp14:editId="5A01E22D">
                <wp:simplePos x="0" y="0"/>
                <wp:positionH relativeFrom="column">
                  <wp:posOffset>3081120</wp:posOffset>
                </wp:positionH>
                <wp:positionV relativeFrom="paragraph">
                  <wp:posOffset>923571</wp:posOffset>
                </wp:positionV>
                <wp:extent cx="2081056" cy="251896"/>
                <wp:effectExtent l="514668" t="0" r="472122" b="0"/>
                <wp:wrapNone/>
                <wp:docPr id="371627017"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4A95CF" w14:textId="44FFDF2C" w:rsidR="006E42B3" w:rsidRPr="006E42B3" w:rsidRDefault="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E4B35" id="_x0000_s1031" type="#_x0000_t202" style="position:absolute;margin-left:242.6pt;margin-top:72.7pt;width:163.85pt;height:19.85pt;rotation:-329010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" filled="f" stroked="f">
                <v:textbox>
                  <w:txbxContent>
                    <w:p w14:paraId="754A95CF" w14:textId="44FFDF2C" w:rsidR="006E42B3" w:rsidRPr="006E42B3" w:rsidRDefault="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sidR="00CF69B6">
        <w:rPr>
          <w:sz w:val="20"/>
          <w:szCs w:val="20"/>
        </w:rPr>
        <w:t xml:space="preserve"> </w:t>
      </w:r>
      <w:r w:rsidR="00CF69B6" w:rsidRPr="00CF69B6">
        <w:rPr>
          <w:noProof/>
          <w:sz w:val="20"/>
          <w:szCs w:val="20"/>
        </w:rPr>
        <w:drawing>
          <wp:inline distT="0" distB="0" distL="0" distR="0" wp14:anchorId="3ACF89C0" wp14:editId="29885DC7">
            <wp:extent cx="2623403" cy="2361063"/>
            <wp:effectExtent l="0" t="0" r="5715" b="1270"/>
            <wp:docPr id="44181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16091" name=""/>
                    <pic:cNvPicPr/>
                  </pic:nvPicPr>
                  <pic:blipFill>
                    <a:blip r:embed="rId19"/>
                    <a:stretch>
                      <a:fillRect/>
                    </a:stretch>
                  </pic:blipFill>
                  <pic:spPr>
                    <a:xfrm>
                      <a:off x="0" y="0"/>
                      <a:ext cx="2623403" cy="2361063"/>
                    </a:xfrm>
                    <a:prstGeom prst="rect">
                      <a:avLst/>
                    </a:prstGeom>
                  </pic:spPr>
                </pic:pic>
              </a:graphicData>
            </a:graphic>
          </wp:inline>
        </w:drawing>
      </w:r>
      <w:r w:rsidR="00CF69B6">
        <w:rPr>
          <w:sz w:val="20"/>
          <w:szCs w:val="20"/>
        </w:rPr>
        <w:t xml:space="preserve">        </w:t>
      </w:r>
      <w:r w:rsidR="00CF69B6" w:rsidRPr="00CF69B6">
        <w:rPr>
          <w:noProof/>
          <w:sz w:val="20"/>
          <w:szCs w:val="20"/>
        </w:rPr>
        <w:drawing>
          <wp:inline distT="0" distB="0" distL="0" distR="0" wp14:anchorId="29FBC1C8" wp14:editId="78EBC101">
            <wp:extent cx="2620371" cy="2358333"/>
            <wp:effectExtent l="0" t="0" r="8890" b="4445"/>
            <wp:docPr id="211289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95462" name=""/>
                    <pic:cNvPicPr/>
                  </pic:nvPicPr>
                  <pic:blipFill>
                    <a:blip r:embed="rId20"/>
                    <a:stretch>
                      <a:fillRect/>
                    </a:stretch>
                  </pic:blipFill>
                  <pic:spPr>
                    <a:xfrm>
                      <a:off x="0" y="0"/>
                      <a:ext cx="2620371" cy="2358333"/>
                    </a:xfrm>
                    <a:prstGeom prst="rect">
                      <a:avLst/>
                    </a:prstGeom>
                  </pic:spPr>
                </pic:pic>
              </a:graphicData>
            </a:graphic>
          </wp:inline>
        </w:drawing>
      </w:r>
    </w:p>
    <w:p w14:paraId="3973845C" w14:textId="05CE17A2" w:rsidR="00452B33" w:rsidRDefault="00452B33" w:rsidP="00133FC6">
      <w:pPr>
        <w:rPr>
          <w:sz w:val="20"/>
          <w:szCs w:val="20"/>
        </w:rPr>
      </w:pPr>
      <w:r>
        <w:rPr>
          <w:sz w:val="20"/>
          <w:szCs w:val="20"/>
        </w:rPr>
        <w:tab/>
      </w:r>
      <w:r w:rsidR="000D5BFC">
        <w:rPr>
          <w:sz w:val="20"/>
          <w:szCs w:val="20"/>
        </w:rPr>
        <w:tab/>
      </w:r>
      <w:r w:rsidRPr="00452B33">
        <w:rPr>
          <w:color w:val="4472C4" w:themeColor="accent1"/>
          <w:sz w:val="20"/>
          <w:szCs w:val="20"/>
        </w:rPr>
        <w:t>Figure 5</w:t>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sidRPr="00452B33">
        <w:rPr>
          <w:color w:val="4472C4" w:themeColor="accent1"/>
          <w:sz w:val="20"/>
          <w:szCs w:val="20"/>
        </w:rPr>
        <w:t xml:space="preserve">Figure </w:t>
      </w:r>
      <w:r>
        <w:rPr>
          <w:color w:val="4472C4" w:themeColor="accent1"/>
          <w:sz w:val="20"/>
          <w:szCs w:val="20"/>
        </w:rPr>
        <w:t>6</w:t>
      </w:r>
    </w:p>
    <w:p w14:paraId="41F4AE8B" w14:textId="77777777" w:rsidR="00CF69B6" w:rsidRDefault="00CF69B6" w:rsidP="00133FC6">
      <w:pPr>
        <w:rPr>
          <w:sz w:val="20"/>
          <w:szCs w:val="20"/>
        </w:rPr>
      </w:pPr>
    </w:p>
    <w:p w14:paraId="3757966C" w14:textId="77777777" w:rsidR="00CF69B6" w:rsidRDefault="00CF69B6" w:rsidP="00133FC6">
      <w:pPr>
        <w:rPr>
          <w:sz w:val="20"/>
          <w:szCs w:val="20"/>
        </w:rPr>
      </w:pPr>
    </w:p>
    <w:tbl>
      <w:tblPr>
        <w:tblStyle w:val="TableGrid"/>
        <w:tblW w:w="0" w:type="auto"/>
        <w:tblInd w:w="0" w:type="dxa"/>
        <w:tblLook w:val="04A0" w:firstRow="1" w:lastRow="0" w:firstColumn="1" w:lastColumn="0" w:noHBand="0" w:noVBand="1"/>
      </w:tblPr>
      <w:tblGrid>
        <w:gridCol w:w="1806"/>
        <w:gridCol w:w="1806"/>
        <w:gridCol w:w="1806"/>
        <w:gridCol w:w="1806"/>
        <w:gridCol w:w="1806"/>
      </w:tblGrid>
      <w:tr w:rsidR="00CF69B6" w14:paraId="3C47F5A2" w14:textId="77777777" w:rsidTr="00CF69B6">
        <w:tc>
          <w:tcPr>
            <w:tcW w:w="1806" w:type="dxa"/>
          </w:tcPr>
          <w:p w14:paraId="6503B29A" w14:textId="77777777" w:rsidR="00CF69B6" w:rsidRDefault="00CF69B6" w:rsidP="00133FC6">
            <w:pPr>
              <w:rPr>
                <w:sz w:val="20"/>
                <w:szCs w:val="20"/>
              </w:rPr>
            </w:pPr>
          </w:p>
        </w:tc>
        <w:tc>
          <w:tcPr>
            <w:tcW w:w="1806" w:type="dxa"/>
          </w:tcPr>
          <w:p w14:paraId="59E7B2C2" w14:textId="3398090A" w:rsidR="00CF69B6" w:rsidRDefault="00CF69B6" w:rsidP="00133FC6">
            <w:pPr>
              <w:rPr>
                <w:sz w:val="20"/>
                <w:szCs w:val="20"/>
              </w:rPr>
            </w:pPr>
            <w:r>
              <w:rPr>
                <w:sz w:val="20"/>
                <w:szCs w:val="20"/>
              </w:rPr>
              <w:t>Accuracy</w:t>
            </w:r>
          </w:p>
        </w:tc>
        <w:tc>
          <w:tcPr>
            <w:tcW w:w="1806" w:type="dxa"/>
          </w:tcPr>
          <w:p w14:paraId="28C19D23" w14:textId="1B11C4DB" w:rsidR="00CF69B6" w:rsidRDefault="00CF69B6" w:rsidP="00133FC6">
            <w:pPr>
              <w:rPr>
                <w:sz w:val="20"/>
                <w:szCs w:val="20"/>
              </w:rPr>
            </w:pPr>
            <w:r>
              <w:rPr>
                <w:sz w:val="20"/>
                <w:szCs w:val="20"/>
              </w:rPr>
              <w:t>Precision</w:t>
            </w:r>
          </w:p>
        </w:tc>
        <w:tc>
          <w:tcPr>
            <w:tcW w:w="1806" w:type="dxa"/>
          </w:tcPr>
          <w:p w14:paraId="26B60755" w14:textId="247B8DF9" w:rsidR="00CF69B6" w:rsidRDefault="00CF69B6" w:rsidP="00133FC6">
            <w:pPr>
              <w:rPr>
                <w:sz w:val="20"/>
                <w:szCs w:val="20"/>
              </w:rPr>
            </w:pPr>
            <w:r>
              <w:rPr>
                <w:sz w:val="20"/>
                <w:szCs w:val="20"/>
              </w:rPr>
              <w:t>Recall</w:t>
            </w:r>
          </w:p>
        </w:tc>
        <w:tc>
          <w:tcPr>
            <w:tcW w:w="1806" w:type="dxa"/>
          </w:tcPr>
          <w:p w14:paraId="30440386" w14:textId="06BB16A0" w:rsidR="00CF69B6" w:rsidRDefault="00CF69B6" w:rsidP="00133FC6">
            <w:pPr>
              <w:rPr>
                <w:sz w:val="20"/>
                <w:szCs w:val="20"/>
              </w:rPr>
            </w:pPr>
            <w:r>
              <w:rPr>
                <w:sz w:val="20"/>
                <w:szCs w:val="20"/>
              </w:rPr>
              <w:t>F1-Score</w:t>
            </w:r>
          </w:p>
        </w:tc>
      </w:tr>
      <w:tr w:rsidR="00CF69B6" w14:paraId="0041817E" w14:textId="77777777" w:rsidTr="00CF69B6">
        <w:tc>
          <w:tcPr>
            <w:tcW w:w="1806" w:type="dxa"/>
          </w:tcPr>
          <w:p w14:paraId="2FA72C68" w14:textId="44C33BDD" w:rsidR="00CF69B6" w:rsidRDefault="00CF69B6" w:rsidP="00133FC6">
            <w:pPr>
              <w:rPr>
                <w:sz w:val="20"/>
                <w:szCs w:val="20"/>
              </w:rPr>
            </w:pPr>
            <w:r>
              <w:rPr>
                <w:sz w:val="20"/>
                <w:szCs w:val="20"/>
              </w:rPr>
              <w:t>For KNN Model</w:t>
            </w:r>
          </w:p>
        </w:tc>
        <w:tc>
          <w:tcPr>
            <w:tcW w:w="1806" w:type="dxa"/>
          </w:tcPr>
          <w:p w14:paraId="3B5F627B" w14:textId="72688B38" w:rsidR="00CF69B6" w:rsidRDefault="00CF69B6" w:rsidP="00133FC6">
            <w:pPr>
              <w:rPr>
                <w:sz w:val="20"/>
                <w:szCs w:val="20"/>
              </w:rPr>
            </w:pPr>
            <w:r w:rsidRPr="00CF69B6">
              <w:rPr>
                <w:sz w:val="20"/>
                <w:szCs w:val="20"/>
              </w:rPr>
              <w:t>0.725</w:t>
            </w:r>
          </w:p>
        </w:tc>
        <w:tc>
          <w:tcPr>
            <w:tcW w:w="1806" w:type="dxa"/>
          </w:tcPr>
          <w:p w14:paraId="5551D436" w14:textId="3760AE5B" w:rsidR="00CF69B6" w:rsidRDefault="00CF69B6" w:rsidP="00133FC6">
            <w:pPr>
              <w:rPr>
                <w:sz w:val="20"/>
                <w:szCs w:val="20"/>
              </w:rPr>
            </w:pPr>
            <w:r w:rsidRPr="00CF69B6">
              <w:rPr>
                <w:sz w:val="20"/>
                <w:szCs w:val="20"/>
              </w:rPr>
              <w:t>0.730</w:t>
            </w:r>
          </w:p>
        </w:tc>
        <w:tc>
          <w:tcPr>
            <w:tcW w:w="1806" w:type="dxa"/>
          </w:tcPr>
          <w:p w14:paraId="3F46F90E" w14:textId="301DA9AE" w:rsidR="00CF69B6" w:rsidRDefault="00CF69B6" w:rsidP="00133FC6">
            <w:pPr>
              <w:rPr>
                <w:sz w:val="20"/>
                <w:szCs w:val="20"/>
              </w:rPr>
            </w:pPr>
            <w:r w:rsidRPr="00CF69B6">
              <w:rPr>
                <w:sz w:val="20"/>
                <w:szCs w:val="20"/>
              </w:rPr>
              <w:t xml:space="preserve">0.718  </w:t>
            </w:r>
          </w:p>
        </w:tc>
        <w:tc>
          <w:tcPr>
            <w:tcW w:w="1806" w:type="dxa"/>
          </w:tcPr>
          <w:p w14:paraId="20CD54F8" w14:textId="3D206104" w:rsidR="00CF69B6" w:rsidRDefault="00CF69B6" w:rsidP="00133FC6">
            <w:pPr>
              <w:rPr>
                <w:sz w:val="20"/>
                <w:szCs w:val="20"/>
              </w:rPr>
            </w:pPr>
            <w:r w:rsidRPr="00CF69B6">
              <w:rPr>
                <w:sz w:val="20"/>
                <w:szCs w:val="20"/>
              </w:rPr>
              <w:t>0.722</w:t>
            </w:r>
          </w:p>
        </w:tc>
      </w:tr>
      <w:tr w:rsidR="00CF69B6" w14:paraId="15ACD254" w14:textId="77777777" w:rsidTr="00CF69B6">
        <w:tc>
          <w:tcPr>
            <w:tcW w:w="1806" w:type="dxa"/>
          </w:tcPr>
          <w:p w14:paraId="6C11789E" w14:textId="5B725CCD" w:rsidR="00CF69B6" w:rsidRDefault="00CF69B6" w:rsidP="00133FC6">
            <w:pPr>
              <w:rPr>
                <w:sz w:val="20"/>
                <w:szCs w:val="20"/>
              </w:rPr>
            </w:pPr>
            <w:r>
              <w:rPr>
                <w:sz w:val="20"/>
                <w:szCs w:val="20"/>
              </w:rPr>
              <w:t>For Naïve Bayes Model</w:t>
            </w:r>
          </w:p>
        </w:tc>
        <w:tc>
          <w:tcPr>
            <w:tcW w:w="1806" w:type="dxa"/>
          </w:tcPr>
          <w:p w14:paraId="754D27ED" w14:textId="0D45C8D5" w:rsidR="00CF69B6" w:rsidRDefault="00452B33" w:rsidP="00133FC6">
            <w:pPr>
              <w:rPr>
                <w:sz w:val="20"/>
                <w:szCs w:val="20"/>
              </w:rPr>
            </w:pPr>
            <w:r w:rsidRPr="00452B33">
              <w:rPr>
                <w:sz w:val="20"/>
                <w:szCs w:val="20"/>
              </w:rPr>
              <w:t>0.763</w:t>
            </w:r>
          </w:p>
        </w:tc>
        <w:tc>
          <w:tcPr>
            <w:tcW w:w="1806" w:type="dxa"/>
          </w:tcPr>
          <w:p w14:paraId="2C01B84B" w14:textId="5E8C3D32" w:rsidR="00CF69B6" w:rsidRDefault="00452B33" w:rsidP="00133FC6">
            <w:pPr>
              <w:rPr>
                <w:sz w:val="20"/>
                <w:szCs w:val="20"/>
              </w:rPr>
            </w:pPr>
            <w:r w:rsidRPr="00452B33">
              <w:rPr>
                <w:sz w:val="20"/>
                <w:szCs w:val="20"/>
              </w:rPr>
              <w:t>0.763</w:t>
            </w:r>
          </w:p>
        </w:tc>
        <w:tc>
          <w:tcPr>
            <w:tcW w:w="1806" w:type="dxa"/>
          </w:tcPr>
          <w:p w14:paraId="5907DF33" w14:textId="1F7BB2C7" w:rsidR="00CF69B6" w:rsidRDefault="00452B33" w:rsidP="00133FC6">
            <w:pPr>
              <w:rPr>
                <w:sz w:val="20"/>
                <w:szCs w:val="20"/>
              </w:rPr>
            </w:pPr>
            <w:r w:rsidRPr="00452B33">
              <w:rPr>
                <w:sz w:val="20"/>
                <w:szCs w:val="20"/>
              </w:rPr>
              <w:t>0.759</w:t>
            </w:r>
          </w:p>
        </w:tc>
        <w:tc>
          <w:tcPr>
            <w:tcW w:w="1806" w:type="dxa"/>
          </w:tcPr>
          <w:p w14:paraId="1E0A8C15" w14:textId="6CF98192" w:rsidR="00CF69B6" w:rsidRDefault="00452B33" w:rsidP="00133FC6">
            <w:pPr>
              <w:rPr>
                <w:sz w:val="20"/>
                <w:szCs w:val="20"/>
              </w:rPr>
            </w:pPr>
            <w:r>
              <w:rPr>
                <w:sz w:val="20"/>
                <w:szCs w:val="20"/>
              </w:rPr>
              <w:t>0.759</w:t>
            </w:r>
          </w:p>
        </w:tc>
      </w:tr>
    </w:tbl>
    <w:p w14:paraId="143295B0" w14:textId="0B748EF1" w:rsidR="00C13F73" w:rsidRDefault="00C13F73" w:rsidP="00133FC6">
      <w:pPr>
        <w:rPr>
          <w:sz w:val="20"/>
          <w:szCs w:val="20"/>
        </w:rPr>
      </w:pPr>
    </w:p>
    <w:p w14:paraId="672F5770" w14:textId="77777777" w:rsidR="00452B33" w:rsidRDefault="00452B33" w:rsidP="00133FC6">
      <w:pPr>
        <w:rPr>
          <w:sz w:val="20"/>
          <w:szCs w:val="20"/>
        </w:rPr>
      </w:pPr>
    </w:p>
    <w:p w14:paraId="405C275F" w14:textId="77777777" w:rsidR="00452B33" w:rsidRDefault="00452B33" w:rsidP="00133FC6">
      <w:pPr>
        <w:rPr>
          <w:sz w:val="20"/>
          <w:szCs w:val="20"/>
        </w:rPr>
      </w:pPr>
    </w:p>
    <w:p w14:paraId="1CE34DD9" w14:textId="55188E67" w:rsidR="00452B33" w:rsidRDefault="00452B33" w:rsidP="00452B33">
      <w:pPr>
        <w:pStyle w:val="Heading3"/>
      </w:pPr>
      <w:r>
        <w:t>Results:</w:t>
      </w:r>
    </w:p>
    <w:p w14:paraId="3212A6A6" w14:textId="77777777" w:rsidR="00452B33" w:rsidRPr="00452B33" w:rsidRDefault="00452B33" w:rsidP="00452B33"/>
    <w:p w14:paraId="0F668802" w14:textId="77777777" w:rsidR="00452B33" w:rsidRDefault="00452B33" w:rsidP="00452B33">
      <w:r>
        <w:t>The confusion matrix produced by using the K Nearest Neighbours Classifier on the Dry Bean Dataset (Dry_Bean_Dataset.csv) is shown in Figure 5, while the confusion matrix produced by using the Gaussian Naive Bayes Classifier on the same dataset is shown in Figure 6.</w:t>
      </w:r>
    </w:p>
    <w:p w14:paraId="6B7C5DB6" w14:textId="77777777" w:rsidR="00452B33" w:rsidRDefault="00452B33" w:rsidP="00452B33"/>
    <w:p w14:paraId="1D23F6AC" w14:textId="77777777" w:rsidR="00452B33" w:rsidRDefault="00452B33" w:rsidP="00452B33">
      <w:r>
        <w:t>The diagonal parts in both figures show how many cases were correctly predicted, while the off-diagonal elements show how many cases were incorrectly classified.</w:t>
      </w:r>
    </w:p>
    <w:p w14:paraId="07BAD92A" w14:textId="77777777" w:rsidR="00452B33" w:rsidRDefault="00452B33" w:rsidP="00452B33"/>
    <w:p w14:paraId="2F663D85" w14:textId="0223F3D5" w:rsidR="00452B33" w:rsidRDefault="00452B33" w:rsidP="00452B33">
      <w:pPr>
        <w:rPr>
          <w:rFonts w:eastAsia="Times New Roman"/>
          <w:szCs w:val="24"/>
          <w:lang w:val="en-IN" w:eastAsia="en-IN"/>
        </w:rPr>
      </w:pPr>
      <w:r>
        <w:t xml:space="preserve">The Gaussian Naive Bayes classifier performs better on this dataset, achieving an accuracy of 76%, than the K Nearest Neighbours classifier, which achieves an accuracy of 72%. While the Gaussian Naive Bayes Classifier displays an F1-score of 72%, recall of 75%, and accuracy of 73%, the K Nearest Neighbours Classifier displays a recall of 71%, F1-score of 75%, and </w:t>
      </w:r>
      <w:r w:rsidRPr="00452B33">
        <w:rPr>
          <w:rFonts w:eastAsia="Times New Roman"/>
          <w:szCs w:val="24"/>
          <w:lang w:val="en-IN" w:eastAsia="en-IN"/>
        </w:rPr>
        <w:t>precision of 73%.</w:t>
      </w:r>
    </w:p>
    <w:p w14:paraId="4DE4F1BA" w14:textId="77777777" w:rsidR="00452B33" w:rsidRDefault="00452B33" w:rsidP="00452B33">
      <w:pPr>
        <w:rPr>
          <w:rFonts w:eastAsia="Times New Roman"/>
          <w:szCs w:val="24"/>
          <w:lang w:val="en-IN" w:eastAsia="en-IN"/>
        </w:rPr>
      </w:pPr>
    </w:p>
    <w:p w14:paraId="018D8183" w14:textId="77777777" w:rsidR="00452B33" w:rsidRDefault="00452B33" w:rsidP="00452B33">
      <w:pPr>
        <w:rPr>
          <w:rFonts w:eastAsia="Times New Roman"/>
          <w:szCs w:val="24"/>
          <w:lang w:val="en-IN" w:eastAsia="en-IN"/>
        </w:rPr>
      </w:pPr>
    </w:p>
    <w:p w14:paraId="301FDABB" w14:textId="77777777" w:rsidR="00452B33" w:rsidRDefault="00452B33" w:rsidP="00452B33">
      <w:pPr>
        <w:rPr>
          <w:rFonts w:eastAsia="Times New Roman"/>
          <w:szCs w:val="24"/>
          <w:lang w:val="en-IN" w:eastAsia="en-IN"/>
        </w:rPr>
      </w:pPr>
    </w:p>
    <w:p w14:paraId="7CE7FC79" w14:textId="77777777" w:rsidR="00452B33" w:rsidRDefault="00452B33" w:rsidP="00452B33">
      <w:pPr>
        <w:rPr>
          <w:rFonts w:eastAsia="Times New Roman"/>
          <w:szCs w:val="24"/>
          <w:lang w:val="en-IN" w:eastAsia="en-IN"/>
        </w:rPr>
      </w:pPr>
    </w:p>
    <w:p w14:paraId="6FE149BD" w14:textId="77777777" w:rsidR="00452B33" w:rsidRDefault="00452B33" w:rsidP="00452B33">
      <w:pPr>
        <w:rPr>
          <w:rFonts w:eastAsia="Times New Roman"/>
          <w:szCs w:val="24"/>
          <w:lang w:val="en-IN" w:eastAsia="en-IN"/>
        </w:rPr>
      </w:pPr>
    </w:p>
    <w:p w14:paraId="3C7792CB" w14:textId="77777777" w:rsidR="00452B33" w:rsidRDefault="00452B33" w:rsidP="00452B33">
      <w:pPr>
        <w:rPr>
          <w:rFonts w:eastAsia="Times New Roman"/>
          <w:szCs w:val="24"/>
          <w:lang w:val="en-IN" w:eastAsia="en-IN"/>
        </w:rPr>
      </w:pPr>
    </w:p>
    <w:p w14:paraId="128EB8A5" w14:textId="77777777" w:rsidR="00452B33" w:rsidRDefault="00452B33" w:rsidP="00452B33">
      <w:pPr>
        <w:rPr>
          <w:rFonts w:eastAsia="Times New Roman"/>
          <w:szCs w:val="24"/>
          <w:lang w:val="en-IN" w:eastAsia="en-IN"/>
        </w:rPr>
      </w:pPr>
    </w:p>
    <w:p w14:paraId="3EA74196" w14:textId="77777777" w:rsidR="00452B33" w:rsidRDefault="00452B33" w:rsidP="00452B33">
      <w:pPr>
        <w:rPr>
          <w:rFonts w:eastAsia="Times New Roman"/>
          <w:szCs w:val="24"/>
          <w:lang w:val="en-IN" w:eastAsia="en-IN"/>
        </w:rPr>
      </w:pPr>
    </w:p>
    <w:p w14:paraId="5F154E4D" w14:textId="77777777" w:rsidR="00452B33" w:rsidRDefault="00452B33" w:rsidP="00452B33">
      <w:pPr>
        <w:rPr>
          <w:rFonts w:eastAsia="Times New Roman"/>
          <w:szCs w:val="24"/>
          <w:lang w:val="en-IN" w:eastAsia="en-IN"/>
        </w:rPr>
      </w:pPr>
    </w:p>
    <w:p w14:paraId="2948ECDC" w14:textId="77777777" w:rsidR="00452B33" w:rsidRDefault="00452B33" w:rsidP="00452B33">
      <w:pPr>
        <w:rPr>
          <w:rFonts w:eastAsia="Times New Roman"/>
          <w:szCs w:val="24"/>
          <w:lang w:val="en-IN" w:eastAsia="en-IN"/>
        </w:rPr>
      </w:pPr>
    </w:p>
    <w:p w14:paraId="1BFEE744" w14:textId="77777777" w:rsidR="00452B33" w:rsidRDefault="00452B33" w:rsidP="00452B33">
      <w:pPr>
        <w:rPr>
          <w:rFonts w:eastAsia="Times New Roman"/>
          <w:szCs w:val="24"/>
          <w:lang w:val="en-IN" w:eastAsia="en-IN"/>
        </w:rPr>
      </w:pPr>
    </w:p>
    <w:p w14:paraId="5D862266" w14:textId="77777777" w:rsidR="00452B33" w:rsidRDefault="00452B33" w:rsidP="00452B33">
      <w:pPr>
        <w:rPr>
          <w:rFonts w:eastAsia="Times New Roman"/>
          <w:szCs w:val="24"/>
          <w:lang w:val="en-IN" w:eastAsia="en-IN"/>
        </w:rPr>
      </w:pPr>
    </w:p>
    <w:p w14:paraId="75F22272" w14:textId="3882D5D3" w:rsidR="00452B33" w:rsidRDefault="00452B33" w:rsidP="00452B33">
      <w:pPr>
        <w:pStyle w:val="Heading1"/>
        <w:jc w:val="center"/>
      </w:pPr>
      <w:proofErr w:type="spellStart"/>
      <w:r>
        <w:t>NHANES_age_prediction</w:t>
      </w:r>
      <w:proofErr w:type="spellEnd"/>
      <w:r>
        <w:t xml:space="preserve"> Results</w:t>
      </w:r>
    </w:p>
    <w:p w14:paraId="2F1651DE" w14:textId="77777777" w:rsidR="00452B33" w:rsidRPr="00452B33" w:rsidRDefault="00452B33" w:rsidP="00452B33"/>
    <w:p w14:paraId="6595C385" w14:textId="54C01BA0" w:rsidR="00452B33" w:rsidRDefault="006E42B3" w:rsidP="00452B33">
      <w:pPr>
        <w:rPr>
          <w:noProof/>
        </w:rPr>
      </w:pPr>
      <w:r>
        <w:rPr>
          <w:noProof/>
        </w:rPr>
        <mc:AlternateContent>
          <mc:Choice Requires="wps">
            <w:drawing>
              <wp:anchor distT="0" distB="0" distL="114300" distR="114300" simplePos="0" relativeHeight="251665408" behindDoc="0" locked="0" layoutInCell="1" allowOverlap="1" wp14:anchorId="68F09FBD" wp14:editId="5C2BF771">
                <wp:simplePos x="0" y="0"/>
                <wp:positionH relativeFrom="column">
                  <wp:posOffset>2845041</wp:posOffset>
                </wp:positionH>
                <wp:positionV relativeFrom="paragraph">
                  <wp:posOffset>232329</wp:posOffset>
                </wp:positionV>
                <wp:extent cx="2081056" cy="251896"/>
                <wp:effectExtent l="514668" t="0" r="472122" b="0"/>
                <wp:wrapNone/>
                <wp:docPr id="1860793274"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D36B8B"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9FBD" id="_x0000_s1032" type="#_x0000_t202" style="position:absolute;margin-left:224pt;margin-top:18.3pt;width:163.85pt;height:19.85pt;rotation:-3290102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" filled="f" stroked="f">
                <v:textbox>
                  <w:txbxContent>
                    <w:p w14:paraId="6CD36B8B"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12BB003" wp14:editId="0E8C555F">
                <wp:simplePos x="0" y="0"/>
                <wp:positionH relativeFrom="column">
                  <wp:posOffset>415938</wp:posOffset>
                </wp:positionH>
                <wp:positionV relativeFrom="paragraph">
                  <wp:posOffset>389127</wp:posOffset>
                </wp:positionV>
                <wp:extent cx="2081056" cy="251896"/>
                <wp:effectExtent l="514668" t="0" r="472122" b="0"/>
                <wp:wrapNone/>
                <wp:docPr id="656340519"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5ADFFF"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B003" id="_x0000_s1033" type="#_x0000_t202" style="position:absolute;margin-left:32.75pt;margin-top:30.65pt;width:163.85pt;height:19.85pt;rotation:-329010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" filled="f" stroked="f">
                <v:textbox>
                  <w:txbxContent>
                    <w:p w14:paraId="185ADFFF"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sidR="00452B33" w:rsidRPr="00452B33">
        <w:rPr>
          <w:noProof/>
        </w:rPr>
        <w:drawing>
          <wp:inline distT="0" distB="0" distL="0" distR="0" wp14:anchorId="2002D410" wp14:editId="6E0B4732">
            <wp:extent cx="2584067" cy="2299648"/>
            <wp:effectExtent l="0" t="0" r="6985" b="5715"/>
            <wp:docPr id="98462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29858" name=""/>
                    <pic:cNvPicPr/>
                  </pic:nvPicPr>
                  <pic:blipFill>
                    <a:blip r:embed="rId21"/>
                    <a:stretch>
                      <a:fillRect/>
                    </a:stretch>
                  </pic:blipFill>
                  <pic:spPr>
                    <a:xfrm>
                      <a:off x="0" y="0"/>
                      <a:ext cx="2592690" cy="2307322"/>
                    </a:xfrm>
                    <a:prstGeom prst="rect">
                      <a:avLst/>
                    </a:prstGeom>
                  </pic:spPr>
                </pic:pic>
              </a:graphicData>
            </a:graphic>
          </wp:inline>
        </w:drawing>
      </w:r>
      <w:r w:rsidR="00452B33" w:rsidRPr="00452B33">
        <w:rPr>
          <w:noProof/>
        </w:rPr>
        <w:t xml:space="preserve"> </w:t>
      </w:r>
      <w:r w:rsidR="00452B33" w:rsidRPr="00452B33">
        <w:rPr>
          <w:noProof/>
        </w:rPr>
        <w:drawing>
          <wp:inline distT="0" distB="0" distL="0" distR="0" wp14:anchorId="52E30996" wp14:editId="2AD2B92D">
            <wp:extent cx="2606722" cy="2319811"/>
            <wp:effectExtent l="0" t="0" r="3175" b="4445"/>
            <wp:docPr id="89673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35598" name=""/>
                    <pic:cNvPicPr/>
                  </pic:nvPicPr>
                  <pic:blipFill>
                    <a:blip r:embed="rId22"/>
                    <a:stretch>
                      <a:fillRect/>
                    </a:stretch>
                  </pic:blipFill>
                  <pic:spPr>
                    <a:xfrm>
                      <a:off x="0" y="0"/>
                      <a:ext cx="2618624" cy="2330403"/>
                    </a:xfrm>
                    <a:prstGeom prst="rect">
                      <a:avLst/>
                    </a:prstGeom>
                  </pic:spPr>
                </pic:pic>
              </a:graphicData>
            </a:graphic>
          </wp:inline>
        </w:drawing>
      </w:r>
    </w:p>
    <w:p w14:paraId="03E3F796" w14:textId="4DF9DE33" w:rsidR="00452B33" w:rsidRDefault="00452B33" w:rsidP="00452B33">
      <w:pPr>
        <w:rPr>
          <w:noProof/>
        </w:rPr>
      </w:pPr>
      <w:r>
        <w:rPr>
          <w:noProof/>
        </w:rPr>
        <w:tab/>
      </w:r>
      <w:r w:rsidR="000D5BFC">
        <w:rPr>
          <w:noProof/>
        </w:rPr>
        <w:tab/>
      </w:r>
      <w:r w:rsidRPr="00452B33">
        <w:rPr>
          <w:color w:val="4472C4" w:themeColor="accent1"/>
          <w:sz w:val="20"/>
          <w:szCs w:val="20"/>
        </w:rPr>
        <w:t xml:space="preserve">Figure </w:t>
      </w:r>
      <w:r>
        <w:rPr>
          <w:color w:val="4472C4" w:themeColor="accent1"/>
          <w:sz w:val="20"/>
          <w:szCs w:val="20"/>
        </w:rPr>
        <w:t>7</w:t>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sidRPr="00452B33">
        <w:rPr>
          <w:color w:val="4472C4" w:themeColor="accent1"/>
          <w:sz w:val="20"/>
          <w:szCs w:val="20"/>
        </w:rPr>
        <w:t xml:space="preserve">Figure </w:t>
      </w:r>
      <w:r>
        <w:rPr>
          <w:color w:val="4472C4" w:themeColor="accent1"/>
          <w:sz w:val="20"/>
          <w:szCs w:val="20"/>
        </w:rPr>
        <w:t>8</w:t>
      </w:r>
      <w:r>
        <w:rPr>
          <w:color w:val="4472C4" w:themeColor="accent1"/>
          <w:sz w:val="20"/>
          <w:szCs w:val="20"/>
        </w:rPr>
        <w:tab/>
      </w:r>
      <w:r>
        <w:rPr>
          <w:color w:val="4472C4" w:themeColor="accent1"/>
          <w:sz w:val="20"/>
          <w:szCs w:val="20"/>
        </w:rPr>
        <w:tab/>
      </w:r>
    </w:p>
    <w:p w14:paraId="1140ADD5" w14:textId="77777777" w:rsidR="00452B33" w:rsidRDefault="00452B33" w:rsidP="00452B33">
      <w:pPr>
        <w:rPr>
          <w:noProof/>
        </w:rPr>
      </w:pPr>
    </w:p>
    <w:tbl>
      <w:tblPr>
        <w:tblStyle w:val="TableGrid"/>
        <w:tblW w:w="0" w:type="auto"/>
        <w:tblInd w:w="0" w:type="dxa"/>
        <w:tblLook w:val="04A0" w:firstRow="1" w:lastRow="0" w:firstColumn="1" w:lastColumn="0" w:noHBand="0" w:noVBand="1"/>
      </w:tblPr>
      <w:tblGrid>
        <w:gridCol w:w="1806"/>
        <w:gridCol w:w="1806"/>
        <w:gridCol w:w="1806"/>
        <w:gridCol w:w="1806"/>
        <w:gridCol w:w="1806"/>
      </w:tblGrid>
      <w:tr w:rsidR="00452B33" w14:paraId="49F0A01B" w14:textId="77777777" w:rsidTr="00152B3C">
        <w:tc>
          <w:tcPr>
            <w:tcW w:w="1806" w:type="dxa"/>
          </w:tcPr>
          <w:p w14:paraId="3C5680E6" w14:textId="77777777" w:rsidR="00452B33" w:rsidRDefault="00452B33" w:rsidP="00152B3C">
            <w:pPr>
              <w:rPr>
                <w:sz w:val="20"/>
                <w:szCs w:val="20"/>
              </w:rPr>
            </w:pPr>
          </w:p>
        </w:tc>
        <w:tc>
          <w:tcPr>
            <w:tcW w:w="1806" w:type="dxa"/>
          </w:tcPr>
          <w:p w14:paraId="5D9BD1FE" w14:textId="77777777" w:rsidR="00452B33" w:rsidRDefault="00452B33" w:rsidP="00152B3C">
            <w:pPr>
              <w:rPr>
                <w:sz w:val="20"/>
                <w:szCs w:val="20"/>
              </w:rPr>
            </w:pPr>
            <w:r>
              <w:rPr>
                <w:sz w:val="20"/>
                <w:szCs w:val="20"/>
              </w:rPr>
              <w:t>Accuracy</w:t>
            </w:r>
          </w:p>
        </w:tc>
        <w:tc>
          <w:tcPr>
            <w:tcW w:w="1806" w:type="dxa"/>
          </w:tcPr>
          <w:p w14:paraId="3DD3E054" w14:textId="77777777" w:rsidR="00452B33" w:rsidRDefault="00452B33" w:rsidP="00152B3C">
            <w:pPr>
              <w:rPr>
                <w:sz w:val="20"/>
                <w:szCs w:val="20"/>
              </w:rPr>
            </w:pPr>
            <w:r>
              <w:rPr>
                <w:sz w:val="20"/>
                <w:szCs w:val="20"/>
              </w:rPr>
              <w:t>Precision</w:t>
            </w:r>
          </w:p>
        </w:tc>
        <w:tc>
          <w:tcPr>
            <w:tcW w:w="1806" w:type="dxa"/>
          </w:tcPr>
          <w:p w14:paraId="0451D54E" w14:textId="77777777" w:rsidR="00452B33" w:rsidRDefault="00452B33" w:rsidP="00152B3C">
            <w:pPr>
              <w:rPr>
                <w:sz w:val="20"/>
                <w:szCs w:val="20"/>
              </w:rPr>
            </w:pPr>
            <w:r>
              <w:rPr>
                <w:sz w:val="20"/>
                <w:szCs w:val="20"/>
              </w:rPr>
              <w:t>Recall</w:t>
            </w:r>
          </w:p>
        </w:tc>
        <w:tc>
          <w:tcPr>
            <w:tcW w:w="1806" w:type="dxa"/>
          </w:tcPr>
          <w:p w14:paraId="5270BC32" w14:textId="77777777" w:rsidR="00452B33" w:rsidRDefault="00452B33" w:rsidP="00152B3C">
            <w:pPr>
              <w:rPr>
                <w:sz w:val="20"/>
                <w:szCs w:val="20"/>
              </w:rPr>
            </w:pPr>
            <w:r>
              <w:rPr>
                <w:sz w:val="20"/>
                <w:szCs w:val="20"/>
              </w:rPr>
              <w:t>F1-Score</w:t>
            </w:r>
          </w:p>
        </w:tc>
      </w:tr>
      <w:tr w:rsidR="00452B33" w14:paraId="69E1D44F" w14:textId="77777777" w:rsidTr="00152B3C">
        <w:tc>
          <w:tcPr>
            <w:tcW w:w="1806" w:type="dxa"/>
          </w:tcPr>
          <w:p w14:paraId="2F3B12C3" w14:textId="77777777" w:rsidR="00452B33" w:rsidRDefault="00452B33" w:rsidP="00152B3C">
            <w:pPr>
              <w:rPr>
                <w:sz w:val="20"/>
                <w:szCs w:val="20"/>
              </w:rPr>
            </w:pPr>
            <w:r>
              <w:rPr>
                <w:sz w:val="20"/>
                <w:szCs w:val="20"/>
              </w:rPr>
              <w:t>For KNN Model</w:t>
            </w:r>
          </w:p>
        </w:tc>
        <w:tc>
          <w:tcPr>
            <w:tcW w:w="1806" w:type="dxa"/>
          </w:tcPr>
          <w:p w14:paraId="084B8C59" w14:textId="0BBD44A4" w:rsidR="00452B33" w:rsidRDefault="00452B33" w:rsidP="00152B3C">
            <w:pPr>
              <w:rPr>
                <w:sz w:val="20"/>
                <w:szCs w:val="20"/>
              </w:rPr>
            </w:pPr>
            <w:r w:rsidRPr="00CF69B6">
              <w:rPr>
                <w:sz w:val="20"/>
                <w:szCs w:val="20"/>
              </w:rPr>
              <w:t>0.</w:t>
            </w:r>
            <w:r>
              <w:rPr>
                <w:sz w:val="20"/>
                <w:szCs w:val="20"/>
              </w:rPr>
              <w:t>976</w:t>
            </w:r>
          </w:p>
        </w:tc>
        <w:tc>
          <w:tcPr>
            <w:tcW w:w="1806" w:type="dxa"/>
          </w:tcPr>
          <w:p w14:paraId="5553ED13" w14:textId="582BC795" w:rsidR="00452B33" w:rsidRDefault="00452B33" w:rsidP="00152B3C">
            <w:pPr>
              <w:rPr>
                <w:sz w:val="20"/>
                <w:szCs w:val="20"/>
              </w:rPr>
            </w:pPr>
            <w:r w:rsidRPr="00CF69B6">
              <w:rPr>
                <w:sz w:val="20"/>
                <w:szCs w:val="20"/>
              </w:rPr>
              <w:t>0.</w:t>
            </w:r>
            <w:r>
              <w:rPr>
                <w:sz w:val="20"/>
                <w:szCs w:val="20"/>
              </w:rPr>
              <w:t>973</w:t>
            </w:r>
          </w:p>
        </w:tc>
        <w:tc>
          <w:tcPr>
            <w:tcW w:w="1806" w:type="dxa"/>
          </w:tcPr>
          <w:p w14:paraId="0FBADB54" w14:textId="3D46E365" w:rsidR="00452B33" w:rsidRDefault="00452B33" w:rsidP="00152B3C">
            <w:pPr>
              <w:rPr>
                <w:sz w:val="20"/>
                <w:szCs w:val="20"/>
              </w:rPr>
            </w:pPr>
            <w:r w:rsidRPr="00CF69B6">
              <w:rPr>
                <w:sz w:val="20"/>
                <w:szCs w:val="20"/>
              </w:rPr>
              <w:t>0.</w:t>
            </w:r>
            <w:r>
              <w:rPr>
                <w:sz w:val="20"/>
                <w:szCs w:val="20"/>
              </w:rPr>
              <w:t>936</w:t>
            </w:r>
            <w:r w:rsidRPr="00CF69B6">
              <w:rPr>
                <w:sz w:val="20"/>
                <w:szCs w:val="20"/>
              </w:rPr>
              <w:t xml:space="preserve">  </w:t>
            </w:r>
          </w:p>
        </w:tc>
        <w:tc>
          <w:tcPr>
            <w:tcW w:w="1806" w:type="dxa"/>
          </w:tcPr>
          <w:p w14:paraId="0E7CEECD" w14:textId="0DB667C5" w:rsidR="00452B33" w:rsidRDefault="00452B33" w:rsidP="00152B3C">
            <w:pPr>
              <w:rPr>
                <w:sz w:val="20"/>
                <w:szCs w:val="20"/>
              </w:rPr>
            </w:pPr>
            <w:r w:rsidRPr="00CF69B6">
              <w:rPr>
                <w:sz w:val="20"/>
                <w:szCs w:val="20"/>
              </w:rPr>
              <w:t>0.</w:t>
            </w:r>
            <w:r>
              <w:rPr>
                <w:sz w:val="20"/>
                <w:szCs w:val="20"/>
              </w:rPr>
              <w:t>953</w:t>
            </w:r>
          </w:p>
        </w:tc>
      </w:tr>
      <w:tr w:rsidR="00452B33" w14:paraId="10F5ECDE" w14:textId="77777777" w:rsidTr="00152B3C">
        <w:tc>
          <w:tcPr>
            <w:tcW w:w="1806" w:type="dxa"/>
          </w:tcPr>
          <w:p w14:paraId="179AD07D" w14:textId="77777777" w:rsidR="00452B33" w:rsidRDefault="00452B33" w:rsidP="00152B3C">
            <w:pPr>
              <w:rPr>
                <w:sz w:val="20"/>
                <w:szCs w:val="20"/>
              </w:rPr>
            </w:pPr>
            <w:r>
              <w:rPr>
                <w:sz w:val="20"/>
                <w:szCs w:val="20"/>
              </w:rPr>
              <w:t>For Naïve Bayes Model</w:t>
            </w:r>
          </w:p>
        </w:tc>
        <w:tc>
          <w:tcPr>
            <w:tcW w:w="1806" w:type="dxa"/>
          </w:tcPr>
          <w:p w14:paraId="293D1391" w14:textId="4D7BD44A" w:rsidR="00452B33" w:rsidRDefault="00452B33" w:rsidP="00152B3C">
            <w:pPr>
              <w:rPr>
                <w:sz w:val="20"/>
                <w:szCs w:val="20"/>
              </w:rPr>
            </w:pPr>
            <w:r w:rsidRPr="00452B33">
              <w:rPr>
                <w:sz w:val="20"/>
                <w:szCs w:val="20"/>
              </w:rPr>
              <w:t>0.</w:t>
            </w:r>
            <w:r>
              <w:rPr>
                <w:sz w:val="20"/>
                <w:szCs w:val="20"/>
              </w:rPr>
              <w:t>967</w:t>
            </w:r>
          </w:p>
        </w:tc>
        <w:tc>
          <w:tcPr>
            <w:tcW w:w="1806" w:type="dxa"/>
          </w:tcPr>
          <w:p w14:paraId="27247872" w14:textId="49317494" w:rsidR="00452B33" w:rsidRDefault="00452B33" w:rsidP="00152B3C">
            <w:pPr>
              <w:rPr>
                <w:sz w:val="20"/>
                <w:szCs w:val="20"/>
              </w:rPr>
            </w:pPr>
            <w:r w:rsidRPr="00452B33">
              <w:rPr>
                <w:sz w:val="20"/>
                <w:szCs w:val="20"/>
              </w:rPr>
              <w:t>0.</w:t>
            </w:r>
            <w:r>
              <w:rPr>
                <w:sz w:val="20"/>
                <w:szCs w:val="20"/>
              </w:rPr>
              <w:t>945</w:t>
            </w:r>
          </w:p>
        </w:tc>
        <w:tc>
          <w:tcPr>
            <w:tcW w:w="1806" w:type="dxa"/>
          </w:tcPr>
          <w:p w14:paraId="3D2D6DEE" w14:textId="3106A2E1" w:rsidR="00452B33" w:rsidRDefault="00452B33" w:rsidP="00152B3C">
            <w:pPr>
              <w:rPr>
                <w:sz w:val="20"/>
                <w:szCs w:val="20"/>
              </w:rPr>
            </w:pPr>
            <w:r w:rsidRPr="00452B33">
              <w:rPr>
                <w:sz w:val="20"/>
                <w:szCs w:val="20"/>
              </w:rPr>
              <w:t>0.</w:t>
            </w:r>
            <w:r>
              <w:rPr>
                <w:sz w:val="20"/>
                <w:szCs w:val="20"/>
              </w:rPr>
              <w:t>938</w:t>
            </w:r>
          </w:p>
        </w:tc>
        <w:tc>
          <w:tcPr>
            <w:tcW w:w="1806" w:type="dxa"/>
          </w:tcPr>
          <w:p w14:paraId="12DF0600" w14:textId="3063D5CA" w:rsidR="00452B33" w:rsidRDefault="00452B33" w:rsidP="00152B3C">
            <w:pPr>
              <w:rPr>
                <w:sz w:val="20"/>
                <w:szCs w:val="20"/>
              </w:rPr>
            </w:pPr>
            <w:r>
              <w:rPr>
                <w:sz w:val="20"/>
                <w:szCs w:val="20"/>
              </w:rPr>
              <w:t>0.931</w:t>
            </w:r>
          </w:p>
        </w:tc>
      </w:tr>
    </w:tbl>
    <w:p w14:paraId="76A8B1A0" w14:textId="77777777" w:rsidR="00452B33" w:rsidRDefault="00452B33" w:rsidP="00452B33"/>
    <w:p w14:paraId="7AEEFF8D" w14:textId="77777777" w:rsidR="00452B33" w:rsidRDefault="00452B33" w:rsidP="00452B33"/>
    <w:p w14:paraId="4183192D" w14:textId="4A635AD0" w:rsidR="00452B33" w:rsidRDefault="00452B33" w:rsidP="00452B33">
      <w:pPr>
        <w:pStyle w:val="Heading3"/>
      </w:pPr>
      <w:r>
        <w:t>Results</w:t>
      </w:r>
    </w:p>
    <w:p w14:paraId="36355065" w14:textId="77777777" w:rsidR="00452B33" w:rsidRDefault="00452B33" w:rsidP="00452B33"/>
    <w:p w14:paraId="3070B94A" w14:textId="77777777" w:rsidR="001874AF" w:rsidRDefault="001874AF" w:rsidP="001874AF">
      <w:r>
        <w:t>The confusion matrix produced by the K Nearest Neighbours Classifier from the NHANES_age_prediction.csv dataset is shown in Figure 7. The following are some of the insights this matrix offers:</w:t>
      </w:r>
    </w:p>
    <w:p w14:paraId="47EBEAE2" w14:textId="77777777" w:rsidR="001874AF" w:rsidRDefault="001874AF" w:rsidP="001874AF"/>
    <w:p w14:paraId="6F812053" w14:textId="77777777" w:rsidR="001874AF" w:rsidRDefault="001874AF" w:rsidP="001874AF">
      <w:pPr>
        <w:pStyle w:val="ListParagraph"/>
        <w:numPr>
          <w:ilvl w:val="0"/>
          <w:numId w:val="13"/>
        </w:numPr>
      </w:pPr>
      <w:r>
        <w:t>True Positive (TP): 381 people who were accurately predicted and identified as adults.</w:t>
      </w:r>
    </w:p>
    <w:p w14:paraId="47C20531" w14:textId="77777777" w:rsidR="001874AF" w:rsidRDefault="001874AF" w:rsidP="001874AF">
      <w:pPr>
        <w:pStyle w:val="ListParagraph"/>
        <w:numPr>
          <w:ilvl w:val="0"/>
          <w:numId w:val="13"/>
        </w:numPr>
      </w:pPr>
      <w:r>
        <w:t xml:space="preserve">False Positive (FP): Nine people who were expected to be adults but were </w:t>
      </w:r>
      <w:proofErr w:type="spellStart"/>
      <w:r>
        <w:t>categorised</w:t>
      </w:r>
      <w:proofErr w:type="spellEnd"/>
      <w:r>
        <w:t xml:space="preserve"> as seniors.</w:t>
      </w:r>
    </w:p>
    <w:p w14:paraId="794DF826" w14:textId="77777777" w:rsidR="001874AF" w:rsidRDefault="001874AF" w:rsidP="001874AF">
      <w:pPr>
        <w:pStyle w:val="ListParagraph"/>
        <w:numPr>
          <w:ilvl w:val="0"/>
          <w:numId w:val="13"/>
        </w:numPr>
      </w:pPr>
      <w:r>
        <w:t xml:space="preserve">False Negative (FN): Two people </w:t>
      </w:r>
      <w:proofErr w:type="spellStart"/>
      <w:r>
        <w:t>categorised</w:t>
      </w:r>
      <w:proofErr w:type="spellEnd"/>
      <w:r>
        <w:t xml:space="preserve"> as adults who were expected to be seniors.</w:t>
      </w:r>
    </w:p>
    <w:p w14:paraId="36394C29" w14:textId="409EAD94" w:rsidR="001874AF" w:rsidRDefault="001874AF" w:rsidP="001874AF">
      <w:pPr>
        <w:pStyle w:val="ListParagraph"/>
        <w:numPr>
          <w:ilvl w:val="0"/>
          <w:numId w:val="13"/>
        </w:numPr>
      </w:pPr>
      <w:r>
        <w:t xml:space="preserve">True Negative (TN): 64 people correctly predicted and </w:t>
      </w:r>
      <w:proofErr w:type="spellStart"/>
      <w:r>
        <w:t>recognised</w:t>
      </w:r>
      <w:proofErr w:type="spellEnd"/>
      <w:r>
        <w:t xml:space="preserve"> as seniors.</w:t>
      </w:r>
    </w:p>
    <w:p w14:paraId="1E283824" w14:textId="77777777" w:rsidR="001874AF" w:rsidRDefault="001874AF" w:rsidP="001874AF"/>
    <w:p w14:paraId="0C7F4C12" w14:textId="77777777" w:rsidR="001874AF" w:rsidRDefault="001874AF" w:rsidP="001874AF">
      <w:r>
        <w:t>The confusion matrix produced by the Gaussian Naive Bayes Classifier from the NHANES_age_prediction.csv dataset is shown in Figure 8. The following is expounded upon in this matrix:</w:t>
      </w:r>
    </w:p>
    <w:p w14:paraId="47AF4391" w14:textId="77777777" w:rsidR="001874AF" w:rsidRDefault="001874AF" w:rsidP="001874AF"/>
    <w:p w14:paraId="0A95FA60" w14:textId="77777777" w:rsidR="001874AF" w:rsidRDefault="001874AF" w:rsidP="001874AF">
      <w:pPr>
        <w:pStyle w:val="ListParagraph"/>
        <w:numPr>
          <w:ilvl w:val="0"/>
          <w:numId w:val="14"/>
        </w:numPr>
      </w:pPr>
      <w:r>
        <w:t>377 people were successfully identified as adults and their predictions were true positives (TP).</w:t>
      </w:r>
    </w:p>
    <w:p w14:paraId="36B2F251" w14:textId="77777777" w:rsidR="001874AF" w:rsidRDefault="001874AF" w:rsidP="001874AF">
      <w:pPr>
        <w:pStyle w:val="ListParagraph"/>
        <w:numPr>
          <w:ilvl w:val="0"/>
          <w:numId w:val="14"/>
        </w:numPr>
      </w:pPr>
      <w:r>
        <w:t xml:space="preserve">False Positive (FP): Nine people who were expected to be adults but were </w:t>
      </w:r>
      <w:proofErr w:type="spellStart"/>
      <w:r>
        <w:t>categorised</w:t>
      </w:r>
      <w:proofErr w:type="spellEnd"/>
      <w:r>
        <w:t xml:space="preserve"> as seniors.</w:t>
      </w:r>
    </w:p>
    <w:p w14:paraId="0A06E52C" w14:textId="77777777" w:rsidR="001874AF" w:rsidRDefault="001874AF" w:rsidP="001874AF">
      <w:pPr>
        <w:pStyle w:val="ListParagraph"/>
        <w:numPr>
          <w:ilvl w:val="0"/>
          <w:numId w:val="14"/>
        </w:numPr>
      </w:pPr>
      <w:r>
        <w:t xml:space="preserve">False Negative (FN): six people who were </w:t>
      </w:r>
      <w:proofErr w:type="spellStart"/>
      <w:r>
        <w:t>categorised</w:t>
      </w:r>
      <w:proofErr w:type="spellEnd"/>
      <w:r>
        <w:t xml:space="preserve"> as adults but were expected to be seniors.</w:t>
      </w:r>
    </w:p>
    <w:p w14:paraId="52A8E056" w14:textId="73CDF5F6" w:rsidR="001874AF" w:rsidRPr="00452B33" w:rsidRDefault="001874AF" w:rsidP="007E32FD">
      <w:pPr>
        <w:pStyle w:val="ListParagraph"/>
        <w:numPr>
          <w:ilvl w:val="0"/>
          <w:numId w:val="14"/>
        </w:numPr>
      </w:pPr>
      <w:r>
        <w:t xml:space="preserve">True Negative (TN): 64 people correctly predicted and </w:t>
      </w:r>
      <w:proofErr w:type="spellStart"/>
      <w:r>
        <w:t>recognised</w:t>
      </w:r>
      <w:proofErr w:type="spellEnd"/>
      <w:r>
        <w:t xml:space="preserve"> as </w:t>
      </w:r>
      <w:proofErr w:type="spellStart"/>
      <w:proofErr w:type="gramStart"/>
      <w:r>
        <w:t>seniors.But</w:t>
      </w:r>
      <w:proofErr w:type="spellEnd"/>
      <w:proofErr w:type="gramEnd"/>
      <w:r>
        <w:t xml:space="preserve"> when it comes to this dataset, the K Nearest </w:t>
      </w:r>
      <w:proofErr w:type="spellStart"/>
      <w:r>
        <w:t>Neighbours</w:t>
      </w:r>
      <w:proofErr w:type="spellEnd"/>
      <w:r>
        <w:t xml:space="preserve"> Classifier performs better, with 97% accuracy as opposed to 96% for the Gaussian Naive Bayes Classifier.</w:t>
      </w:r>
    </w:p>
    <w:sectPr w:rsidR="001874AF" w:rsidRPr="00452B33" w:rsidSect="004D5703">
      <w:type w:val="continuous"/>
      <w:pgSz w:w="11920" w:h="16855"/>
      <w:pgMar w:top="1440" w:right="1438" w:bottom="527"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AE7FC" w14:textId="77777777" w:rsidR="004D5703" w:rsidRDefault="004D5703" w:rsidP="0043770F">
      <w:r>
        <w:separator/>
      </w:r>
    </w:p>
  </w:endnote>
  <w:endnote w:type="continuationSeparator" w:id="0">
    <w:p w14:paraId="02AD2067" w14:textId="77777777" w:rsidR="004D5703" w:rsidRDefault="004D5703" w:rsidP="0043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6E1BA" w14:textId="77777777" w:rsidR="006E42B3" w:rsidRDefault="006E4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1809953"/>
      <w:docPartObj>
        <w:docPartGallery w:val="Page Numbers (Bottom of Page)"/>
        <w:docPartUnique/>
      </w:docPartObj>
    </w:sdtPr>
    <w:sdtEndPr>
      <w:rPr>
        <w:noProof/>
      </w:rPr>
    </w:sdtEndPr>
    <w:sdtContent>
      <w:p w14:paraId="2BC4E827" w14:textId="182A68C9" w:rsidR="00183301" w:rsidRDefault="001833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B33949" w14:textId="2EF0EAB2" w:rsidR="00D56FF8" w:rsidRDefault="00D56FF8" w:rsidP="00DC1BC6">
    <w:pPr>
      <w:pStyle w:val="Footer"/>
      <w:jc w:val="right"/>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D9469" w14:textId="77777777" w:rsidR="006E42B3" w:rsidRDefault="006E4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8682D" w14:textId="77777777" w:rsidR="004D5703" w:rsidRDefault="004D5703" w:rsidP="0043770F">
      <w:r>
        <w:separator/>
      </w:r>
    </w:p>
  </w:footnote>
  <w:footnote w:type="continuationSeparator" w:id="0">
    <w:p w14:paraId="578448C8" w14:textId="77777777" w:rsidR="004D5703" w:rsidRDefault="004D5703" w:rsidP="00437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1D24" w14:textId="628B2D8A" w:rsidR="006E42B3" w:rsidRDefault="00000000">
    <w:pPr>
      <w:pStyle w:val="Header"/>
    </w:pPr>
    <w:r>
      <w:rPr>
        <w:noProof/>
      </w:rPr>
      <w:pict w14:anchorId="091415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7808391" o:spid="_x0000_s1026" type="#_x0000_t136" style="position:absolute;margin-left:0;margin-top:0;width:531.15pt;height:106.2pt;rotation:315;z-index:-251655168;mso-position-horizontal:center;mso-position-horizontal-relative:margin;mso-position-vertical:center;mso-position-vertical-relative:margin" o:allowincell="f" fillcolor="silver" stroked="f">
          <v:fill opacity=".5"/>
          <v:textpath style="font-family:&quot;Times New Roman&quot;;font-size:1pt" string="2021-SE-2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1F904" w14:textId="6637E742" w:rsidR="006E42B3" w:rsidRDefault="00000000">
    <w:pPr>
      <w:pStyle w:val="Header"/>
    </w:pPr>
    <w:r>
      <w:rPr>
        <w:noProof/>
      </w:rPr>
      <w:pict w14:anchorId="05D562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7808392" o:spid="_x0000_s1027" type="#_x0000_t136" style="position:absolute;margin-left:0;margin-top:0;width:531.15pt;height:106.2pt;rotation:315;z-index:-251653120;mso-position-horizontal:center;mso-position-horizontal-relative:margin;mso-position-vertical:center;mso-position-vertical-relative:margin" o:allowincell="f" fillcolor="silver" stroked="f">
          <v:fill opacity=".5"/>
          <v:textpath style="font-family:&quot;Times New Roman&quot;;font-size:1pt" string="2021-SE-2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3A9F4" w14:textId="4726035A" w:rsidR="006E42B3" w:rsidRDefault="00000000">
    <w:pPr>
      <w:pStyle w:val="Header"/>
    </w:pPr>
    <w:r>
      <w:rPr>
        <w:noProof/>
      </w:rPr>
      <w:pict w14:anchorId="3AA42B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7808390" o:spid="_x0000_s1025" type="#_x0000_t136" style="position:absolute;margin-left:0;margin-top:0;width:531.15pt;height:106.2pt;rotation:315;z-index:-251657216;mso-position-horizontal:center;mso-position-horizontal-relative:margin;mso-position-vertical:center;mso-position-vertical-relative:margin" o:allowincell="f" fillcolor="silver" stroked="f">
          <v:fill opacity=".5"/>
          <v:textpath style="font-family:&quot;Times New Roman&quot;;font-size:1pt" string="2021-SE-2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95CFF"/>
    <w:multiLevelType w:val="hybridMultilevel"/>
    <w:tmpl w:val="3328E6BE"/>
    <w:lvl w:ilvl="0" w:tplc="A3E64ECE">
      <w:start w:val="1"/>
      <w:numFmt w:val="decimal"/>
      <w:lvlText w:val="[%1]"/>
      <w:lvlJc w:val="left"/>
    </w:lvl>
    <w:lvl w:ilvl="1" w:tplc="B82C1B3C">
      <w:numFmt w:val="decimal"/>
      <w:lvlText w:val=""/>
      <w:lvlJc w:val="left"/>
    </w:lvl>
    <w:lvl w:ilvl="2" w:tplc="0F64CE3E">
      <w:numFmt w:val="decimal"/>
      <w:lvlText w:val=""/>
      <w:lvlJc w:val="left"/>
    </w:lvl>
    <w:lvl w:ilvl="3" w:tplc="9FBEEE48">
      <w:numFmt w:val="decimal"/>
      <w:lvlText w:val=""/>
      <w:lvlJc w:val="left"/>
    </w:lvl>
    <w:lvl w:ilvl="4" w:tplc="CB005050">
      <w:numFmt w:val="decimal"/>
      <w:lvlText w:val=""/>
      <w:lvlJc w:val="left"/>
    </w:lvl>
    <w:lvl w:ilvl="5" w:tplc="5B5C3A80">
      <w:numFmt w:val="decimal"/>
      <w:lvlText w:val=""/>
      <w:lvlJc w:val="left"/>
    </w:lvl>
    <w:lvl w:ilvl="6" w:tplc="90C416E8">
      <w:numFmt w:val="decimal"/>
      <w:lvlText w:val=""/>
      <w:lvlJc w:val="left"/>
    </w:lvl>
    <w:lvl w:ilvl="7" w:tplc="46267DBC">
      <w:numFmt w:val="decimal"/>
      <w:lvlText w:val=""/>
      <w:lvlJc w:val="left"/>
    </w:lvl>
    <w:lvl w:ilvl="8" w:tplc="079432C0">
      <w:numFmt w:val="decimal"/>
      <w:lvlText w:val=""/>
      <w:lvlJc w:val="left"/>
    </w:lvl>
  </w:abstractNum>
  <w:abstractNum w:abstractNumId="1" w15:restartNumberingAfterBreak="0">
    <w:nsid w:val="199E04B6"/>
    <w:multiLevelType w:val="hybridMultilevel"/>
    <w:tmpl w:val="71CCFB3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19F75B71"/>
    <w:multiLevelType w:val="hybridMultilevel"/>
    <w:tmpl w:val="879CD4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9945ECD"/>
    <w:multiLevelType w:val="multilevel"/>
    <w:tmpl w:val="6FB4DEBA"/>
    <w:lvl w:ilvl="0">
      <w:start w:val="1"/>
      <w:numFmt w:val="decimal"/>
      <w:lvlText w:val="%1"/>
      <w:lvlJc w:val="left"/>
      <w:pPr>
        <w:ind w:left="450" w:hanging="450"/>
      </w:pPr>
      <w:rPr>
        <w:rFonts w:hint="default"/>
      </w:rPr>
    </w:lvl>
    <w:lvl w:ilvl="1">
      <w:start w:val="4"/>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2325"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895" w:hanging="2160"/>
      </w:pPr>
      <w:rPr>
        <w:rFonts w:hint="default"/>
      </w:rPr>
    </w:lvl>
    <w:lvl w:ilvl="8">
      <w:start w:val="1"/>
      <w:numFmt w:val="decimal"/>
      <w:lvlText w:val="%1.%2.%3.%4.%5.%6.%7.%8.%9"/>
      <w:lvlJc w:val="left"/>
      <w:pPr>
        <w:ind w:left="3360" w:hanging="2520"/>
      </w:pPr>
      <w:rPr>
        <w:rFonts w:hint="default"/>
      </w:rPr>
    </w:lvl>
  </w:abstractNum>
  <w:abstractNum w:abstractNumId="4" w15:restartNumberingAfterBreak="0">
    <w:nsid w:val="3A1328CB"/>
    <w:multiLevelType w:val="hybridMultilevel"/>
    <w:tmpl w:val="82046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CF4905"/>
    <w:multiLevelType w:val="multilevel"/>
    <w:tmpl w:val="F196BB8A"/>
    <w:lvl w:ilvl="0">
      <w:start w:val="1"/>
      <w:numFmt w:val="decimal"/>
      <w:lvlText w:val="%1"/>
      <w:lvlJc w:val="left"/>
      <w:pPr>
        <w:ind w:left="600" w:hanging="600"/>
      </w:pPr>
      <w:rPr>
        <w:rFonts w:hint="default"/>
      </w:rPr>
    </w:lvl>
    <w:lvl w:ilvl="1">
      <w:start w:val="1"/>
      <w:numFmt w:val="decimal"/>
      <w:lvlText w:val="%1.%2"/>
      <w:lvlJc w:val="left"/>
      <w:pPr>
        <w:ind w:left="705" w:hanging="60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6" w15:restartNumberingAfterBreak="0">
    <w:nsid w:val="484128AA"/>
    <w:multiLevelType w:val="hybridMultilevel"/>
    <w:tmpl w:val="44DC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9704EA"/>
    <w:multiLevelType w:val="multilevel"/>
    <w:tmpl w:val="A3243166"/>
    <w:lvl w:ilvl="0">
      <w:start w:val="1"/>
      <w:numFmt w:val="decimal"/>
      <w:lvlText w:val="%1"/>
      <w:lvlJc w:val="left"/>
      <w:pPr>
        <w:ind w:left="1362" w:hanging="883"/>
      </w:pPr>
      <w:rPr>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052" w:hanging="237"/>
      </w:pPr>
      <w:rPr>
        <w:lang w:val="en-US" w:eastAsia="en-US" w:bidi="ar-SA"/>
      </w:rPr>
    </w:lvl>
    <w:lvl w:ilvl="4">
      <w:numFmt w:val="bullet"/>
      <w:lvlText w:val="•"/>
      <w:lvlJc w:val="left"/>
      <w:pPr>
        <w:ind w:left="3899" w:hanging="237"/>
      </w:pPr>
      <w:rPr>
        <w:lang w:val="en-US" w:eastAsia="en-US" w:bidi="ar-SA"/>
      </w:rPr>
    </w:lvl>
    <w:lvl w:ilvl="5">
      <w:numFmt w:val="bullet"/>
      <w:lvlText w:val="•"/>
      <w:lvlJc w:val="left"/>
      <w:pPr>
        <w:ind w:left="4745" w:hanging="237"/>
      </w:pPr>
      <w:rPr>
        <w:lang w:val="en-US" w:eastAsia="en-US" w:bidi="ar-SA"/>
      </w:rPr>
    </w:lvl>
    <w:lvl w:ilvl="6">
      <w:numFmt w:val="bullet"/>
      <w:lvlText w:val="•"/>
      <w:lvlJc w:val="left"/>
      <w:pPr>
        <w:ind w:left="5592" w:hanging="237"/>
      </w:pPr>
      <w:rPr>
        <w:lang w:val="en-US" w:eastAsia="en-US" w:bidi="ar-SA"/>
      </w:rPr>
    </w:lvl>
    <w:lvl w:ilvl="7">
      <w:numFmt w:val="bullet"/>
      <w:lvlText w:val="•"/>
      <w:lvlJc w:val="left"/>
      <w:pPr>
        <w:ind w:left="6438" w:hanging="237"/>
      </w:pPr>
      <w:rPr>
        <w:lang w:val="en-US" w:eastAsia="en-US" w:bidi="ar-SA"/>
      </w:rPr>
    </w:lvl>
    <w:lvl w:ilvl="8">
      <w:numFmt w:val="bullet"/>
      <w:lvlText w:val="•"/>
      <w:lvlJc w:val="left"/>
      <w:pPr>
        <w:ind w:left="7285" w:hanging="237"/>
      </w:pPr>
      <w:rPr>
        <w:lang w:val="en-US" w:eastAsia="en-US" w:bidi="ar-SA"/>
      </w:rPr>
    </w:lvl>
  </w:abstractNum>
  <w:abstractNum w:abstractNumId="8" w15:restartNumberingAfterBreak="0">
    <w:nsid w:val="56D852E3"/>
    <w:multiLevelType w:val="hybridMultilevel"/>
    <w:tmpl w:val="3C9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61649"/>
    <w:multiLevelType w:val="hybridMultilevel"/>
    <w:tmpl w:val="21C023AA"/>
    <w:lvl w:ilvl="0" w:tplc="397E13DC">
      <w:start w:val="1"/>
      <w:numFmt w:val="decimal"/>
      <w:lvlText w:val="%1."/>
      <w:lvlJc w:val="left"/>
      <w:pPr>
        <w:ind w:left="720" w:hanging="360"/>
      </w:pPr>
      <w:rPr>
        <w:rFonts w:eastAsiaTheme="maj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0D25A2"/>
    <w:multiLevelType w:val="hybridMultilevel"/>
    <w:tmpl w:val="CDD06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334873"/>
    <w:multiLevelType w:val="hybridMultilevel"/>
    <w:tmpl w:val="51DCD40A"/>
    <w:lvl w:ilvl="0" w:tplc="1158AC3E">
      <w:start w:val="1"/>
      <w:numFmt w:val="bullet"/>
      <w:lvlText w:val=" "/>
      <w:lvlJc w:val="left"/>
    </w:lvl>
    <w:lvl w:ilvl="1" w:tplc="64F6A95A">
      <w:numFmt w:val="decimal"/>
      <w:lvlText w:val=""/>
      <w:lvlJc w:val="left"/>
    </w:lvl>
    <w:lvl w:ilvl="2" w:tplc="581C7AF0">
      <w:numFmt w:val="decimal"/>
      <w:lvlText w:val=""/>
      <w:lvlJc w:val="left"/>
    </w:lvl>
    <w:lvl w:ilvl="3" w:tplc="B868DDDE">
      <w:numFmt w:val="decimal"/>
      <w:lvlText w:val=""/>
      <w:lvlJc w:val="left"/>
    </w:lvl>
    <w:lvl w:ilvl="4" w:tplc="31946E9E">
      <w:numFmt w:val="decimal"/>
      <w:lvlText w:val=""/>
      <w:lvlJc w:val="left"/>
    </w:lvl>
    <w:lvl w:ilvl="5" w:tplc="176CE312">
      <w:numFmt w:val="decimal"/>
      <w:lvlText w:val=""/>
      <w:lvlJc w:val="left"/>
    </w:lvl>
    <w:lvl w:ilvl="6" w:tplc="E3664C5C">
      <w:numFmt w:val="decimal"/>
      <w:lvlText w:val=""/>
      <w:lvlJc w:val="left"/>
    </w:lvl>
    <w:lvl w:ilvl="7" w:tplc="CC705E54">
      <w:numFmt w:val="decimal"/>
      <w:lvlText w:val=""/>
      <w:lvlJc w:val="left"/>
    </w:lvl>
    <w:lvl w:ilvl="8" w:tplc="49D4AA08">
      <w:numFmt w:val="decimal"/>
      <w:lvlText w:val=""/>
      <w:lvlJc w:val="left"/>
    </w:lvl>
  </w:abstractNum>
  <w:abstractNum w:abstractNumId="12" w15:restartNumberingAfterBreak="0">
    <w:nsid w:val="74B0DC51"/>
    <w:multiLevelType w:val="hybridMultilevel"/>
    <w:tmpl w:val="3A06574C"/>
    <w:lvl w:ilvl="0" w:tplc="698A6536">
      <w:start w:val="1"/>
      <w:numFmt w:val="bullet"/>
      <w:lvlText w:val=" "/>
      <w:lvlJc w:val="left"/>
    </w:lvl>
    <w:lvl w:ilvl="1" w:tplc="5DB8F830">
      <w:numFmt w:val="decimal"/>
      <w:lvlText w:val=""/>
      <w:lvlJc w:val="left"/>
    </w:lvl>
    <w:lvl w:ilvl="2" w:tplc="0C4CFD0C">
      <w:numFmt w:val="decimal"/>
      <w:lvlText w:val=""/>
      <w:lvlJc w:val="left"/>
    </w:lvl>
    <w:lvl w:ilvl="3" w:tplc="6388C45E">
      <w:numFmt w:val="decimal"/>
      <w:lvlText w:val=""/>
      <w:lvlJc w:val="left"/>
    </w:lvl>
    <w:lvl w:ilvl="4" w:tplc="0308B292">
      <w:numFmt w:val="decimal"/>
      <w:lvlText w:val=""/>
      <w:lvlJc w:val="left"/>
    </w:lvl>
    <w:lvl w:ilvl="5" w:tplc="092ACE1A">
      <w:numFmt w:val="decimal"/>
      <w:lvlText w:val=""/>
      <w:lvlJc w:val="left"/>
    </w:lvl>
    <w:lvl w:ilvl="6" w:tplc="372C12C0">
      <w:numFmt w:val="decimal"/>
      <w:lvlText w:val=""/>
      <w:lvlJc w:val="left"/>
    </w:lvl>
    <w:lvl w:ilvl="7" w:tplc="A36CCF2E">
      <w:numFmt w:val="decimal"/>
      <w:lvlText w:val=""/>
      <w:lvlJc w:val="left"/>
    </w:lvl>
    <w:lvl w:ilvl="8" w:tplc="8D3CCF5C">
      <w:numFmt w:val="decimal"/>
      <w:lvlText w:val=""/>
      <w:lvlJc w:val="left"/>
    </w:lvl>
  </w:abstractNum>
  <w:abstractNum w:abstractNumId="13" w15:restartNumberingAfterBreak="0">
    <w:nsid w:val="7BAC52FB"/>
    <w:multiLevelType w:val="hybridMultilevel"/>
    <w:tmpl w:val="82A6C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7657998">
    <w:abstractNumId w:val="11"/>
  </w:num>
  <w:num w:numId="2" w16cid:durableId="233315956">
    <w:abstractNumId w:val="12"/>
  </w:num>
  <w:num w:numId="3" w16cid:durableId="617487363">
    <w:abstractNumId w:val="0"/>
  </w:num>
  <w:num w:numId="4" w16cid:durableId="630794184">
    <w:abstractNumId w:val="7"/>
  </w:num>
  <w:num w:numId="5" w16cid:durableId="2095396184">
    <w:abstractNumId w:val="2"/>
  </w:num>
  <w:num w:numId="6" w16cid:durableId="2069304900">
    <w:abstractNumId w:val="8"/>
  </w:num>
  <w:num w:numId="7" w16cid:durableId="90054159">
    <w:abstractNumId w:val="4"/>
  </w:num>
  <w:num w:numId="8" w16cid:durableId="155659021">
    <w:abstractNumId w:val="10"/>
  </w:num>
  <w:num w:numId="9" w16cid:durableId="777455353">
    <w:abstractNumId w:val="9"/>
  </w:num>
  <w:num w:numId="10" w16cid:durableId="640306185">
    <w:abstractNumId w:val="5"/>
  </w:num>
  <w:num w:numId="11" w16cid:durableId="1251937470">
    <w:abstractNumId w:val="1"/>
  </w:num>
  <w:num w:numId="12" w16cid:durableId="106856039">
    <w:abstractNumId w:val="3"/>
  </w:num>
  <w:num w:numId="13" w16cid:durableId="1112896095">
    <w:abstractNumId w:val="13"/>
  </w:num>
  <w:num w:numId="14" w16cid:durableId="571425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7B"/>
    <w:rsid w:val="00052E4B"/>
    <w:rsid w:val="000D5BFC"/>
    <w:rsid w:val="00133FC6"/>
    <w:rsid w:val="00183301"/>
    <w:rsid w:val="001874AF"/>
    <w:rsid w:val="001A0E29"/>
    <w:rsid w:val="00224EAD"/>
    <w:rsid w:val="0024217E"/>
    <w:rsid w:val="002A2BD8"/>
    <w:rsid w:val="002B65E6"/>
    <w:rsid w:val="002D7D95"/>
    <w:rsid w:val="003E5328"/>
    <w:rsid w:val="0042273B"/>
    <w:rsid w:val="00426547"/>
    <w:rsid w:val="0043770F"/>
    <w:rsid w:val="00452B33"/>
    <w:rsid w:val="004D5703"/>
    <w:rsid w:val="005340C8"/>
    <w:rsid w:val="00536ADA"/>
    <w:rsid w:val="0056579A"/>
    <w:rsid w:val="00566DCA"/>
    <w:rsid w:val="005730F7"/>
    <w:rsid w:val="00587FC6"/>
    <w:rsid w:val="005F6869"/>
    <w:rsid w:val="005F7397"/>
    <w:rsid w:val="00630278"/>
    <w:rsid w:val="006365C4"/>
    <w:rsid w:val="00672628"/>
    <w:rsid w:val="006E42B3"/>
    <w:rsid w:val="007A121A"/>
    <w:rsid w:val="00800668"/>
    <w:rsid w:val="008042A0"/>
    <w:rsid w:val="00881D75"/>
    <w:rsid w:val="008E4D24"/>
    <w:rsid w:val="008F511F"/>
    <w:rsid w:val="00934B31"/>
    <w:rsid w:val="00944ACD"/>
    <w:rsid w:val="009E2D76"/>
    <w:rsid w:val="009E74C4"/>
    <w:rsid w:val="00AB43AB"/>
    <w:rsid w:val="00AD6420"/>
    <w:rsid w:val="00AE7F4F"/>
    <w:rsid w:val="00B35EED"/>
    <w:rsid w:val="00B95718"/>
    <w:rsid w:val="00BF360E"/>
    <w:rsid w:val="00C131C4"/>
    <w:rsid w:val="00C13F73"/>
    <w:rsid w:val="00CC62D6"/>
    <w:rsid w:val="00CD07AA"/>
    <w:rsid w:val="00CF69B6"/>
    <w:rsid w:val="00D565A9"/>
    <w:rsid w:val="00D56FF8"/>
    <w:rsid w:val="00DA6A60"/>
    <w:rsid w:val="00DC1BC6"/>
    <w:rsid w:val="00E17D67"/>
    <w:rsid w:val="00E207E6"/>
    <w:rsid w:val="00E4637B"/>
    <w:rsid w:val="00E86D01"/>
    <w:rsid w:val="00F12D25"/>
    <w:rsid w:val="00F15552"/>
    <w:rsid w:val="00FA0441"/>
    <w:rsid w:val="00FF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921CD"/>
  <w15:docId w15:val="{DFBF58E7-3922-43CC-93C3-6E460A5B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AS" w:eastAsia="en-A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25"/>
    <w:rPr>
      <w:sz w:val="24"/>
    </w:rPr>
  </w:style>
  <w:style w:type="paragraph" w:styleId="Heading1">
    <w:name w:val="heading 1"/>
    <w:basedOn w:val="Normal"/>
    <w:next w:val="Normal"/>
    <w:link w:val="Heading1Char"/>
    <w:uiPriority w:val="9"/>
    <w:qFormat/>
    <w:rsid w:val="00052E4B"/>
    <w:pPr>
      <w:keepNext/>
      <w:keepLines/>
      <w:spacing w:before="240"/>
      <w:outlineLvl w:val="0"/>
    </w:pPr>
    <w:rPr>
      <w:rFonts w:eastAsiaTheme="majorEastAsia" w:cstheme="majorBidi"/>
      <w:b/>
      <w:color w:val="000000" w:themeColor="text1"/>
      <w:sz w:val="48"/>
      <w:szCs w:val="32"/>
    </w:rPr>
  </w:style>
  <w:style w:type="paragraph" w:styleId="Heading2">
    <w:name w:val="heading 2"/>
    <w:basedOn w:val="Normal"/>
    <w:next w:val="Normal"/>
    <w:link w:val="Heading2Char"/>
    <w:uiPriority w:val="9"/>
    <w:unhideWhenUsed/>
    <w:qFormat/>
    <w:rsid w:val="008E4D24"/>
    <w:pPr>
      <w:keepNext/>
      <w:keepLines/>
      <w:spacing w:before="4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452B33"/>
    <w:pPr>
      <w:keepNext/>
      <w:keepLines/>
      <w:spacing w:before="40"/>
      <w:outlineLvl w:val="2"/>
    </w:pPr>
    <w:rPr>
      <w:rFonts w:eastAsiaTheme="majorEastAsia"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12D25"/>
    <w:pPr>
      <w:widowControl w:val="0"/>
      <w:autoSpaceDE w:val="0"/>
      <w:autoSpaceDN w:val="0"/>
    </w:pPr>
    <w:rPr>
      <w:rFonts w:eastAsia="Calibri" w:cs="Calibri"/>
      <w:szCs w:val="24"/>
      <w:lang w:val="en-US" w:eastAsia="en-US"/>
    </w:rPr>
  </w:style>
  <w:style w:type="character" w:customStyle="1" w:styleId="BodyTextChar">
    <w:name w:val="Body Text Char"/>
    <w:basedOn w:val="DefaultParagraphFont"/>
    <w:link w:val="BodyText"/>
    <w:uiPriority w:val="1"/>
    <w:semiHidden/>
    <w:rsid w:val="00F12D25"/>
    <w:rPr>
      <w:rFonts w:eastAsia="Calibri" w:cs="Calibri"/>
      <w:sz w:val="24"/>
      <w:szCs w:val="24"/>
      <w:lang w:val="en-US" w:eastAsia="en-US"/>
    </w:rPr>
  </w:style>
  <w:style w:type="paragraph" w:styleId="Title">
    <w:name w:val="Title"/>
    <w:basedOn w:val="Normal"/>
    <w:next w:val="Normal"/>
    <w:link w:val="TitleChar"/>
    <w:uiPriority w:val="10"/>
    <w:qFormat/>
    <w:rsid w:val="00F12D25"/>
    <w:pPr>
      <w:contextualSpacing/>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F12D25"/>
    <w:rPr>
      <w:rFonts w:eastAsiaTheme="majorEastAsia" w:cstheme="majorBidi"/>
      <w:b/>
      <w:spacing w:val="-10"/>
      <w:kern w:val="28"/>
      <w:sz w:val="52"/>
      <w:szCs w:val="56"/>
    </w:rPr>
  </w:style>
  <w:style w:type="character" w:customStyle="1" w:styleId="Heading1Char">
    <w:name w:val="Heading 1 Char"/>
    <w:basedOn w:val="DefaultParagraphFont"/>
    <w:link w:val="Heading1"/>
    <w:uiPriority w:val="9"/>
    <w:rsid w:val="00052E4B"/>
    <w:rPr>
      <w:rFonts w:eastAsiaTheme="majorEastAsia" w:cstheme="majorBidi"/>
      <w:b/>
      <w:color w:val="000000" w:themeColor="text1"/>
      <w:sz w:val="48"/>
      <w:szCs w:val="32"/>
    </w:rPr>
  </w:style>
  <w:style w:type="paragraph" w:styleId="ListParagraph">
    <w:name w:val="List Paragraph"/>
    <w:basedOn w:val="Normal"/>
    <w:uiPriority w:val="1"/>
    <w:qFormat/>
    <w:rsid w:val="00224EAD"/>
    <w:pPr>
      <w:widowControl w:val="0"/>
      <w:autoSpaceDE w:val="0"/>
      <w:autoSpaceDN w:val="0"/>
      <w:spacing w:before="16"/>
      <w:ind w:left="1369" w:hanging="539"/>
    </w:pPr>
    <w:rPr>
      <w:rFonts w:eastAsia="Calibri" w:cs="Calibri"/>
      <w:sz w:val="22"/>
      <w:lang w:val="en-US" w:eastAsia="en-US"/>
    </w:rPr>
  </w:style>
  <w:style w:type="character" w:styleId="Hyperlink">
    <w:name w:val="Hyperlink"/>
    <w:basedOn w:val="DefaultParagraphFont"/>
    <w:uiPriority w:val="99"/>
    <w:unhideWhenUsed/>
    <w:rsid w:val="00224EAD"/>
    <w:rPr>
      <w:color w:val="0563C1" w:themeColor="hyperlink"/>
      <w:u w:val="single"/>
    </w:rPr>
  </w:style>
  <w:style w:type="table" w:styleId="TableGrid">
    <w:name w:val="Table Grid"/>
    <w:basedOn w:val="TableNormal"/>
    <w:uiPriority w:val="39"/>
    <w:rsid w:val="00224EAD"/>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4EAD"/>
    <w:pPr>
      <w:spacing w:before="100" w:beforeAutospacing="1" w:after="100" w:afterAutospacing="1"/>
    </w:pPr>
    <w:rPr>
      <w:rFonts w:eastAsia="Times New Roman"/>
      <w:szCs w:val="24"/>
      <w:lang w:val="en-US" w:eastAsia="en-US"/>
    </w:rPr>
  </w:style>
  <w:style w:type="paragraph" w:styleId="Bibliography">
    <w:name w:val="Bibliography"/>
    <w:basedOn w:val="Normal"/>
    <w:next w:val="Normal"/>
    <w:uiPriority w:val="37"/>
    <w:semiHidden/>
    <w:unhideWhenUsed/>
    <w:rsid w:val="008F511F"/>
    <w:pPr>
      <w:widowControl w:val="0"/>
      <w:autoSpaceDE w:val="0"/>
      <w:autoSpaceDN w:val="0"/>
    </w:pPr>
    <w:rPr>
      <w:rFonts w:eastAsia="Calibri" w:cs="Calibri"/>
      <w:sz w:val="22"/>
      <w:lang w:val="en-US" w:eastAsia="en-US"/>
    </w:rPr>
  </w:style>
  <w:style w:type="paragraph" w:styleId="Header">
    <w:name w:val="header"/>
    <w:basedOn w:val="Normal"/>
    <w:link w:val="HeaderChar"/>
    <w:uiPriority w:val="99"/>
    <w:unhideWhenUsed/>
    <w:rsid w:val="0043770F"/>
    <w:pPr>
      <w:tabs>
        <w:tab w:val="center" w:pos="4513"/>
        <w:tab w:val="right" w:pos="9026"/>
      </w:tabs>
    </w:pPr>
  </w:style>
  <w:style w:type="character" w:customStyle="1" w:styleId="HeaderChar">
    <w:name w:val="Header Char"/>
    <w:basedOn w:val="DefaultParagraphFont"/>
    <w:link w:val="Header"/>
    <w:uiPriority w:val="99"/>
    <w:rsid w:val="0043770F"/>
    <w:rPr>
      <w:sz w:val="24"/>
    </w:rPr>
  </w:style>
  <w:style w:type="paragraph" w:styleId="Footer">
    <w:name w:val="footer"/>
    <w:basedOn w:val="Normal"/>
    <w:link w:val="FooterChar"/>
    <w:uiPriority w:val="99"/>
    <w:unhideWhenUsed/>
    <w:rsid w:val="0043770F"/>
    <w:pPr>
      <w:tabs>
        <w:tab w:val="center" w:pos="4513"/>
        <w:tab w:val="right" w:pos="9026"/>
      </w:tabs>
    </w:pPr>
  </w:style>
  <w:style w:type="character" w:customStyle="1" w:styleId="FooterChar">
    <w:name w:val="Footer Char"/>
    <w:basedOn w:val="DefaultParagraphFont"/>
    <w:link w:val="Footer"/>
    <w:uiPriority w:val="99"/>
    <w:rsid w:val="0043770F"/>
    <w:rPr>
      <w:sz w:val="24"/>
    </w:rPr>
  </w:style>
  <w:style w:type="character" w:styleId="UnresolvedMention">
    <w:name w:val="Unresolved Mention"/>
    <w:basedOn w:val="DefaultParagraphFont"/>
    <w:uiPriority w:val="99"/>
    <w:semiHidden/>
    <w:unhideWhenUsed/>
    <w:rsid w:val="009E74C4"/>
    <w:rPr>
      <w:color w:val="605E5C"/>
      <w:shd w:val="clear" w:color="auto" w:fill="E1DFDD"/>
    </w:rPr>
  </w:style>
  <w:style w:type="paragraph" w:styleId="TOCHeading">
    <w:name w:val="TOC Heading"/>
    <w:basedOn w:val="Heading1"/>
    <w:next w:val="Normal"/>
    <w:uiPriority w:val="39"/>
    <w:unhideWhenUsed/>
    <w:qFormat/>
    <w:rsid w:val="00944ACD"/>
    <w:pPr>
      <w:spacing w:line="259" w:lineRule="auto"/>
      <w:outlineLvl w:val="9"/>
    </w:pPr>
    <w:rPr>
      <w:lang w:val="en-US" w:eastAsia="en-US"/>
    </w:rPr>
  </w:style>
  <w:style w:type="paragraph" w:styleId="TOC1">
    <w:name w:val="toc 1"/>
    <w:basedOn w:val="Normal"/>
    <w:next w:val="Normal"/>
    <w:autoRedefine/>
    <w:uiPriority w:val="39"/>
    <w:unhideWhenUsed/>
    <w:rsid w:val="00944ACD"/>
    <w:pPr>
      <w:spacing w:after="100"/>
    </w:pPr>
  </w:style>
  <w:style w:type="character" w:customStyle="1" w:styleId="Heading2Char">
    <w:name w:val="Heading 2 Char"/>
    <w:basedOn w:val="DefaultParagraphFont"/>
    <w:link w:val="Heading2"/>
    <w:uiPriority w:val="9"/>
    <w:rsid w:val="008E4D24"/>
    <w:rPr>
      <w:rFonts w:eastAsiaTheme="majorEastAsia" w:cstheme="majorBidi"/>
      <w:b/>
      <w:color w:val="000000" w:themeColor="text1"/>
      <w:sz w:val="36"/>
      <w:szCs w:val="26"/>
    </w:rPr>
  </w:style>
  <w:style w:type="paragraph" w:styleId="TOC2">
    <w:name w:val="toc 2"/>
    <w:basedOn w:val="Normal"/>
    <w:next w:val="Normal"/>
    <w:autoRedefine/>
    <w:uiPriority w:val="39"/>
    <w:unhideWhenUsed/>
    <w:rsid w:val="007A121A"/>
    <w:pPr>
      <w:spacing w:after="100"/>
      <w:ind w:left="240"/>
    </w:pPr>
  </w:style>
  <w:style w:type="character" w:styleId="FollowedHyperlink">
    <w:name w:val="FollowedHyperlink"/>
    <w:basedOn w:val="DefaultParagraphFont"/>
    <w:uiPriority w:val="99"/>
    <w:semiHidden/>
    <w:unhideWhenUsed/>
    <w:rsid w:val="00AE7F4F"/>
    <w:rPr>
      <w:color w:val="954F72" w:themeColor="followedHyperlink"/>
      <w:u w:val="single"/>
    </w:rPr>
  </w:style>
  <w:style w:type="character" w:customStyle="1" w:styleId="Heading3Char">
    <w:name w:val="Heading 3 Char"/>
    <w:basedOn w:val="DefaultParagraphFont"/>
    <w:link w:val="Heading3"/>
    <w:uiPriority w:val="9"/>
    <w:rsid w:val="00452B33"/>
    <w:rPr>
      <w:rFonts w:eastAsiaTheme="majorEastAsia" w:cstheme="majorBidi"/>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8904">
      <w:bodyDiv w:val="1"/>
      <w:marLeft w:val="0"/>
      <w:marRight w:val="0"/>
      <w:marTop w:val="0"/>
      <w:marBottom w:val="0"/>
      <w:divBdr>
        <w:top w:val="none" w:sz="0" w:space="0" w:color="auto"/>
        <w:left w:val="none" w:sz="0" w:space="0" w:color="auto"/>
        <w:bottom w:val="none" w:sz="0" w:space="0" w:color="auto"/>
        <w:right w:val="none" w:sz="0" w:space="0" w:color="auto"/>
      </w:divBdr>
      <w:divsChild>
        <w:div w:id="1312755069">
          <w:marLeft w:val="0"/>
          <w:marRight w:val="0"/>
          <w:marTop w:val="0"/>
          <w:marBottom w:val="0"/>
          <w:divBdr>
            <w:top w:val="none" w:sz="0" w:space="0" w:color="auto"/>
            <w:left w:val="none" w:sz="0" w:space="0" w:color="auto"/>
            <w:bottom w:val="none" w:sz="0" w:space="0" w:color="auto"/>
            <w:right w:val="none" w:sz="0" w:space="0" w:color="auto"/>
          </w:divBdr>
          <w:divsChild>
            <w:div w:id="10229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5336">
      <w:bodyDiv w:val="1"/>
      <w:marLeft w:val="0"/>
      <w:marRight w:val="0"/>
      <w:marTop w:val="0"/>
      <w:marBottom w:val="0"/>
      <w:divBdr>
        <w:top w:val="none" w:sz="0" w:space="0" w:color="auto"/>
        <w:left w:val="none" w:sz="0" w:space="0" w:color="auto"/>
        <w:bottom w:val="none" w:sz="0" w:space="0" w:color="auto"/>
        <w:right w:val="none" w:sz="0" w:space="0" w:color="auto"/>
      </w:divBdr>
    </w:div>
    <w:div w:id="262494387">
      <w:bodyDiv w:val="1"/>
      <w:marLeft w:val="0"/>
      <w:marRight w:val="0"/>
      <w:marTop w:val="0"/>
      <w:marBottom w:val="0"/>
      <w:divBdr>
        <w:top w:val="none" w:sz="0" w:space="0" w:color="auto"/>
        <w:left w:val="none" w:sz="0" w:space="0" w:color="auto"/>
        <w:bottom w:val="none" w:sz="0" w:space="0" w:color="auto"/>
        <w:right w:val="none" w:sz="0" w:space="0" w:color="auto"/>
      </w:divBdr>
    </w:div>
    <w:div w:id="346686111">
      <w:bodyDiv w:val="1"/>
      <w:marLeft w:val="0"/>
      <w:marRight w:val="0"/>
      <w:marTop w:val="0"/>
      <w:marBottom w:val="0"/>
      <w:divBdr>
        <w:top w:val="none" w:sz="0" w:space="0" w:color="auto"/>
        <w:left w:val="none" w:sz="0" w:space="0" w:color="auto"/>
        <w:bottom w:val="none" w:sz="0" w:space="0" w:color="auto"/>
        <w:right w:val="none" w:sz="0" w:space="0" w:color="auto"/>
      </w:divBdr>
    </w:div>
    <w:div w:id="687366326">
      <w:bodyDiv w:val="1"/>
      <w:marLeft w:val="0"/>
      <w:marRight w:val="0"/>
      <w:marTop w:val="0"/>
      <w:marBottom w:val="0"/>
      <w:divBdr>
        <w:top w:val="none" w:sz="0" w:space="0" w:color="auto"/>
        <w:left w:val="none" w:sz="0" w:space="0" w:color="auto"/>
        <w:bottom w:val="none" w:sz="0" w:space="0" w:color="auto"/>
        <w:right w:val="none" w:sz="0" w:space="0" w:color="auto"/>
      </w:divBdr>
    </w:div>
    <w:div w:id="699211642">
      <w:bodyDiv w:val="1"/>
      <w:marLeft w:val="0"/>
      <w:marRight w:val="0"/>
      <w:marTop w:val="0"/>
      <w:marBottom w:val="0"/>
      <w:divBdr>
        <w:top w:val="none" w:sz="0" w:space="0" w:color="auto"/>
        <w:left w:val="none" w:sz="0" w:space="0" w:color="auto"/>
        <w:bottom w:val="none" w:sz="0" w:space="0" w:color="auto"/>
        <w:right w:val="none" w:sz="0" w:space="0" w:color="auto"/>
      </w:divBdr>
    </w:div>
    <w:div w:id="742681821">
      <w:bodyDiv w:val="1"/>
      <w:marLeft w:val="0"/>
      <w:marRight w:val="0"/>
      <w:marTop w:val="0"/>
      <w:marBottom w:val="0"/>
      <w:divBdr>
        <w:top w:val="none" w:sz="0" w:space="0" w:color="auto"/>
        <w:left w:val="none" w:sz="0" w:space="0" w:color="auto"/>
        <w:bottom w:val="none" w:sz="0" w:space="0" w:color="auto"/>
        <w:right w:val="none" w:sz="0" w:space="0" w:color="auto"/>
      </w:divBdr>
    </w:div>
    <w:div w:id="786194761">
      <w:bodyDiv w:val="1"/>
      <w:marLeft w:val="0"/>
      <w:marRight w:val="0"/>
      <w:marTop w:val="0"/>
      <w:marBottom w:val="0"/>
      <w:divBdr>
        <w:top w:val="none" w:sz="0" w:space="0" w:color="auto"/>
        <w:left w:val="none" w:sz="0" w:space="0" w:color="auto"/>
        <w:bottom w:val="none" w:sz="0" w:space="0" w:color="auto"/>
        <w:right w:val="none" w:sz="0" w:space="0" w:color="auto"/>
      </w:divBdr>
    </w:div>
    <w:div w:id="884878747">
      <w:bodyDiv w:val="1"/>
      <w:marLeft w:val="0"/>
      <w:marRight w:val="0"/>
      <w:marTop w:val="0"/>
      <w:marBottom w:val="0"/>
      <w:divBdr>
        <w:top w:val="none" w:sz="0" w:space="0" w:color="auto"/>
        <w:left w:val="none" w:sz="0" w:space="0" w:color="auto"/>
        <w:bottom w:val="none" w:sz="0" w:space="0" w:color="auto"/>
        <w:right w:val="none" w:sz="0" w:space="0" w:color="auto"/>
      </w:divBdr>
    </w:div>
    <w:div w:id="917636692">
      <w:bodyDiv w:val="1"/>
      <w:marLeft w:val="0"/>
      <w:marRight w:val="0"/>
      <w:marTop w:val="0"/>
      <w:marBottom w:val="0"/>
      <w:divBdr>
        <w:top w:val="none" w:sz="0" w:space="0" w:color="auto"/>
        <w:left w:val="none" w:sz="0" w:space="0" w:color="auto"/>
        <w:bottom w:val="none" w:sz="0" w:space="0" w:color="auto"/>
        <w:right w:val="none" w:sz="0" w:space="0" w:color="auto"/>
      </w:divBdr>
    </w:div>
    <w:div w:id="1211722843">
      <w:bodyDiv w:val="1"/>
      <w:marLeft w:val="0"/>
      <w:marRight w:val="0"/>
      <w:marTop w:val="0"/>
      <w:marBottom w:val="0"/>
      <w:divBdr>
        <w:top w:val="none" w:sz="0" w:space="0" w:color="auto"/>
        <w:left w:val="none" w:sz="0" w:space="0" w:color="auto"/>
        <w:bottom w:val="none" w:sz="0" w:space="0" w:color="auto"/>
        <w:right w:val="none" w:sz="0" w:space="0" w:color="auto"/>
      </w:divBdr>
    </w:div>
    <w:div w:id="1268737341">
      <w:bodyDiv w:val="1"/>
      <w:marLeft w:val="0"/>
      <w:marRight w:val="0"/>
      <w:marTop w:val="0"/>
      <w:marBottom w:val="0"/>
      <w:divBdr>
        <w:top w:val="none" w:sz="0" w:space="0" w:color="auto"/>
        <w:left w:val="none" w:sz="0" w:space="0" w:color="auto"/>
        <w:bottom w:val="none" w:sz="0" w:space="0" w:color="auto"/>
        <w:right w:val="none" w:sz="0" w:space="0" w:color="auto"/>
      </w:divBdr>
    </w:div>
    <w:div w:id="1362127794">
      <w:bodyDiv w:val="1"/>
      <w:marLeft w:val="0"/>
      <w:marRight w:val="0"/>
      <w:marTop w:val="0"/>
      <w:marBottom w:val="0"/>
      <w:divBdr>
        <w:top w:val="none" w:sz="0" w:space="0" w:color="auto"/>
        <w:left w:val="none" w:sz="0" w:space="0" w:color="auto"/>
        <w:bottom w:val="none" w:sz="0" w:space="0" w:color="auto"/>
        <w:right w:val="none" w:sz="0" w:space="0" w:color="auto"/>
      </w:divBdr>
    </w:div>
    <w:div w:id="1363243207">
      <w:bodyDiv w:val="1"/>
      <w:marLeft w:val="0"/>
      <w:marRight w:val="0"/>
      <w:marTop w:val="0"/>
      <w:marBottom w:val="0"/>
      <w:divBdr>
        <w:top w:val="none" w:sz="0" w:space="0" w:color="auto"/>
        <w:left w:val="none" w:sz="0" w:space="0" w:color="auto"/>
        <w:bottom w:val="none" w:sz="0" w:space="0" w:color="auto"/>
        <w:right w:val="none" w:sz="0" w:space="0" w:color="auto"/>
      </w:divBdr>
    </w:div>
    <w:div w:id="1368288685">
      <w:bodyDiv w:val="1"/>
      <w:marLeft w:val="0"/>
      <w:marRight w:val="0"/>
      <w:marTop w:val="0"/>
      <w:marBottom w:val="0"/>
      <w:divBdr>
        <w:top w:val="none" w:sz="0" w:space="0" w:color="auto"/>
        <w:left w:val="none" w:sz="0" w:space="0" w:color="auto"/>
        <w:bottom w:val="none" w:sz="0" w:space="0" w:color="auto"/>
        <w:right w:val="none" w:sz="0" w:space="0" w:color="auto"/>
      </w:divBdr>
    </w:div>
    <w:div w:id="1442459162">
      <w:bodyDiv w:val="1"/>
      <w:marLeft w:val="0"/>
      <w:marRight w:val="0"/>
      <w:marTop w:val="0"/>
      <w:marBottom w:val="0"/>
      <w:divBdr>
        <w:top w:val="none" w:sz="0" w:space="0" w:color="auto"/>
        <w:left w:val="none" w:sz="0" w:space="0" w:color="auto"/>
        <w:bottom w:val="none" w:sz="0" w:space="0" w:color="auto"/>
        <w:right w:val="none" w:sz="0" w:space="0" w:color="auto"/>
      </w:divBdr>
    </w:div>
    <w:div w:id="1517504454">
      <w:bodyDiv w:val="1"/>
      <w:marLeft w:val="0"/>
      <w:marRight w:val="0"/>
      <w:marTop w:val="0"/>
      <w:marBottom w:val="0"/>
      <w:divBdr>
        <w:top w:val="none" w:sz="0" w:space="0" w:color="auto"/>
        <w:left w:val="none" w:sz="0" w:space="0" w:color="auto"/>
        <w:bottom w:val="none" w:sz="0" w:space="0" w:color="auto"/>
        <w:right w:val="none" w:sz="0" w:space="0" w:color="auto"/>
      </w:divBdr>
    </w:div>
    <w:div w:id="1659963237">
      <w:bodyDiv w:val="1"/>
      <w:marLeft w:val="0"/>
      <w:marRight w:val="0"/>
      <w:marTop w:val="0"/>
      <w:marBottom w:val="0"/>
      <w:divBdr>
        <w:top w:val="none" w:sz="0" w:space="0" w:color="auto"/>
        <w:left w:val="none" w:sz="0" w:space="0" w:color="auto"/>
        <w:bottom w:val="none" w:sz="0" w:space="0" w:color="auto"/>
        <w:right w:val="none" w:sz="0" w:space="0" w:color="auto"/>
      </w:divBdr>
    </w:div>
    <w:div w:id="1710061546">
      <w:bodyDiv w:val="1"/>
      <w:marLeft w:val="0"/>
      <w:marRight w:val="0"/>
      <w:marTop w:val="0"/>
      <w:marBottom w:val="0"/>
      <w:divBdr>
        <w:top w:val="none" w:sz="0" w:space="0" w:color="auto"/>
        <w:left w:val="none" w:sz="0" w:space="0" w:color="auto"/>
        <w:bottom w:val="none" w:sz="0" w:space="0" w:color="auto"/>
        <w:right w:val="none" w:sz="0" w:space="0" w:color="auto"/>
      </w:divBdr>
    </w:div>
    <w:div w:id="1760373856">
      <w:bodyDiv w:val="1"/>
      <w:marLeft w:val="0"/>
      <w:marRight w:val="0"/>
      <w:marTop w:val="0"/>
      <w:marBottom w:val="0"/>
      <w:divBdr>
        <w:top w:val="none" w:sz="0" w:space="0" w:color="auto"/>
        <w:left w:val="none" w:sz="0" w:space="0" w:color="auto"/>
        <w:bottom w:val="none" w:sz="0" w:space="0" w:color="auto"/>
        <w:right w:val="none" w:sz="0" w:space="0" w:color="auto"/>
      </w:divBdr>
    </w:div>
    <w:div w:id="1843424174">
      <w:bodyDiv w:val="1"/>
      <w:marLeft w:val="0"/>
      <w:marRight w:val="0"/>
      <w:marTop w:val="0"/>
      <w:marBottom w:val="0"/>
      <w:divBdr>
        <w:top w:val="none" w:sz="0" w:space="0" w:color="auto"/>
        <w:left w:val="none" w:sz="0" w:space="0" w:color="auto"/>
        <w:bottom w:val="none" w:sz="0" w:space="0" w:color="auto"/>
        <w:right w:val="none" w:sz="0" w:space="0" w:color="auto"/>
      </w:divBdr>
    </w:div>
    <w:div w:id="1843545186">
      <w:bodyDiv w:val="1"/>
      <w:marLeft w:val="0"/>
      <w:marRight w:val="0"/>
      <w:marTop w:val="0"/>
      <w:marBottom w:val="0"/>
      <w:divBdr>
        <w:top w:val="none" w:sz="0" w:space="0" w:color="auto"/>
        <w:left w:val="none" w:sz="0" w:space="0" w:color="auto"/>
        <w:bottom w:val="none" w:sz="0" w:space="0" w:color="auto"/>
        <w:right w:val="none" w:sz="0" w:space="0" w:color="auto"/>
      </w:divBdr>
    </w:div>
    <w:div w:id="1957908670">
      <w:bodyDiv w:val="1"/>
      <w:marLeft w:val="0"/>
      <w:marRight w:val="0"/>
      <w:marTop w:val="0"/>
      <w:marBottom w:val="0"/>
      <w:divBdr>
        <w:top w:val="none" w:sz="0" w:space="0" w:color="auto"/>
        <w:left w:val="none" w:sz="0" w:space="0" w:color="auto"/>
        <w:bottom w:val="none" w:sz="0" w:space="0" w:color="auto"/>
        <w:right w:val="none" w:sz="0" w:space="0" w:color="auto"/>
      </w:divBdr>
    </w:div>
    <w:div w:id="2021616928">
      <w:bodyDiv w:val="1"/>
      <w:marLeft w:val="0"/>
      <w:marRight w:val="0"/>
      <w:marTop w:val="0"/>
      <w:marBottom w:val="0"/>
      <w:divBdr>
        <w:top w:val="none" w:sz="0" w:space="0" w:color="auto"/>
        <w:left w:val="none" w:sz="0" w:space="0" w:color="auto"/>
        <w:bottom w:val="none" w:sz="0" w:space="0" w:color="auto"/>
        <w:right w:val="none" w:sz="0" w:space="0" w:color="auto"/>
      </w:divBdr>
    </w:div>
    <w:div w:id="2047169338">
      <w:bodyDiv w:val="1"/>
      <w:marLeft w:val="0"/>
      <w:marRight w:val="0"/>
      <w:marTop w:val="0"/>
      <w:marBottom w:val="0"/>
      <w:divBdr>
        <w:top w:val="none" w:sz="0" w:space="0" w:color="auto"/>
        <w:left w:val="none" w:sz="0" w:space="0" w:color="auto"/>
        <w:bottom w:val="none" w:sz="0" w:space="0" w:color="auto"/>
        <w:right w:val="none" w:sz="0" w:space="0" w:color="auto"/>
      </w:divBdr>
    </w:div>
    <w:div w:id="2052145782">
      <w:bodyDiv w:val="1"/>
      <w:marLeft w:val="0"/>
      <w:marRight w:val="0"/>
      <w:marTop w:val="0"/>
      <w:marBottom w:val="0"/>
      <w:divBdr>
        <w:top w:val="none" w:sz="0" w:space="0" w:color="auto"/>
        <w:left w:val="none" w:sz="0" w:space="0" w:color="auto"/>
        <w:bottom w:val="none" w:sz="0" w:space="0" w:color="auto"/>
        <w:right w:val="none" w:sz="0" w:space="0" w:color="auto"/>
      </w:divBdr>
    </w:div>
    <w:div w:id="2053573219">
      <w:bodyDiv w:val="1"/>
      <w:marLeft w:val="0"/>
      <w:marRight w:val="0"/>
      <w:marTop w:val="0"/>
      <w:marBottom w:val="0"/>
      <w:divBdr>
        <w:top w:val="none" w:sz="0" w:space="0" w:color="auto"/>
        <w:left w:val="none" w:sz="0" w:space="0" w:color="auto"/>
        <w:bottom w:val="none" w:sz="0" w:space="0" w:color="auto"/>
        <w:right w:val="none" w:sz="0" w:space="0" w:color="auto"/>
      </w:divBdr>
    </w:div>
    <w:div w:id="213293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1BE9-FF09-4E3C-8F63-5399AC46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Zain Ali</cp:lastModifiedBy>
  <cp:revision>11</cp:revision>
  <cp:lastPrinted>2024-04-28T18:37:00Z</cp:lastPrinted>
  <dcterms:created xsi:type="dcterms:W3CDTF">2024-04-03T04:37:00Z</dcterms:created>
  <dcterms:modified xsi:type="dcterms:W3CDTF">2024-04-28T18:42:00Z</dcterms:modified>
</cp:coreProperties>
</file>