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A4D15D" w14:textId="77777777" w:rsidR="001D5088" w:rsidRPr="001D5088" w:rsidRDefault="001D5088" w:rsidP="001D5088">
      <w:r w:rsidRPr="001D5088">
        <w:t>Below is the updated project report incorporating the final performance of our DenseNet201 model after hyperparameter tuning. This version includes details on data exploration, each model experiment, the changes we made at each step, and a note on how the learning curves (accuracy and loss over epochs) demonstrated our model's learning progress throughout the experiments.</w:t>
      </w:r>
    </w:p>
    <w:p w14:paraId="3900DB31" w14:textId="77777777" w:rsidR="001D5088" w:rsidRPr="001D5088" w:rsidRDefault="00000000" w:rsidP="001D5088">
      <w:r>
        <w:pict w14:anchorId="7CF14147">
          <v:rect id="_x0000_i1025" style="width:0;height:1.5pt" o:hralign="center" o:hrstd="t" o:hr="t" fillcolor="#a0a0a0" stroked="f"/>
        </w:pict>
      </w:r>
    </w:p>
    <w:p w14:paraId="70E5AAAF" w14:textId="77777777" w:rsidR="001D5088" w:rsidRPr="001D5088" w:rsidRDefault="001D5088" w:rsidP="001D5088">
      <w:pPr>
        <w:rPr>
          <w:b/>
          <w:bCs/>
        </w:rPr>
      </w:pPr>
      <w:r w:rsidRPr="001D5088">
        <w:rPr>
          <w:b/>
          <w:bCs/>
        </w:rPr>
        <w:t>Project Report: Pneumonia Detection Using Deep Learning</w:t>
      </w:r>
    </w:p>
    <w:p w14:paraId="35D1EB25" w14:textId="77777777" w:rsidR="001D5088" w:rsidRPr="001D5088" w:rsidRDefault="001D5088" w:rsidP="001D5088">
      <w:pPr>
        <w:rPr>
          <w:b/>
          <w:bCs/>
        </w:rPr>
      </w:pPr>
      <w:r w:rsidRPr="001D5088">
        <w:rPr>
          <w:b/>
          <w:bCs/>
        </w:rPr>
        <w:t>1. Overview</w:t>
      </w:r>
    </w:p>
    <w:p w14:paraId="5136AFC0" w14:textId="77777777" w:rsidR="001D5088" w:rsidRPr="001D5088" w:rsidRDefault="001D5088" w:rsidP="001D5088">
      <w:r w:rsidRPr="001D5088">
        <w:rPr>
          <w:b/>
          <w:bCs/>
        </w:rPr>
        <w:t>Objective:</w:t>
      </w:r>
      <w:r w:rsidRPr="001D5088">
        <w:br/>
        <w:t xml:space="preserve">Develop deep learning models to classify chest X-rays as either </w:t>
      </w:r>
      <w:r w:rsidRPr="001D5088">
        <w:rPr>
          <w:b/>
          <w:bCs/>
        </w:rPr>
        <w:t>Normal</w:t>
      </w:r>
      <w:r w:rsidRPr="001D5088">
        <w:t xml:space="preserve"> (0) or </w:t>
      </w:r>
      <w:r w:rsidRPr="001D5088">
        <w:rPr>
          <w:b/>
          <w:bCs/>
        </w:rPr>
        <w:t>Pneumonia</w:t>
      </w:r>
      <w:r w:rsidRPr="001D5088">
        <w:t xml:space="preserve"> (1), with Pneumonia treated as the positive class.</w:t>
      </w:r>
    </w:p>
    <w:p w14:paraId="3A013344" w14:textId="77777777" w:rsidR="001D5088" w:rsidRPr="001D5088" w:rsidRDefault="001D5088" w:rsidP="001D5088">
      <w:r w:rsidRPr="001D5088">
        <w:rPr>
          <w:b/>
          <w:bCs/>
        </w:rPr>
        <w:t>Dataset:</w:t>
      </w:r>
      <w:r w:rsidRPr="001D5088">
        <w:br/>
        <w:t>RSNA Pneumonia Detection Challenge dataset (DICOM-format chest X-rays).</w:t>
      </w:r>
    </w:p>
    <w:p w14:paraId="5B187B5D" w14:textId="77777777" w:rsidR="001D5088" w:rsidRPr="001D5088" w:rsidRDefault="001D5088" w:rsidP="001D5088">
      <w:r w:rsidRPr="001D5088">
        <w:rPr>
          <w:b/>
          <w:bCs/>
        </w:rPr>
        <w:t>Workflow Summary:</w:t>
      </w:r>
      <w:r w:rsidRPr="001D5088">
        <w:br/>
        <w:t>Our workflow evolved from initial data exploration and preprocessing, through multiple model experiments—from a Basic CNN baseline to advanced transfer learning models (</w:t>
      </w:r>
      <w:proofErr w:type="spellStart"/>
      <w:r w:rsidRPr="001D5088">
        <w:t>ResNet</w:t>
      </w:r>
      <w:proofErr w:type="spellEnd"/>
      <w:r w:rsidRPr="001D5088">
        <w:t xml:space="preserve">, </w:t>
      </w:r>
      <w:proofErr w:type="spellStart"/>
      <w:r w:rsidRPr="001D5088">
        <w:t>DenseNet</w:t>
      </w:r>
      <w:proofErr w:type="spellEnd"/>
      <w:r w:rsidRPr="001D5088">
        <w:t xml:space="preserve">, </w:t>
      </w:r>
      <w:proofErr w:type="spellStart"/>
      <w:r w:rsidRPr="001D5088">
        <w:t>EfficientNet</w:t>
      </w:r>
      <w:proofErr w:type="spellEnd"/>
      <w:r w:rsidRPr="001D5088">
        <w:t xml:space="preserve">, and </w:t>
      </w:r>
      <w:proofErr w:type="spellStart"/>
      <w:r w:rsidRPr="001D5088">
        <w:t>Xception</w:t>
      </w:r>
      <w:proofErr w:type="spellEnd"/>
      <w:r w:rsidRPr="001D5088">
        <w:t>). At each stage, we applied targeted tuning (e.g., hyperparameter tuning, layer freezing vs. fine-tuning) to improve performance. Learning curves (accuracy and loss plots) were generated for every model to monitor how well the model learned over epochs, helping us identify when and how to adjust our approach.</w:t>
      </w:r>
    </w:p>
    <w:p w14:paraId="55417973" w14:textId="77777777" w:rsidR="001D5088" w:rsidRPr="001D5088" w:rsidRDefault="00000000" w:rsidP="001D5088">
      <w:r>
        <w:pict w14:anchorId="4E622A37">
          <v:rect id="_x0000_i1026" style="width:0;height:1.5pt" o:hralign="center" o:hrstd="t" o:hr="t" fillcolor="#a0a0a0" stroked="f"/>
        </w:pict>
      </w:r>
    </w:p>
    <w:p w14:paraId="4BDD0260" w14:textId="77777777" w:rsidR="001D5088" w:rsidRPr="001D5088" w:rsidRDefault="001D5088" w:rsidP="001D5088">
      <w:pPr>
        <w:rPr>
          <w:b/>
          <w:bCs/>
        </w:rPr>
      </w:pPr>
      <w:r w:rsidRPr="001D5088">
        <w:rPr>
          <w:b/>
          <w:bCs/>
        </w:rPr>
        <w:t>2. Data Exploration and Preprocessing</w:t>
      </w:r>
    </w:p>
    <w:p w14:paraId="78B0EF4B" w14:textId="77777777" w:rsidR="001D5088" w:rsidRPr="001D5088" w:rsidRDefault="001D5088" w:rsidP="001D5088">
      <w:r w:rsidRPr="001D5088">
        <w:rPr>
          <w:b/>
          <w:bCs/>
        </w:rPr>
        <w:t>Overview:</w:t>
      </w:r>
    </w:p>
    <w:p w14:paraId="36D908F5" w14:textId="77777777" w:rsidR="001D5088" w:rsidRPr="001D5088" w:rsidRDefault="001D5088" w:rsidP="001D5088">
      <w:pPr>
        <w:numPr>
          <w:ilvl w:val="0"/>
          <w:numId w:val="8"/>
        </w:numPr>
      </w:pPr>
      <w:r w:rsidRPr="001D5088">
        <w:rPr>
          <w:b/>
          <w:bCs/>
        </w:rPr>
        <w:t>Data Inspection:</w:t>
      </w:r>
      <w:r w:rsidRPr="001D5088">
        <w:t xml:space="preserve"> We examined CSV files containing labels and detailed class info.</w:t>
      </w:r>
    </w:p>
    <w:p w14:paraId="3F396A75" w14:textId="77777777" w:rsidR="001D5088" w:rsidRPr="001D5088" w:rsidRDefault="001D5088" w:rsidP="001D5088">
      <w:pPr>
        <w:numPr>
          <w:ilvl w:val="0"/>
          <w:numId w:val="8"/>
        </w:numPr>
      </w:pPr>
      <w:r w:rsidRPr="001D5088">
        <w:rPr>
          <w:b/>
          <w:bCs/>
        </w:rPr>
        <w:t>Data Splitting:</w:t>
      </w:r>
      <w:r w:rsidRPr="001D5088">
        <w:t xml:space="preserve"> Data was split at the patient level into 80% training and 20% validation sets (using stratified sampling).</w:t>
      </w:r>
    </w:p>
    <w:p w14:paraId="18B5E0F9" w14:textId="77777777" w:rsidR="001D5088" w:rsidRPr="001D5088" w:rsidRDefault="001D5088" w:rsidP="001D5088">
      <w:pPr>
        <w:numPr>
          <w:ilvl w:val="0"/>
          <w:numId w:val="8"/>
        </w:numPr>
      </w:pPr>
      <w:r w:rsidRPr="001D5088">
        <w:rPr>
          <w:b/>
          <w:bCs/>
        </w:rPr>
        <w:t>Preprocessing:</w:t>
      </w:r>
      <w:r w:rsidRPr="001D5088">
        <w:t xml:space="preserve"> </w:t>
      </w:r>
    </w:p>
    <w:p w14:paraId="14847B77" w14:textId="77777777" w:rsidR="001D5088" w:rsidRPr="001D5088" w:rsidRDefault="001D5088" w:rsidP="001D5088">
      <w:pPr>
        <w:numPr>
          <w:ilvl w:val="1"/>
          <w:numId w:val="8"/>
        </w:numPr>
      </w:pPr>
      <w:r w:rsidRPr="001D5088">
        <w:t>DICOM images were loaded, normalized, and resized (to dimensions required by each model: 224×224, 240×240, or 299×299).</w:t>
      </w:r>
    </w:p>
    <w:p w14:paraId="398130E3" w14:textId="77777777" w:rsidR="001D5088" w:rsidRPr="001D5088" w:rsidRDefault="001D5088" w:rsidP="001D5088">
      <w:pPr>
        <w:numPr>
          <w:ilvl w:val="1"/>
          <w:numId w:val="8"/>
        </w:numPr>
      </w:pPr>
      <w:r w:rsidRPr="001D5088">
        <w:t>Images were converted from grayscale to 3</w:t>
      </w:r>
      <w:r w:rsidRPr="001D5088">
        <w:noBreakHyphen/>
        <w:t>channel RGB for compatibility with pre-trained models.</w:t>
      </w:r>
    </w:p>
    <w:p w14:paraId="2C3D5832" w14:textId="77777777" w:rsidR="001D5088" w:rsidRPr="001D5088" w:rsidRDefault="001D5088" w:rsidP="001D5088">
      <w:r w:rsidRPr="001D5088">
        <w:rPr>
          <w:b/>
          <w:bCs/>
        </w:rPr>
        <w:t>Why We Made These Changes:</w:t>
      </w:r>
    </w:p>
    <w:p w14:paraId="486D46F0" w14:textId="77777777" w:rsidR="001D5088" w:rsidRPr="001D5088" w:rsidRDefault="001D5088" w:rsidP="001D5088">
      <w:pPr>
        <w:numPr>
          <w:ilvl w:val="0"/>
          <w:numId w:val="9"/>
        </w:numPr>
      </w:pPr>
      <w:r w:rsidRPr="001D5088">
        <w:t>To maintain consistency across experiments and avoid data leakage.</w:t>
      </w:r>
    </w:p>
    <w:p w14:paraId="234737B0" w14:textId="77777777" w:rsidR="001D5088" w:rsidRPr="001D5088" w:rsidRDefault="001D5088" w:rsidP="001D5088">
      <w:pPr>
        <w:numPr>
          <w:ilvl w:val="0"/>
          <w:numId w:val="9"/>
        </w:numPr>
      </w:pPr>
      <w:r w:rsidRPr="001D5088">
        <w:t>Converting to RGB is necessary for leveraging ImageNet pre-trained models.</w:t>
      </w:r>
    </w:p>
    <w:p w14:paraId="7E300DE3" w14:textId="77777777" w:rsidR="001D5088" w:rsidRPr="001D5088" w:rsidRDefault="001D5088" w:rsidP="001D5088">
      <w:pPr>
        <w:numPr>
          <w:ilvl w:val="0"/>
          <w:numId w:val="9"/>
        </w:numPr>
      </w:pPr>
      <w:r w:rsidRPr="001D5088">
        <w:t>Standardized input ensures each model learns from uniform data.</w:t>
      </w:r>
    </w:p>
    <w:p w14:paraId="1491AB17" w14:textId="77777777" w:rsidR="001D5088" w:rsidRPr="001D5088" w:rsidRDefault="00000000" w:rsidP="001D5088">
      <w:r>
        <w:pict w14:anchorId="26FA6FB3">
          <v:rect id="_x0000_i1027" style="width:0;height:1.5pt" o:hralign="center" o:hrstd="t" o:hr="t" fillcolor="#a0a0a0" stroked="f"/>
        </w:pict>
      </w:r>
    </w:p>
    <w:p w14:paraId="335D3AF1" w14:textId="77777777" w:rsidR="001D5088" w:rsidRPr="001D5088" w:rsidRDefault="001D5088" w:rsidP="001D5088">
      <w:pPr>
        <w:rPr>
          <w:b/>
          <w:bCs/>
        </w:rPr>
      </w:pPr>
      <w:r w:rsidRPr="001D5088">
        <w:rPr>
          <w:b/>
          <w:bCs/>
        </w:rPr>
        <w:t>3. Model Experiments</w:t>
      </w:r>
    </w:p>
    <w:p w14:paraId="1AAB0220" w14:textId="77777777" w:rsidR="001D5088" w:rsidRPr="001D5088" w:rsidRDefault="001D5088" w:rsidP="001D5088">
      <w:pPr>
        <w:rPr>
          <w:b/>
          <w:bCs/>
        </w:rPr>
      </w:pPr>
      <w:r w:rsidRPr="001D5088">
        <w:rPr>
          <w:b/>
          <w:bCs/>
        </w:rPr>
        <w:lastRenderedPageBreak/>
        <w:t>3.1. Basic CNN</w:t>
      </w:r>
    </w:p>
    <w:p w14:paraId="2D7D3F8C" w14:textId="77777777" w:rsidR="001D5088" w:rsidRPr="001D5088" w:rsidRDefault="001D5088" w:rsidP="001D5088">
      <w:r w:rsidRPr="001D5088">
        <w:rPr>
          <w:b/>
          <w:bCs/>
        </w:rPr>
        <w:t>Overview:</w:t>
      </w:r>
    </w:p>
    <w:p w14:paraId="38FBA0FF" w14:textId="77777777" w:rsidR="001D5088" w:rsidRPr="001D5088" w:rsidRDefault="001D5088" w:rsidP="001D5088">
      <w:pPr>
        <w:numPr>
          <w:ilvl w:val="0"/>
          <w:numId w:val="10"/>
        </w:numPr>
      </w:pPr>
      <w:r w:rsidRPr="001D5088">
        <w:t>Built a custom CNN from scratch to establish a baseline.</w:t>
      </w:r>
    </w:p>
    <w:p w14:paraId="285C26E3" w14:textId="77777777" w:rsidR="001D5088" w:rsidRPr="001D5088" w:rsidRDefault="001D5088" w:rsidP="001D5088">
      <w:pPr>
        <w:numPr>
          <w:ilvl w:val="0"/>
          <w:numId w:val="10"/>
        </w:numPr>
      </w:pPr>
      <w:r w:rsidRPr="001D5088">
        <w:t>Architecture included several convolutional and pooling layers followed by a fully connected classifier head.</w:t>
      </w:r>
    </w:p>
    <w:p w14:paraId="724C9A8B" w14:textId="77777777" w:rsidR="001D5088" w:rsidRPr="001D5088" w:rsidRDefault="001D5088" w:rsidP="001D5088">
      <w:r w:rsidRPr="001D5088">
        <w:rPr>
          <w:b/>
          <w:bCs/>
        </w:rPr>
        <w:t>Performance:</w:t>
      </w:r>
    </w:p>
    <w:p w14:paraId="7FD1BCA8" w14:textId="77777777" w:rsidR="001D5088" w:rsidRPr="001D5088" w:rsidRDefault="001D5088" w:rsidP="001D5088">
      <w:pPr>
        <w:numPr>
          <w:ilvl w:val="0"/>
          <w:numId w:val="11"/>
        </w:numPr>
      </w:pPr>
      <w:r w:rsidRPr="001D5088">
        <w:t>Accuracy: ~77.5%</w:t>
      </w:r>
    </w:p>
    <w:p w14:paraId="2C3F641B" w14:textId="77777777" w:rsidR="001D5088" w:rsidRPr="001D5088" w:rsidRDefault="001D5088" w:rsidP="001D5088">
      <w:pPr>
        <w:numPr>
          <w:ilvl w:val="0"/>
          <w:numId w:val="11"/>
        </w:numPr>
      </w:pPr>
      <w:r w:rsidRPr="001D5088">
        <w:t>Precision: ~0.50</w:t>
      </w:r>
    </w:p>
    <w:p w14:paraId="16F02904" w14:textId="77777777" w:rsidR="001D5088" w:rsidRPr="001D5088" w:rsidRDefault="001D5088" w:rsidP="001D5088">
      <w:pPr>
        <w:numPr>
          <w:ilvl w:val="0"/>
          <w:numId w:val="11"/>
        </w:numPr>
      </w:pPr>
      <w:r w:rsidRPr="001D5088">
        <w:t>Recall: ~0.71</w:t>
      </w:r>
    </w:p>
    <w:p w14:paraId="166243B1" w14:textId="77777777" w:rsidR="001D5088" w:rsidRPr="001D5088" w:rsidRDefault="001D5088" w:rsidP="001D5088">
      <w:pPr>
        <w:numPr>
          <w:ilvl w:val="0"/>
          <w:numId w:val="11"/>
        </w:numPr>
      </w:pPr>
      <w:r w:rsidRPr="001D5088">
        <w:t>F1-Score: ~0.59</w:t>
      </w:r>
    </w:p>
    <w:p w14:paraId="52CB8A7B" w14:textId="77777777" w:rsidR="001D5088" w:rsidRPr="001D5088" w:rsidRDefault="001D5088" w:rsidP="001D5088">
      <w:pPr>
        <w:numPr>
          <w:ilvl w:val="0"/>
          <w:numId w:val="11"/>
        </w:numPr>
      </w:pPr>
      <w:r w:rsidRPr="001D5088">
        <w:t>AUC: ~0.82</w:t>
      </w:r>
    </w:p>
    <w:p w14:paraId="658C7ED4" w14:textId="77777777" w:rsidR="001D5088" w:rsidRPr="001D5088" w:rsidRDefault="001D5088" w:rsidP="001D5088">
      <w:r w:rsidRPr="001D5088">
        <w:rPr>
          <w:b/>
          <w:bCs/>
        </w:rPr>
        <w:t>Learning:</w:t>
      </w:r>
    </w:p>
    <w:p w14:paraId="59EA654E" w14:textId="77777777" w:rsidR="001D5088" w:rsidRPr="001D5088" w:rsidRDefault="001D5088" w:rsidP="001D5088">
      <w:pPr>
        <w:numPr>
          <w:ilvl w:val="0"/>
          <w:numId w:val="12"/>
        </w:numPr>
      </w:pPr>
      <w:r w:rsidRPr="001D5088">
        <w:t>Learning curves showed steady improvement in both accuracy and loss, confirming that the basic architecture was learning but had limited capacity to capture complex features.</w:t>
      </w:r>
    </w:p>
    <w:p w14:paraId="103D3675" w14:textId="77777777" w:rsidR="001D5088" w:rsidRPr="001D5088" w:rsidRDefault="001D5088" w:rsidP="001D5088">
      <w:r w:rsidRPr="001D5088">
        <w:rPr>
          <w:b/>
          <w:bCs/>
        </w:rPr>
        <w:t>Why This Change:</w:t>
      </w:r>
    </w:p>
    <w:p w14:paraId="175EE72B" w14:textId="77777777" w:rsidR="001D5088" w:rsidRPr="001D5088" w:rsidRDefault="001D5088" w:rsidP="001D5088">
      <w:pPr>
        <w:numPr>
          <w:ilvl w:val="0"/>
          <w:numId w:val="13"/>
        </w:numPr>
      </w:pPr>
      <w:r w:rsidRPr="001D5088">
        <w:t>A baseline model is essential to gauge the effectiveness of more advanced techniques.</w:t>
      </w:r>
    </w:p>
    <w:p w14:paraId="2ED72D18" w14:textId="77777777" w:rsidR="001D5088" w:rsidRPr="001D5088" w:rsidRDefault="00000000" w:rsidP="001D5088">
      <w:r>
        <w:pict w14:anchorId="709BF932">
          <v:rect id="_x0000_i1028" style="width:0;height:1.5pt" o:hralign="center" o:hrstd="t" o:hr="t" fillcolor="#a0a0a0" stroked="f"/>
        </w:pict>
      </w:r>
    </w:p>
    <w:p w14:paraId="0FE9CEB5" w14:textId="77777777" w:rsidR="001D5088" w:rsidRPr="001D5088" w:rsidRDefault="001D5088" w:rsidP="001D5088">
      <w:pPr>
        <w:rPr>
          <w:b/>
          <w:bCs/>
        </w:rPr>
      </w:pPr>
      <w:r w:rsidRPr="001D5088">
        <w:rPr>
          <w:b/>
          <w:bCs/>
        </w:rPr>
        <w:t>3.2. Fine-Tuned CNN (Hyperparameter Tuning Variants)</w:t>
      </w:r>
    </w:p>
    <w:p w14:paraId="17ABB931" w14:textId="77777777" w:rsidR="001D5088" w:rsidRPr="001D5088" w:rsidRDefault="001D5088" w:rsidP="001D5088">
      <w:r w:rsidRPr="001D5088">
        <w:rPr>
          <w:b/>
          <w:bCs/>
        </w:rPr>
        <w:t>Overview:</w:t>
      </w:r>
    </w:p>
    <w:p w14:paraId="31EC528F" w14:textId="77777777" w:rsidR="001D5088" w:rsidRPr="001D5088" w:rsidRDefault="001D5088" w:rsidP="001D5088">
      <w:pPr>
        <w:numPr>
          <w:ilvl w:val="0"/>
          <w:numId w:val="14"/>
        </w:numPr>
      </w:pPr>
      <w:r w:rsidRPr="001D5088">
        <w:t>Adjusted hyperparameters (learning rate, dropout, dense layer units) to improve the basic CNN.</w:t>
      </w:r>
    </w:p>
    <w:p w14:paraId="522815E9" w14:textId="77777777" w:rsidR="001D5088" w:rsidRPr="001D5088" w:rsidRDefault="001D5088" w:rsidP="001D5088">
      <w:pPr>
        <w:numPr>
          <w:ilvl w:val="0"/>
          <w:numId w:val="14"/>
        </w:numPr>
      </w:pPr>
      <w:r w:rsidRPr="001D5088">
        <w:t>Two variants were tried: one improved overall accuracy (80.76%) but had lower recall, while another variant achieved higher recall at the cost of precision.</w:t>
      </w:r>
    </w:p>
    <w:p w14:paraId="66DD5CF1" w14:textId="77777777" w:rsidR="001D5088" w:rsidRPr="001D5088" w:rsidRDefault="001D5088" w:rsidP="001D5088">
      <w:r w:rsidRPr="001D5088">
        <w:rPr>
          <w:b/>
          <w:bCs/>
        </w:rPr>
        <w:t>Learning:</w:t>
      </w:r>
    </w:p>
    <w:p w14:paraId="55436676" w14:textId="77777777" w:rsidR="001D5088" w:rsidRPr="001D5088" w:rsidRDefault="001D5088" w:rsidP="001D5088">
      <w:pPr>
        <w:numPr>
          <w:ilvl w:val="0"/>
          <w:numId w:val="15"/>
        </w:numPr>
      </w:pPr>
      <w:r w:rsidRPr="001D5088">
        <w:t>Learning curves helped us observe the impact of tuning parameters on model convergence and stability, guiding our decision to move to transfer learning.</w:t>
      </w:r>
    </w:p>
    <w:p w14:paraId="15BE9FB3" w14:textId="77777777" w:rsidR="001D5088" w:rsidRPr="001D5088" w:rsidRDefault="001D5088" w:rsidP="001D5088">
      <w:r w:rsidRPr="001D5088">
        <w:rPr>
          <w:b/>
          <w:bCs/>
        </w:rPr>
        <w:t>Why This Change:</w:t>
      </w:r>
    </w:p>
    <w:p w14:paraId="4D015FE8" w14:textId="77777777" w:rsidR="001D5088" w:rsidRPr="001D5088" w:rsidRDefault="001D5088" w:rsidP="001D5088">
      <w:pPr>
        <w:numPr>
          <w:ilvl w:val="0"/>
          <w:numId w:val="16"/>
        </w:numPr>
      </w:pPr>
      <w:r w:rsidRPr="001D5088">
        <w:t>Hyperparameter tuning was necessary to balance precision and recall and understand the model’s sensitivity before moving to more complex architectures.</w:t>
      </w:r>
    </w:p>
    <w:p w14:paraId="48C924DE" w14:textId="77777777" w:rsidR="001D5088" w:rsidRPr="001D5088" w:rsidRDefault="00000000" w:rsidP="001D5088">
      <w:r>
        <w:pict w14:anchorId="2AB3E4D5">
          <v:rect id="_x0000_i1029" style="width:0;height:1.5pt" o:hralign="center" o:hrstd="t" o:hr="t" fillcolor="#a0a0a0" stroked="f"/>
        </w:pict>
      </w:r>
    </w:p>
    <w:p w14:paraId="67982D77" w14:textId="77777777" w:rsidR="001D5088" w:rsidRPr="001D5088" w:rsidRDefault="001D5088" w:rsidP="001D5088">
      <w:pPr>
        <w:rPr>
          <w:b/>
          <w:bCs/>
        </w:rPr>
      </w:pPr>
      <w:r w:rsidRPr="001D5088">
        <w:rPr>
          <w:b/>
          <w:bCs/>
        </w:rPr>
        <w:t>3.3. ResNet50 and ResNet101 (Frozen &amp; Fine-Tuned)</w:t>
      </w:r>
    </w:p>
    <w:p w14:paraId="54151FBF" w14:textId="77777777" w:rsidR="001D5088" w:rsidRPr="001D5088" w:rsidRDefault="001D5088" w:rsidP="001D5088">
      <w:r w:rsidRPr="001D5088">
        <w:rPr>
          <w:b/>
          <w:bCs/>
        </w:rPr>
        <w:t>Overview:</w:t>
      </w:r>
    </w:p>
    <w:p w14:paraId="496FC358" w14:textId="77777777" w:rsidR="001D5088" w:rsidRPr="001D5088" w:rsidRDefault="001D5088" w:rsidP="001D5088">
      <w:pPr>
        <w:numPr>
          <w:ilvl w:val="0"/>
          <w:numId w:val="17"/>
        </w:numPr>
      </w:pPr>
      <w:r w:rsidRPr="001D5088">
        <w:rPr>
          <w:b/>
          <w:bCs/>
        </w:rPr>
        <w:lastRenderedPageBreak/>
        <w:t>ResNet50 (Frozen Layers):</w:t>
      </w:r>
      <w:r w:rsidRPr="001D5088">
        <w:t xml:space="preserve"> Used the pre-trained ResNet50 with the base layers frozen and trained only the classifier head.</w:t>
      </w:r>
    </w:p>
    <w:p w14:paraId="5FA5E274" w14:textId="77777777" w:rsidR="001D5088" w:rsidRPr="001D5088" w:rsidRDefault="001D5088" w:rsidP="001D5088">
      <w:pPr>
        <w:numPr>
          <w:ilvl w:val="0"/>
          <w:numId w:val="17"/>
        </w:numPr>
      </w:pPr>
      <w:r w:rsidRPr="001D5088">
        <w:rPr>
          <w:b/>
          <w:bCs/>
        </w:rPr>
        <w:t>ResNet101 (Frozen and Fine-Tuned):</w:t>
      </w:r>
      <w:r w:rsidRPr="001D5088">
        <w:t xml:space="preserve"> Started with a frozen base then attempted fine-tuning by unfreezing layers.</w:t>
      </w:r>
    </w:p>
    <w:p w14:paraId="79ED7406" w14:textId="77777777" w:rsidR="001D5088" w:rsidRPr="001D5088" w:rsidRDefault="001D5088" w:rsidP="001D5088">
      <w:r w:rsidRPr="001D5088">
        <w:rPr>
          <w:b/>
          <w:bCs/>
        </w:rPr>
        <w:t>Performance:</w:t>
      </w:r>
    </w:p>
    <w:p w14:paraId="2588FBFF" w14:textId="77777777" w:rsidR="001D5088" w:rsidRPr="001D5088" w:rsidRDefault="001D5088" w:rsidP="001D5088">
      <w:pPr>
        <w:numPr>
          <w:ilvl w:val="0"/>
          <w:numId w:val="18"/>
        </w:numPr>
      </w:pPr>
      <w:r w:rsidRPr="001D5088">
        <w:t>ResNet50 (Frozen): Accuracy ~77.44%, AUC ~0.72 (other metrics ambiguous).</w:t>
      </w:r>
    </w:p>
    <w:p w14:paraId="13383C2F" w14:textId="77777777" w:rsidR="001D5088" w:rsidRPr="001D5088" w:rsidRDefault="001D5088" w:rsidP="001D5088">
      <w:pPr>
        <w:numPr>
          <w:ilvl w:val="0"/>
          <w:numId w:val="18"/>
        </w:numPr>
      </w:pPr>
      <w:r w:rsidRPr="001D5088">
        <w:t>ResNet101 (Frozen): Accuracy ~74.61%, Precision ~0.44, Recall ~0.46, F1-Score ~0.45, AUC ~0.74.</w:t>
      </w:r>
    </w:p>
    <w:p w14:paraId="6F6982AE" w14:textId="77777777" w:rsidR="001D5088" w:rsidRPr="001D5088" w:rsidRDefault="001D5088" w:rsidP="001D5088">
      <w:pPr>
        <w:numPr>
          <w:ilvl w:val="0"/>
          <w:numId w:val="18"/>
        </w:numPr>
      </w:pPr>
      <w:r w:rsidRPr="001D5088">
        <w:t xml:space="preserve">ResNet101 Fine-Tuning resulted in degenerate </w:t>
      </w:r>
      <w:proofErr w:type="spellStart"/>
      <w:r w:rsidRPr="001D5088">
        <w:t>behavior</w:t>
      </w:r>
      <w:proofErr w:type="spellEnd"/>
      <w:r w:rsidRPr="001D5088">
        <w:t xml:space="preserve"> in one experiment (Accuracy ~22.52% with Recall 1.00).</w:t>
      </w:r>
    </w:p>
    <w:p w14:paraId="3DC74279" w14:textId="77777777" w:rsidR="001D5088" w:rsidRPr="001D5088" w:rsidRDefault="001D5088" w:rsidP="001D5088">
      <w:r w:rsidRPr="001D5088">
        <w:rPr>
          <w:b/>
          <w:bCs/>
        </w:rPr>
        <w:t>Learning:</w:t>
      </w:r>
    </w:p>
    <w:p w14:paraId="204E0023" w14:textId="77777777" w:rsidR="001D5088" w:rsidRPr="001D5088" w:rsidRDefault="001D5088" w:rsidP="001D5088">
      <w:pPr>
        <w:numPr>
          <w:ilvl w:val="0"/>
          <w:numId w:val="19"/>
        </w:numPr>
      </w:pPr>
      <w:r w:rsidRPr="001D5088">
        <w:t>Learning curves for frozen layers showed modest improvement, while the fine-tuning experiment highlighted sensitivity issues—indicating the need for careful unfreezing and lower learning rates.</w:t>
      </w:r>
    </w:p>
    <w:p w14:paraId="6B6812EF" w14:textId="77777777" w:rsidR="001D5088" w:rsidRPr="001D5088" w:rsidRDefault="001D5088" w:rsidP="001D5088">
      <w:r w:rsidRPr="001D5088">
        <w:rPr>
          <w:b/>
          <w:bCs/>
        </w:rPr>
        <w:t>Why This Change:</w:t>
      </w:r>
    </w:p>
    <w:p w14:paraId="12AB3AF6" w14:textId="77777777" w:rsidR="001D5088" w:rsidRPr="001D5088" w:rsidRDefault="001D5088" w:rsidP="001D5088">
      <w:pPr>
        <w:numPr>
          <w:ilvl w:val="0"/>
          <w:numId w:val="20"/>
        </w:numPr>
      </w:pPr>
      <w:r w:rsidRPr="001D5088">
        <w:t>Transfer learning was explored to leverage powerful pre-trained features; however, fine-tuning had to be handled carefully to avoid overfitting or degenerate solutions.</w:t>
      </w:r>
    </w:p>
    <w:p w14:paraId="4E01A4A4" w14:textId="77777777" w:rsidR="001D5088" w:rsidRPr="001D5088" w:rsidRDefault="00000000" w:rsidP="001D5088">
      <w:r>
        <w:pict w14:anchorId="525E87FC">
          <v:rect id="_x0000_i1030" style="width:0;height:1.5pt" o:hralign="center" o:hrstd="t" o:hr="t" fillcolor="#a0a0a0" stroked="f"/>
        </w:pict>
      </w:r>
    </w:p>
    <w:p w14:paraId="3016070A" w14:textId="77777777" w:rsidR="001D5088" w:rsidRPr="001D5088" w:rsidRDefault="001D5088" w:rsidP="001D5088">
      <w:pPr>
        <w:rPr>
          <w:b/>
          <w:bCs/>
        </w:rPr>
      </w:pPr>
      <w:r w:rsidRPr="001D5088">
        <w:rPr>
          <w:b/>
          <w:bCs/>
        </w:rPr>
        <w:t>3.4. DenseNet201 (Fine-Tuned)</w:t>
      </w:r>
    </w:p>
    <w:p w14:paraId="5818CDD8" w14:textId="77777777" w:rsidR="001D5088" w:rsidRPr="001D5088" w:rsidRDefault="001D5088" w:rsidP="001D5088">
      <w:r w:rsidRPr="001D5088">
        <w:rPr>
          <w:b/>
          <w:bCs/>
        </w:rPr>
        <w:t>Overview:</w:t>
      </w:r>
    </w:p>
    <w:p w14:paraId="4A9DAEAF" w14:textId="77777777" w:rsidR="001D5088" w:rsidRPr="001D5088" w:rsidRDefault="001D5088" w:rsidP="001D5088">
      <w:pPr>
        <w:numPr>
          <w:ilvl w:val="0"/>
          <w:numId w:val="21"/>
        </w:numPr>
      </w:pPr>
      <w:r w:rsidRPr="001D5088">
        <w:t>DenseNet201 was employed with a two-stage approach: first training with the base frozen and then fine-tuning by unfreezing layers.</w:t>
      </w:r>
    </w:p>
    <w:p w14:paraId="1E4359E6" w14:textId="77777777" w:rsidR="001D5088" w:rsidRPr="001D5088" w:rsidRDefault="001D5088" w:rsidP="001D5088">
      <w:r w:rsidRPr="001D5088">
        <w:rPr>
          <w:b/>
          <w:bCs/>
        </w:rPr>
        <w:t>Performance (Final Model after Hyperparameter Tuning):</w:t>
      </w:r>
    </w:p>
    <w:p w14:paraId="18DC9CBB" w14:textId="77777777" w:rsidR="001D5088" w:rsidRPr="001D5088" w:rsidRDefault="001D5088" w:rsidP="001D5088">
      <w:pPr>
        <w:numPr>
          <w:ilvl w:val="0"/>
          <w:numId w:val="22"/>
        </w:numPr>
      </w:pPr>
      <w:r w:rsidRPr="001D5088">
        <w:rPr>
          <w:b/>
          <w:bCs/>
        </w:rPr>
        <w:t>Accuracy:</w:t>
      </w:r>
      <w:r w:rsidRPr="001D5088">
        <w:t xml:space="preserve"> 80%</w:t>
      </w:r>
    </w:p>
    <w:p w14:paraId="6275730B" w14:textId="77777777" w:rsidR="001D5088" w:rsidRPr="001D5088" w:rsidRDefault="001D5088" w:rsidP="001D5088">
      <w:pPr>
        <w:numPr>
          <w:ilvl w:val="0"/>
          <w:numId w:val="22"/>
        </w:numPr>
      </w:pPr>
      <w:r w:rsidRPr="001D5088">
        <w:rPr>
          <w:b/>
          <w:bCs/>
        </w:rPr>
        <w:t>Precision:</w:t>
      </w:r>
      <w:r w:rsidRPr="001D5088">
        <w:t xml:space="preserve"> 0.57</w:t>
      </w:r>
    </w:p>
    <w:p w14:paraId="4ECB6747" w14:textId="77777777" w:rsidR="001D5088" w:rsidRPr="001D5088" w:rsidRDefault="001D5088" w:rsidP="001D5088">
      <w:pPr>
        <w:numPr>
          <w:ilvl w:val="0"/>
          <w:numId w:val="22"/>
        </w:numPr>
      </w:pPr>
      <w:r w:rsidRPr="001D5088">
        <w:rPr>
          <w:b/>
          <w:bCs/>
        </w:rPr>
        <w:t>Recall:</w:t>
      </w:r>
      <w:r w:rsidRPr="001D5088">
        <w:t xml:space="preserve"> 0.77</w:t>
      </w:r>
    </w:p>
    <w:p w14:paraId="6C45F96A" w14:textId="77777777" w:rsidR="001D5088" w:rsidRPr="001D5088" w:rsidRDefault="001D5088" w:rsidP="001D5088">
      <w:pPr>
        <w:numPr>
          <w:ilvl w:val="0"/>
          <w:numId w:val="22"/>
        </w:numPr>
      </w:pPr>
      <w:r w:rsidRPr="001D5088">
        <w:rPr>
          <w:b/>
          <w:bCs/>
        </w:rPr>
        <w:t>F1-Score:</w:t>
      </w:r>
      <w:r w:rsidRPr="001D5088">
        <w:t xml:space="preserve"> 0.69</w:t>
      </w:r>
    </w:p>
    <w:p w14:paraId="537E438E" w14:textId="77777777" w:rsidR="001D5088" w:rsidRPr="001D5088" w:rsidRDefault="001D5088" w:rsidP="001D5088">
      <w:pPr>
        <w:numPr>
          <w:ilvl w:val="0"/>
          <w:numId w:val="22"/>
        </w:numPr>
      </w:pPr>
      <w:r w:rsidRPr="001D5088">
        <w:rPr>
          <w:b/>
          <w:bCs/>
        </w:rPr>
        <w:t>AUC:</w:t>
      </w:r>
      <w:r w:rsidRPr="001D5088">
        <w:t xml:space="preserve"> 0.85</w:t>
      </w:r>
    </w:p>
    <w:p w14:paraId="2DF275BB" w14:textId="77777777" w:rsidR="001D5088" w:rsidRPr="001D5088" w:rsidRDefault="001D5088" w:rsidP="001D5088">
      <w:r w:rsidRPr="001D5088">
        <w:rPr>
          <w:b/>
          <w:bCs/>
        </w:rPr>
        <w:t>Learning:</w:t>
      </w:r>
    </w:p>
    <w:p w14:paraId="499B43ED" w14:textId="77777777" w:rsidR="001D5088" w:rsidRPr="001D5088" w:rsidRDefault="001D5088" w:rsidP="001D5088">
      <w:pPr>
        <w:numPr>
          <w:ilvl w:val="0"/>
          <w:numId w:val="23"/>
        </w:numPr>
      </w:pPr>
      <w:r w:rsidRPr="001D5088">
        <w:t>The learning curves for DenseNet201 showed a clear improvement during fine-tuning—loss decreased and accuracy increased steadily, indicating effective learning and adaptation to pneumonia-specific features.</w:t>
      </w:r>
    </w:p>
    <w:p w14:paraId="6489AF64" w14:textId="77777777" w:rsidR="001D5088" w:rsidRPr="001D5088" w:rsidRDefault="001D5088" w:rsidP="001D5088">
      <w:r w:rsidRPr="001D5088">
        <w:rPr>
          <w:b/>
          <w:bCs/>
        </w:rPr>
        <w:t>Why This Change:</w:t>
      </w:r>
    </w:p>
    <w:p w14:paraId="111A766F" w14:textId="77777777" w:rsidR="001D5088" w:rsidRPr="001D5088" w:rsidRDefault="001D5088" w:rsidP="001D5088">
      <w:pPr>
        <w:numPr>
          <w:ilvl w:val="0"/>
          <w:numId w:val="24"/>
        </w:numPr>
      </w:pPr>
      <w:r w:rsidRPr="001D5088">
        <w:t>DenseNet201’s dense connectivity allowed it to learn complex features from chest X-rays more effectively.</w:t>
      </w:r>
    </w:p>
    <w:p w14:paraId="3F3E3167" w14:textId="77777777" w:rsidR="001D5088" w:rsidRPr="001D5088" w:rsidRDefault="001D5088" w:rsidP="001D5088">
      <w:pPr>
        <w:numPr>
          <w:ilvl w:val="0"/>
          <w:numId w:val="24"/>
        </w:numPr>
      </w:pPr>
      <w:r w:rsidRPr="001D5088">
        <w:lastRenderedPageBreak/>
        <w:t>Fine-tuning with hyperparameter tuning improved overall performance, making it our strongest candidate.</w:t>
      </w:r>
    </w:p>
    <w:p w14:paraId="4FFA1548" w14:textId="77777777" w:rsidR="001D5088" w:rsidRPr="001D5088" w:rsidRDefault="00000000" w:rsidP="001D5088">
      <w:r>
        <w:pict w14:anchorId="0F93A8C4">
          <v:rect id="_x0000_i1031" style="width:0;height:1.5pt" o:hralign="center" o:hrstd="t" o:hr="t" fillcolor="#a0a0a0" stroked="f"/>
        </w:pict>
      </w:r>
    </w:p>
    <w:p w14:paraId="480F5554" w14:textId="77777777" w:rsidR="001D5088" w:rsidRPr="001D5088" w:rsidRDefault="001D5088" w:rsidP="001D5088">
      <w:pPr>
        <w:rPr>
          <w:b/>
          <w:bCs/>
        </w:rPr>
      </w:pPr>
      <w:r w:rsidRPr="001D5088">
        <w:rPr>
          <w:b/>
          <w:bCs/>
        </w:rPr>
        <w:t xml:space="preserve">3.5. </w:t>
      </w:r>
      <w:proofErr w:type="spellStart"/>
      <w:r w:rsidRPr="001D5088">
        <w:rPr>
          <w:b/>
          <w:bCs/>
        </w:rPr>
        <w:t>EfficientNet</w:t>
      </w:r>
      <w:proofErr w:type="spellEnd"/>
      <w:r w:rsidRPr="001D5088">
        <w:rPr>
          <w:b/>
          <w:bCs/>
        </w:rPr>
        <w:t xml:space="preserve"> and </w:t>
      </w:r>
      <w:proofErr w:type="spellStart"/>
      <w:r w:rsidRPr="001D5088">
        <w:rPr>
          <w:b/>
          <w:bCs/>
        </w:rPr>
        <w:t>Xception</w:t>
      </w:r>
      <w:proofErr w:type="spellEnd"/>
    </w:p>
    <w:p w14:paraId="0F49601E" w14:textId="77777777" w:rsidR="001D5088" w:rsidRPr="001D5088" w:rsidRDefault="001D5088" w:rsidP="001D5088">
      <w:r w:rsidRPr="001D5088">
        <w:rPr>
          <w:b/>
          <w:bCs/>
        </w:rPr>
        <w:t>Overview:</w:t>
      </w:r>
    </w:p>
    <w:p w14:paraId="0CF92842" w14:textId="77777777" w:rsidR="001D5088" w:rsidRPr="001D5088" w:rsidRDefault="001D5088" w:rsidP="001D5088">
      <w:pPr>
        <w:numPr>
          <w:ilvl w:val="0"/>
          <w:numId w:val="25"/>
        </w:numPr>
      </w:pPr>
      <w:r w:rsidRPr="001D5088">
        <w:rPr>
          <w:b/>
          <w:bCs/>
        </w:rPr>
        <w:t>EfficientNetB0/B1:</w:t>
      </w:r>
      <w:r w:rsidRPr="001D5088">
        <w:t xml:space="preserve"> Experimented with fine-tuning these models.</w:t>
      </w:r>
    </w:p>
    <w:p w14:paraId="4D8A18C8" w14:textId="77777777" w:rsidR="001D5088" w:rsidRPr="001D5088" w:rsidRDefault="001D5088" w:rsidP="001D5088">
      <w:pPr>
        <w:numPr>
          <w:ilvl w:val="0"/>
          <w:numId w:val="25"/>
        </w:numPr>
      </w:pPr>
      <w:proofErr w:type="spellStart"/>
      <w:r w:rsidRPr="001D5088">
        <w:rPr>
          <w:b/>
          <w:bCs/>
        </w:rPr>
        <w:t>Xception</w:t>
      </w:r>
      <w:proofErr w:type="spellEnd"/>
      <w:r w:rsidRPr="001D5088">
        <w:rPr>
          <w:b/>
          <w:bCs/>
        </w:rPr>
        <w:t>:</w:t>
      </w:r>
      <w:r w:rsidRPr="001D5088">
        <w:t xml:space="preserve"> Tested both frozen and fine-tuned approaches.</w:t>
      </w:r>
    </w:p>
    <w:p w14:paraId="45E5A253" w14:textId="77777777" w:rsidR="001D5088" w:rsidRPr="001D5088" w:rsidRDefault="001D5088" w:rsidP="001D5088">
      <w:r w:rsidRPr="001D5088">
        <w:rPr>
          <w:b/>
          <w:bCs/>
        </w:rPr>
        <w:t>Performance:</w:t>
      </w:r>
    </w:p>
    <w:p w14:paraId="159112B0" w14:textId="77777777" w:rsidR="001D5088" w:rsidRPr="001D5088" w:rsidRDefault="001D5088" w:rsidP="001D5088">
      <w:pPr>
        <w:numPr>
          <w:ilvl w:val="0"/>
          <w:numId w:val="26"/>
        </w:numPr>
      </w:pPr>
      <w:r w:rsidRPr="001D5088">
        <w:t>EfficientNetB0 (Fine-Tuned): Accuracy ~72.6%, Recall ~0.83, AUC ~0.837.</w:t>
      </w:r>
    </w:p>
    <w:p w14:paraId="798696D1" w14:textId="77777777" w:rsidR="001D5088" w:rsidRPr="001D5088" w:rsidRDefault="001D5088" w:rsidP="001D5088">
      <w:pPr>
        <w:numPr>
          <w:ilvl w:val="0"/>
          <w:numId w:val="26"/>
        </w:numPr>
      </w:pPr>
      <w:r w:rsidRPr="001D5088">
        <w:t>EfficientNetB1 had inconsistent results.</w:t>
      </w:r>
    </w:p>
    <w:p w14:paraId="3B54C890" w14:textId="77777777" w:rsidR="001D5088" w:rsidRPr="001D5088" w:rsidRDefault="001D5088" w:rsidP="001D5088">
      <w:pPr>
        <w:numPr>
          <w:ilvl w:val="0"/>
          <w:numId w:val="26"/>
        </w:numPr>
      </w:pPr>
      <w:proofErr w:type="spellStart"/>
      <w:r w:rsidRPr="001D5088">
        <w:t>Xception</w:t>
      </w:r>
      <w:proofErr w:type="spellEnd"/>
      <w:r w:rsidRPr="001D5088">
        <w:t xml:space="preserve"> achieved similar performance in both frozen and fine-tuned states (~78.34% Accuracy, ~0.51 Precision, ~0.71 Recall, ~0.60 F1-Score, ~0.84 AUC).</w:t>
      </w:r>
    </w:p>
    <w:p w14:paraId="3E9F00DF" w14:textId="77777777" w:rsidR="001D5088" w:rsidRPr="001D5088" w:rsidRDefault="001D5088" w:rsidP="001D5088">
      <w:r w:rsidRPr="001D5088">
        <w:rPr>
          <w:b/>
          <w:bCs/>
        </w:rPr>
        <w:t>Learning:</w:t>
      </w:r>
    </w:p>
    <w:p w14:paraId="74F14C91" w14:textId="77777777" w:rsidR="001D5088" w:rsidRPr="001D5088" w:rsidRDefault="001D5088" w:rsidP="001D5088">
      <w:pPr>
        <w:numPr>
          <w:ilvl w:val="0"/>
          <w:numId w:val="27"/>
        </w:numPr>
      </w:pPr>
      <w:r w:rsidRPr="001D5088">
        <w:t xml:space="preserve">Learning curves for these models varied: EfficientNetB0 showed promise in recall, while </w:t>
      </w:r>
      <w:proofErr w:type="spellStart"/>
      <w:r w:rsidRPr="001D5088">
        <w:t>Xception’s</w:t>
      </w:r>
      <w:proofErr w:type="spellEnd"/>
      <w:r w:rsidRPr="001D5088">
        <w:t xml:space="preserve"> curves indicated moderate improvements with fine-tuning.</w:t>
      </w:r>
    </w:p>
    <w:p w14:paraId="6813438B" w14:textId="77777777" w:rsidR="001D5088" w:rsidRPr="001D5088" w:rsidRDefault="001D5088" w:rsidP="001D5088">
      <w:r w:rsidRPr="001D5088">
        <w:rPr>
          <w:b/>
          <w:bCs/>
        </w:rPr>
        <w:t>Why This Change:</w:t>
      </w:r>
    </w:p>
    <w:p w14:paraId="461328DA" w14:textId="77777777" w:rsidR="001D5088" w:rsidRPr="001D5088" w:rsidRDefault="001D5088" w:rsidP="001D5088">
      <w:pPr>
        <w:numPr>
          <w:ilvl w:val="0"/>
          <w:numId w:val="28"/>
        </w:numPr>
      </w:pPr>
      <w:r w:rsidRPr="001D5088">
        <w:t>We explored these architectures to compare their ability to learn from chest X-ray data, aiming to find a balance between efficiency and performance.</w:t>
      </w:r>
    </w:p>
    <w:p w14:paraId="6813089D" w14:textId="77777777" w:rsidR="001D5088" w:rsidRPr="001D5088" w:rsidRDefault="00000000" w:rsidP="001D5088">
      <w:r>
        <w:pict w14:anchorId="2EBE0EFE">
          <v:rect id="_x0000_i1032" style="width:0;height:1.5pt" o:hralign="center" o:hrstd="t" o:hr="t" fillcolor="#a0a0a0" stroked="f"/>
        </w:pict>
      </w:r>
    </w:p>
    <w:p w14:paraId="3D3E4B92" w14:textId="77777777" w:rsidR="001D5088" w:rsidRPr="001D5088" w:rsidRDefault="001D5088" w:rsidP="001D5088">
      <w:pPr>
        <w:rPr>
          <w:b/>
          <w:bCs/>
        </w:rPr>
      </w:pPr>
      <w:r w:rsidRPr="001D5088">
        <w:rPr>
          <w:b/>
          <w:bCs/>
        </w:rPr>
        <w:t>4. Consolidated Evaluation Metrics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7"/>
        <w:gridCol w:w="1454"/>
        <w:gridCol w:w="951"/>
        <w:gridCol w:w="1024"/>
        <w:gridCol w:w="599"/>
        <w:gridCol w:w="1024"/>
        <w:gridCol w:w="577"/>
      </w:tblGrid>
      <w:tr w:rsidR="001D5088" w:rsidRPr="001D5088" w14:paraId="62A3EA05" w14:textId="77777777" w:rsidTr="001D5088">
        <w:trPr>
          <w:tblHeader/>
          <w:tblCellSpacing w:w="15" w:type="dxa"/>
        </w:trPr>
        <w:tc>
          <w:tcPr>
            <w:tcW w:w="0" w:type="auto"/>
            <w:vAlign w:val="center"/>
            <w:hideMark/>
          </w:tcPr>
          <w:p w14:paraId="19E60665" w14:textId="77777777" w:rsidR="001D5088" w:rsidRPr="001D5088" w:rsidRDefault="001D5088" w:rsidP="001D5088">
            <w:pPr>
              <w:rPr>
                <w:b/>
                <w:bCs/>
              </w:rPr>
            </w:pPr>
            <w:r w:rsidRPr="001D5088">
              <w:rPr>
                <w:b/>
                <w:bCs/>
              </w:rPr>
              <w:t>Model Variant</w:t>
            </w:r>
          </w:p>
        </w:tc>
        <w:tc>
          <w:tcPr>
            <w:tcW w:w="0" w:type="auto"/>
            <w:vAlign w:val="center"/>
            <w:hideMark/>
          </w:tcPr>
          <w:p w14:paraId="289008D1" w14:textId="77777777" w:rsidR="001D5088" w:rsidRPr="001D5088" w:rsidRDefault="001D5088" w:rsidP="001D5088">
            <w:pPr>
              <w:rPr>
                <w:b/>
                <w:bCs/>
              </w:rPr>
            </w:pPr>
            <w:r w:rsidRPr="001D5088">
              <w:rPr>
                <w:b/>
                <w:bCs/>
              </w:rPr>
              <w:t>Stage</w:t>
            </w:r>
          </w:p>
        </w:tc>
        <w:tc>
          <w:tcPr>
            <w:tcW w:w="0" w:type="auto"/>
            <w:vAlign w:val="center"/>
            <w:hideMark/>
          </w:tcPr>
          <w:p w14:paraId="38AEEF47" w14:textId="77777777" w:rsidR="001D5088" w:rsidRPr="001D5088" w:rsidRDefault="001D5088" w:rsidP="001D5088">
            <w:pPr>
              <w:rPr>
                <w:b/>
                <w:bCs/>
              </w:rPr>
            </w:pPr>
            <w:r w:rsidRPr="001D5088">
              <w:rPr>
                <w:b/>
                <w:bCs/>
              </w:rPr>
              <w:t>Accuracy %</w:t>
            </w:r>
          </w:p>
        </w:tc>
        <w:tc>
          <w:tcPr>
            <w:tcW w:w="0" w:type="auto"/>
            <w:vAlign w:val="center"/>
            <w:hideMark/>
          </w:tcPr>
          <w:p w14:paraId="2A1E36DC" w14:textId="77777777" w:rsidR="001D5088" w:rsidRPr="001D5088" w:rsidRDefault="001D5088" w:rsidP="001D5088">
            <w:pPr>
              <w:rPr>
                <w:b/>
                <w:bCs/>
              </w:rPr>
            </w:pPr>
            <w:r w:rsidRPr="001D5088">
              <w:rPr>
                <w:b/>
                <w:bCs/>
              </w:rPr>
              <w:t>Precision</w:t>
            </w:r>
          </w:p>
        </w:tc>
        <w:tc>
          <w:tcPr>
            <w:tcW w:w="0" w:type="auto"/>
            <w:vAlign w:val="center"/>
            <w:hideMark/>
          </w:tcPr>
          <w:p w14:paraId="642B5502" w14:textId="77777777" w:rsidR="001D5088" w:rsidRPr="001D5088" w:rsidRDefault="001D5088" w:rsidP="001D5088">
            <w:pPr>
              <w:rPr>
                <w:b/>
                <w:bCs/>
              </w:rPr>
            </w:pPr>
            <w:r w:rsidRPr="001D5088">
              <w:rPr>
                <w:b/>
                <w:bCs/>
              </w:rPr>
              <w:t>Recall</w:t>
            </w:r>
          </w:p>
        </w:tc>
        <w:tc>
          <w:tcPr>
            <w:tcW w:w="0" w:type="auto"/>
            <w:vAlign w:val="center"/>
            <w:hideMark/>
          </w:tcPr>
          <w:p w14:paraId="6D692BAE" w14:textId="77777777" w:rsidR="001D5088" w:rsidRPr="001D5088" w:rsidRDefault="001D5088" w:rsidP="001D5088">
            <w:pPr>
              <w:rPr>
                <w:b/>
                <w:bCs/>
              </w:rPr>
            </w:pPr>
            <w:r w:rsidRPr="001D5088">
              <w:rPr>
                <w:b/>
                <w:bCs/>
              </w:rPr>
              <w:t>F1-Score</w:t>
            </w:r>
          </w:p>
        </w:tc>
        <w:tc>
          <w:tcPr>
            <w:tcW w:w="0" w:type="auto"/>
            <w:vAlign w:val="center"/>
            <w:hideMark/>
          </w:tcPr>
          <w:p w14:paraId="76BD9902" w14:textId="77777777" w:rsidR="001D5088" w:rsidRPr="001D5088" w:rsidRDefault="001D5088" w:rsidP="001D5088">
            <w:pPr>
              <w:rPr>
                <w:b/>
                <w:bCs/>
              </w:rPr>
            </w:pPr>
            <w:r w:rsidRPr="001D5088">
              <w:rPr>
                <w:b/>
                <w:bCs/>
              </w:rPr>
              <w:t>AUC</w:t>
            </w:r>
          </w:p>
        </w:tc>
      </w:tr>
      <w:tr w:rsidR="001D5088" w:rsidRPr="001D5088" w14:paraId="13D2328A" w14:textId="77777777" w:rsidTr="001D5088">
        <w:trPr>
          <w:tblCellSpacing w:w="15" w:type="dxa"/>
        </w:trPr>
        <w:tc>
          <w:tcPr>
            <w:tcW w:w="0" w:type="auto"/>
            <w:vAlign w:val="center"/>
            <w:hideMark/>
          </w:tcPr>
          <w:p w14:paraId="4555AB3E" w14:textId="77777777" w:rsidR="001D5088" w:rsidRPr="001D5088" w:rsidRDefault="001D5088" w:rsidP="001D5088">
            <w:r w:rsidRPr="001D5088">
              <w:rPr>
                <w:b/>
                <w:bCs/>
              </w:rPr>
              <w:t>Basic CNN</w:t>
            </w:r>
          </w:p>
        </w:tc>
        <w:tc>
          <w:tcPr>
            <w:tcW w:w="0" w:type="auto"/>
            <w:vAlign w:val="center"/>
            <w:hideMark/>
          </w:tcPr>
          <w:p w14:paraId="029732CF" w14:textId="77777777" w:rsidR="001D5088" w:rsidRPr="001D5088" w:rsidRDefault="001D5088" w:rsidP="001D5088">
            <w:r w:rsidRPr="001D5088">
              <w:t>—</w:t>
            </w:r>
          </w:p>
        </w:tc>
        <w:tc>
          <w:tcPr>
            <w:tcW w:w="0" w:type="auto"/>
            <w:vAlign w:val="center"/>
            <w:hideMark/>
          </w:tcPr>
          <w:p w14:paraId="7D84D509" w14:textId="77777777" w:rsidR="001D5088" w:rsidRPr="001D5088" w:rsidRDefault="001D5088" w:rsidP="001D5088">
            <w:r w:rsidRPr="001D5088">
              <w:t>77.5</w:t>
            </w:r>
          </w:p>
        </w:tc>
        <w:tc>
          <w:tcPr>
            <w:tcW w:w="0" w:type="auto"/>
            <w:vAlign w:val="center"/>
            <w:hideMark/>
          </w:tcPr>
          <w:p w14:paraId="6BEDB00F" w14:textId="77777777" w:rsidR="001D5088" w:rsidRPr="001D5088" w:rsidRDefault="001D5088" w:rsidP="001D5088">
            <w:r w:rsidRPr="001D5088">
              <w:t>0.50</w:t>
            </w:r>
          </w:p>
        </w:tc>
        <w:tc>
          <w:tcPr>
            <w:tcW w:w="0" w:type="auto"/>
            <w:vAlign w:val="center"/>
            <w:hideMark/>
          </w:tcPr>
          <w:p w14:paraId="18880EB0" w14:textId="77777777" w:rsidR="001D5088" w:rsidRPr="001D5088" w:rsidRDefault="001D5088" w:rsidP="001D5088">
            <w:r w:rsidRPr="001D5088">
              <w:t>0.71</w:t>
            </w:r>
          </w:p>
        </w:tc>
        <w:tc>
          <w:tcPr>
            <w:tcW w:w="0" w:type="auto"/>
            <w:vAlign w:val="center"/>
            <w:hideMark/>
          </w:tcPr>
          <w:p w14:paraId="36A82452" w14:textId="77777777" w:rsidR="001D5088" w:rsidRPr="001D5088" w:rsidRDefault="001D5088" w:rsidP="001D5088">
            <w:r w:rsidRPr="001D5088">
              <w:t>0.59</w:t>
            </w:r>
          </w:p>
        </w:tc>
        <w:tc>
          <w:tcPr>
            <w:tcW w:w="0" w:type="auto"/>
            <w:vAlign w:val="center"/>
            <w:hideMark/>
          </w:tcPr>
          <w:p w14:paraId="6B8621F9" w14:textId="77777777" w:rsidR="001D5088" w:rsidRPr="001D5088" w:rsidRDefault="001D5088" w:rsidP="001D5088">
            <w:r w:rsidRPr="001D5088">
              <w:t>0.82</w:t>
            </w:r>
          </w:p>
        </w:tc>
      </w:tr>
      <w:tr w:rsidR="001D5088" w:rsidRPr="001D5088" w14:paraId="182A3441" w14:textId="77777777" w:rsidTr="001D5088">
        <w:trPr>
          <w:tblCellSpacing w:w="15" w:type="dxa"/>
        </w:trPr>
        <w:tc>
          <w:tcPr>
            <w:tcW w:w="0" w:type="auto"/>
            <w:vAlign w:val="center"/>
            <w:hideMark/>
          </w:tcPr>
          <w:p w14:paraId="01E98CF6" w14:textId="77777777" w:rsidR="001D5088" w:rsidRPr="001D5088" w:rsidRDefault="001D5088" w:rsidP="001D5088">
            <w:r w:rsidRPr="001D5088">
              <w:rPr>
                <w:b/>
                <w:bCs/>
              </w:rPr>
              <w:t>Fine-Tuned CNN (Hyperparameter Tuning)</w:t>
            </w:r>
          </w:p>
        </w:tc>
        <w:tc>
          <w:tcPr>
            <w:tcW w:w="0" w:type="auto"/>
            <w:vAlign w:val="center"/>
            <w:hideMark/>
          </w:tcPr>
          <w:p w14:paraId="77D16F03" w14:textId="77777777" w:rsidR="001D5088" w:rsidRPr="001D5088" w:rsidRDefault="001D5088" w:rsidP="001D5088">
            <w:r w:rsidRPr="001D5088">
              <w:t>—</w:t>
            </w:r>
          </w:p>
        </w:tc>
        <w:tc>
          <w:tcPr>
            <w:tcW w:w="0" w:type="auto"/>
            <w:vAlign w:val="center"/>
            <w:hideMark/>
          </w:tcPr>
          <w:p w14:paraId="389CC865" w14:textId="77777777" w:rsidR="001D5088" w:rsidRPr="001D5088" w:rsidRDefault="001D5088" w:rsidP="001D5088">
            <w:r w:rsidRPr="001D5088">
              <w:t>80.76</w:t>
            </w:r>
          </w:p>
        </w:tc>
        <w:tc>
          <w:tcPr>
            <w:tcW w:w="0" w:type="auto"/>
            <w:vAlign w:val="center"/>
            <w:hideMark/>
          </w:tcPr>
          <w:p w14:paraId="71C0904C" w14:textId="77777777" w:rsidR="001D5088" w:rsidRPr="001D5088" w:rsidRDefault="001D5088" w:rsidP="001D5088">
            <w:r w:rsidRPr="001D5088">
              <w:t>0.65</w:t>
            </w:r>
          </w:p>
        </w:tc>
        <w:tc>
          <w:tcPr>
            <w:tcW w:w="0" w:type="auto"/>
            <w:vAlign w:val="center"/>
            <w:hideMark/>
          </w:tcPr>
          <w:p w14:paraId="036CAA00" w14:textId="77777777" w:rsidR="001D5088" w:rsidRPr="001D5088" w:rsidRDefault="001D5088" w:rsidP="001D5088">
            <w:r w:rsidRPr="001D5088">
              <w:t>0.32</w:t>
            </w:r>
          </w:p>
        </w:tc>
        <w:tc>
          <w:tcPr>
            <w:tcW w:w="0" w:type="auto"/>
            <w:vAlign w:val="center"/>
            <w:hideMark/>
          </w:tcPr>
          <w:p w14:paraId="7AC2752C" w14:textId="77777777" w:rsidR="001D5088" w:rsidRPr="001D5088" w:rsidRDefault="001D5088" w:rsidP="001D5088">
            <w:r w:rsidRPr="001D5088">
              <w:t>0.43</w:t>
            </w:r>
          </w:p>
        </w:tc>
        <w:tc>
          <w:tcPr>
            <w:tcW w:w="0" w:type="auto"/>
            <w:vAlign w:val="center"/>
            <w:hideMark/>
          </w:tcPr>
          <w:p w14:paraId="11161B83" w14:textId="77777777" w:rsidR="001D5088" w:rsidRPr="001D5088" w:rsidRDefault="001D5088" w:rsidP="001D5088">
            <w:r w:rsidRPr="001D5088">
              <w:t>0.82</w:t>
            </w:r>
          </w:p>
        </w:tc>
      </w:tr>
      <w:tr w:rsidR="001D5088" w:rsidRPr="001D5088" w14:paraId="5644AF72" w14:textId="77777777" w:rsidTr="001D5088">
        <w:trPr>
          <w:tblCellSpacing w:w="15" w:type="dxa"/>
        </w:trPr>
        <w:tc>
          <w:tcPr>
            <w:tcW w:w="0" w:type="auto"/>
            <w:vAlign w:val="center"/>
            <w:hideMark/>
          </w:tcPr>
          <w:p w14:paraId="262355EA" w14:textId="77777777" w:rsidR="001D5088" w:rsidRPr="001D5088" w:rsidRDefault="001D5088" w:rsidP="001D5088">
            <w:r w:rsidRPr="001D5088">
              <w:rPr>
                <w:b/>
                <w:bCs/>
              </w:rPr>
              <w:t>Fine-Tuned CNN (More Hyperparameter Tuning)</w:t>
            </w:r>
          </w:p>
        </w:tc>
        <w:tc>
          <w:tcPr>
            <w:tcW w:w="0" w:type="auto"/>
            <w:vAlign w:val="center"/>
            <w:hideMark/>
          </w:tcPr>
          <w:p w14:paraId="34A3C39B" w14:textId="77777777" w:rsidR="001D5088" w:rsidRPr="001D5088" w:rsidRDefault="001D5088" w:rsidP="001D5088">
            <w:r w:rsidRPr="001D5088">
              <w:t>—</w:t>
            </w:r>
          </w:p>
        </w:tc>
        <w:tc>
          <w:tcPr>
            <w:tcW w:w="0" w:type="auto"/>
            <w:vAlign w:val="center"/>
            <w:hideMark/>
          </w:tcPr>
          <w:p w14:paraId="0993E3BC" w14:textId="77777777" w:rsidR="001D5088" w:rsidRPr="001D5088" w:rsidRDefault="001D5088" w:rsidP="001D5088">
            <w:r w:rsidRPr="001D5088">
              <w:t>—</w:t>
            </w:r>
          </w:p>
        </w:tc>
        <w:tc>
          <w:tcPr>
            <w:tcW w:w="0" w:type="auto"/>
            <w:vAlign w:val="center"/>
            <w:hideMark/>
          </w:tcPr>
          <w:p w14:paraId="09944F49" w14:textId="77777777" w:rsidR="001D5088" w:rsidRPr="001D5088" w:rsidRDefault="001D5088" w:rsidP="001D5088">
            <w:r w:rsidRPr="001D5088">
              <w:t>0.46</w:t>
            </w:r>
          </w:p>
        </w:tc>
        <w:tc>
          <w:tcPr>
            <w:tcW w:w="0" w:type="auto"/>
            <w:vAlign w:val="center"/>
            <w:hideMark/>
          </w:tcPr>
          <w:p w14:paraId="19B24889" w14:textId="77777777" w:rsidR="001D5088" w:rsidRPr="001D5088" w:rsidRDefault="001D5088" w:rsidP="001D5088">
            <w:r w:rsidRPr="001D5088">
              <w:t>0.74</w:t>
            </w:r>
          </w:p>
        </w:tc>
        <w:tc>
          <w:tcPr>
            <w:tcW w:w="0" w:type="auto"/>
            <w:vAlign w:val="center"/>
            <w:hideMark/>
          </w:tcPr>
          <w:p w14:paraId="67957F44" w14:textId="77777777" w:rsidR="001D5088" w:rsidRPr="001D5088" w:rsidRDefault="001D5088" w:rsidP="001D5088">
            <w:r w:rsidRPr="001D5088">
              <w:t>0.57</w:t>
            </w:r>
          </w:p>
        </w:tc>
        <w:tc>
          <w:tcPr>
            <w:tcW w:w="0" w:type="auto"/>
            <w:vAlign w:val="center"/>
            <w:hideMark/>
          </w:tcPr>
          <w:p w14:paraId="6D404930" w14:textId="77777777" w:rsidR="001D5088" w:rsidRPr="001D5088" w:rsidRDefault="001D5088" w:rsidP="001D5088">
            <w:r w:rsidRPr="001D5088">
              <w:t>0.80</w:t>
            </w:r>
          </w:p>
        </w:tc>
      </w:tr>
      <w:tr w:rsidR="001D5088" w:rsidRPr="001D5088" w14:paraId="2C9981E6" w14:textId="77777777" w:rsidTr="001D5088">
        <w:trPr>
          <w:tblCellSpacing w:w="15" w:type="dxa"/>
        </w:trPr>
        <w:tc>
          <w:tcPr>
            <w:tcW w:w="0" w:type="auto"/>
            <w:vAlign w:val="center"/>
            <w:hideMark/>
          </w:tcPr>
          <w:p w14:paraId="240B8FBE" w14:textId="77777777" w:rsidR="001D5088" w:rsidRPr="001D5088" w:rsidRDefault="001D5088" w:rsidP="001D5088">
            <w:r w:rsidRPr="001D5088">
              <w:rPr>
                <w:b/>
                <w:bCs/>
              </w:rPr>
              <w:t>ResNet50 (Frozen Layers)</w:t>
            </w:r>
          </w:p>
        </w:tc>
        <w:tc>
          <w:tcPr>
            <w:tcW w:w="0" w:type="auto"/>
            <w:vAlign w:val="center"/>
            <w:hideMark/>
          </w:tcPr>
          <w:p w14:paraId="6A963201" w14:textId="77777777" w:rsidR="001D5088" w:rsidRPr="001D5088" w:rsidRDefault="001D5088" w:rsidP="001D5088">
            <w:r w:rsidRPr="001D5088">
              <w:t>Frozen Base</w:t>
            </w:r>
          </w:p>
        </w:tc>
        <w:tc>
          <w:tcPr>
            <w:tcW w:w="0" w:type="auto"/>
            <w:vAlign w:val="center"/>
            <w:hideMark/>
          </w:tcPr>
          <w:p w14:paraId="1F09433B" w14:textId="77777777" w:rsidR="001D5088" w:rsidRPr="001D5088" w:rsidRDefault="001D5088" w:rsidP="001D5088">
            <w:r w:rsidRPr="001D5088">
              <w:t>77.44</w:t>
            </w:r>
          </w:p>
        </w:tc>
        <w:tc>
          <w:tcPr>
            <w:tcW w:w="0" w:type="auto"/>
            <w:vAlign w:val="center"/>
            <w:hideMark/>
          </w:tcPr>
          <w:p w14:paraId="4164F35E" w14:textId="77777777" w:rsidR="001D5088" w:rsidRPr="001D5088" w:rsidRDefault="001D5088" w:rsidP="001D5088">
            <w:r w:rsidRPr="001D5088">
              <w:t>0</w:t>
            </w:r>
          </w:p>
        </w:tc>
        <w:tc>
          <w:tcPr>
            <w:tcW w:w="0" w:type="auto"/>
            <w:vAlign w:val="center"/>
            <w:hideMark/>
          </w:tcPr>
          <w:p w14:paraId="58D93B2F" w14:textId="77777777" w:rsidR="001D5088" w:rsidRPr="001D5088" w:rsidRDefault="001D5088" w:rsidP="001D5088">
            <w:r w:rsidRPr="001D5088">
              <w:t>0</w:t>
            </w:r>
          </w:p>
        </w:tc>
        <w:tc>
          <w:tcPr>
            <w:tcW w:w="0" w:type="auto"/>
            <w:vAlign w:val="center"/>
            <w:hideMark/>
          </w:tcPr>
          <w:p w14:paraId="20C05258" w14:textId="77777777" w:rsidR="001D5088" w:rsidRPr="001D5088" w:rsidRDefault="001D5088" w:rsidP="001D5088">
            <w:r w:rsidRPr="001D5088">
              <w:t>(Reported)</w:t>
            </w:r>
          </w:p>
        </w:tc>
        <w:tc>
          <w:tcPr>
            <w:tcW w:w="0" w:type="auto"/>
            <w:vAlign w:val="center"/>
            <w:hideMark/>
          </w:tcPr>
          <w:p w14:paraId="0D23AC66" w14:textId="77777777" w:rsidR="001D5088" w:rsidRPr="001D5088" w:rsidRDefault="001D5088" w:rsidP="001D5088">
            <w:r w:rsidRPr="001D5088">
              <w:t>0.72</w:t>
            </w:r>
          </w:p>
        </w:tc>
      </w:tr>
      <w:tr w:rsidR="001D5088" w:rsidRPr="001D5088" w14:paraId="3CE686AF" w14:textId="77777777" w:rsidTr="001D5088">
        <w:trPr>
          <w:tblCellSpacing w:w="15" w:type="dxa"/>
        </w:trPr>
        <w:tc>
          <w:tcPr>
            <w:tcW w:w="0" w:type="auto"/>
            <w:vAlign w:val="center"/>
            <w:hideMark/>
          </w:tcPr>
          <w:p w14:paraId="18191AEA" w14:textId="77777777" w:rsidR="001D5088" w:rsidRPr="001D5088" w:rsidRDefault="001D5088" w:rsidP="001D5088">
            <w:r w:rsidRPr="001D5088">
              <w:rPr>
                <w:b/>
                <w:bCs/>
              </w:rPr>
              <w:t>ResNet101 (Frozen Layers)</w:t>
            </w:r>
          </w:p>
        </w:tc>
        <w:tc>
          <w:tcPr>
            <w:tcW w:w="0" w:type="auto"/>
            <w:vAlign w:val="center"/>
            <w:hideMark/>
          </w:tcPr>
          <w:p w14:paraId="162A4BFE" w14:textId="77777777" w:rsidR="001D5088" w:rsidRPr="001D5088" w:rsidRDefault="001D5088" w:rsidP="001D5088">
            <w:r w:rsidRPr="001D5088">
              <w:t>Frozen Base</w:t>
            </w:r>
          </w:p>
        </w:tc>
        <w:tc>
          <w:tcPr>
            <w:tcW w:w="0" w:type="auto"/>
            <w:vAlign w:val="center"/>
            <w:hideMark/>
          </w:tcPr>
          <w:p w14:paraId="6FB1FF99" w14:textId="77777777" w:rsidR="001D5088" w:rsidRPr="001D5088" w:rsidRDefault="001D5088" w:rsidP="001D5088">
            <w:r w:rsidRPr="001D5088">
              <w:t>74.61</w:t>
            </w:r>
          </w:p>
        </w:tc>
        <w:tc>
          <w:tcPr>
            <w:tcW w:w="0" w:type="auto"/>
            <w:vAlign w:val="center"/>
            <w:hideMark/>
          </w:tcPr>
          <w:p w14:paraId="1AA796DB" w14:textId="77777777" w:rsidR="001D5088" w:rsidRPr="001D5088" w:rsidRDefault="001D5088" w:rsidP="001D5088">
            <w:r w:rsidRPr="001D5088">
              <w:t>0.44</w:t>
            </w:r>
          </w:p>
        </w:tc>
        <w:tc>
          <w:tcPr>
            <w:tcW w:w="0" w:type="auto"/>
            <w:vAlign w:val="center"/>
            <w:hideMark/>
          </w:tcPr>
          <w:p w14:paraId="2A531638" w14:textId="77777777" w:rsidR="001D5088" w:rsidRPr="001D5088" w:rsidRDefault="001D5088" w:rsidP="001D5088">
            <w:r w:rsidRPr="001D5088">
              <w:t>0.46</w:t>
            </w:r>
          </w:p>
        </w:tc>
        <w:tc>
          <w:tcPr>
            <w:tcW w:w="0" w:type="auto"/>
            <w:vAlign w:val="center"/>
            <w:hideMark/>
          </w:tcPr>
          <w:p w14:paraId="508820D5" w14:textId="77777777" w:rsidR="001D5088" w:rsidRPr="001D5088" w:rsidRDefault="001D5088" w:rsidP="001D5088">
            <w:r w:rsidRPr="001D5088">
              <w:t>0.45</w:t>
            </w:r>
          </w:p>
        </w:tc>
        <w:tc>
          <w:tcPr>
            <w:tcW w:w="0" w:type="auto"/>
            <w:vAlign w:val="center"/>
            <w:hideMark/>
          </w:tcPr>
          <w:p w14:paraId="116077F4" w14:textId="77777777" w:rsidR="001D5088" w:rsidRPr="001D5088" w:rsidRDefault="001D5088" w:rsidP="001D5088">
            <w:r w:rsidRPr="001D5088">
              <w:t>0.74</w:t>
            </w:r>
          </w:p>
        </w:tc>
      </w:tr>
      <w:tr w:rsidR="001D5088" w:rsidRPr="001D5088" w14:paraId="256C7F86" w14:textId="77777777" w:rsidTr="001D5088">
        <w:trPr>
          <w:tblCellSpacing w:w="15" w:type="dxa"/>
        </w:trPr>
        <w:tc>
          <w:tcPr>
            <w:tcW w:w="0" w:type="auto"/>
            <w:vAlign w:val="center"/>
            <w:hideMark/>
          </w:tcPr>
          <w:p w14:paraId="72C9C681" w14:textId="77777777" w:rsidR="001D5088" w:rsidRPr="001D5088" w:rsidRDefault="001D5088" w:rsidP="001D5088">
            <w:r w:rsidRPr="001D5088">
              <w:rPr>
                <w:b/>
                <w:bCs/>
              </w:rPr>
              <w:t>DenseNet201</w:t>
            </w:r>
          </w:p>
        </w:tc>
        <w:tc>
          <w:tcPr>
            <w:tcW w:w="0" w:type="auto"/>
            <w:vAlign w:val="center"/>
            <w:hideMark/>
          </w:tcPr>
          <w:p w14:paraId="41D14863" w14:textId="77777777" w:rsidR="001D5088" w:rsidRPr="001D5088" w:rsidRDefault="001D5088" w:rsidP="001D5088">
            <w:r w:rsidRPr="001D5088">
              <w:t>Fine-Tuned</w:t>
            </w:r>
          </w:p>
        </w:tc>
        <w:tc>
          <w:tcPr>
            <w:tcW w:w="0" w:type="auto"/>
            <w:vAlign w:val="center"/>
            <w:hideMark/>
          </w:tcPr>
          <w:p w14:paraId="14D2CBD1" w14:textId="77777777" w:rsidR="001D5088" w:rsidRPr="001D5088" w:rsidRDefault="001D5088" w:rsidP="001D5088">
            <w:r w:rsidRPr="001D5088">
              <w:t>80.0</w:t>
            </w:r>
          </w:p>
        </w:tc>
        <w:tc>
          <w:tcPr>
            <w:tcW w:w="0" w:type="auto"/>
            <w:vAlign w:val="center"/>
            <w:hideMark/>
          </w:tcPr>
          <w:p w14:paraId="75E1E032" w14:textId="77777777" w:rsidR="001D5088" w:rsidRPr="001D5088" w:rsidRDefault="001D5088" w:rsidP="001D5088">
            <w:r w:rsidRPr="001D5088">
              <w:t>0.57</w:t>
            </w:r>
          </w:p>
        </w:tc>
        <w:tc>
          <w:tcPr>
            <w:tcW w:w="0" w:type="auto"/>
            <w:vAlign w:val="center"/>
            <w:hideMark/>
          </w:tcPr>
          <w:p w14:paraId="7562E51B" w14:textId="77777777" w:rsidR="001D5088" w:rsidRPr="001D5088" w:rsidRDefault="001D5088" w:rsidP="001D5088">
            <w:r w:rsidRPr="001D5088">
              <w:t>0.77</w:t>
            </w:r>
          </w:p>
        </w:tc>
        <w:tc>
          <w:tcPr>
            <w:tcW w:w="0" w:type="auto"/>
            <w:vAlign w:val="center"/>
            <w:hideMark/>
          </w:tcPr>
          <w:p w14:paraId="6DFC4241" w14:textId="77777777" w:rsidR="001D5088" w:rsidRPr="001D5088" w:rsidRDefault="001D5088" w:rsidP="001D5088">
            <w:r w:rsidRPr="001D5088">
              <w:t>0.69</w:t>
            </w:r>
          </w:p>
        </w:tc>
        <w:tc>
          <w:tcPr>
            <w:tcW w:w="0" w:type="auto"/>
            <w:vAlign w:val="center"/>
            <w:hideMark/>
          </w:tcPr>
          <w:p w14:paraId="0186A4CA" w14:textId="77777777" w:rsidR="001D5088" w:rsidRPr="001D5088" w:rsidRDefault="001D5088" w:rsidP="001D5088">
            <w:r w:rsidRPr="001D5088">
              <w:t>0.85</w:t>
            </w:r>
          </w:p>
        </w:tc>
      </w:tr>
      <w:tr w:rsidR="001D5088" w:rsidRPr="001D5088" w14:paraId="2E7DDC23" w14:textId="77777777" w:rsidTr="001D5088">
        <w:trPr>
          <w:tblCellSpacing w:w="15" w:type="dxa"/>
        </w:trPr>
        <w:tc>
          <w:tcPr>
            <w:tcW w:w="0" w:type="auto"/>
            <w:vAlign w:val="center"/>
            <w:hideMark/>
          </w:tcPr>
          <w:p w14:paraId="4E64FC9D" w14:textId="77777777" w:rsidR="001D5088" w:rsidRPr="001D5088" w:rsidRDefault="001D5088" w:rsidP="001D5088">
            <w:r w:rsidRPr="001D5088">
              <w:rPr>
                <w:b/>
                <w:bCs/>
              </w:rPr>
              <w:t>ResNet101 Fine-Tuning</w:t>
            </w:r>
          </w:p>
        </w:tc>
        <w:tc>
          <w:tcPr>
            <w:tcW w:w="0" w:type="auto"/>
            <w:vAlign w:val="center"/>
            <w:hideMark/>
          </w:tcPr>
          <w:p w14:paraId="133BFC93" w14:textId="77777777" w:rsidR="001D5088" w:rsidRPr="001D5088" w:rsidRDefault="001D5088" w:rsidP="001D5088">
            <w:r w:rsidRPr="001D5088">
              <w:t>Fine-Tuned</w:t>
            </w:r>
          </w:p>
        </w:tc>
        <w:tc>
          <w:tcPr>
            <w:tcW w:w="0" w:type="auto"/>
            <w:vAlign w:val="center"/>
            <w:hideMark/>
          </w:tcPr>
          <w:p w14:paraId="7F5553FD" w14:textId="77777777" w:rsidR="001D5088" w:rsidRPr="001D5088" w:rsidRDefault="001D5088" w:rsidP="001D5088">
            <w:r w:rsidRPr="001D5088">
              <w:t>22.52</w:t>
            </w:r>
          </w:p>
        </w:tc>
        <w:tc>
          <w:tcPr>
            <w:tcW w:w="0" w:type="auto"/>
            <w:vAlign w:val="center"/>
            <w:hideMark/>
          </w:tcPr>
          <w:p w14:paraId="078400C8" w14:textId="77777777" w:rsidR="001D5088" w:rsidRPr="001D5088" w:rsidRDefault="001D5088" w:rsidP="001D5088">
            <w:r w:rsidRPr="001D5088">
              <w:t>0.23</w:t>
            </w:r>
          </w:p>
        </w:tc>
        <w:tc>
          <w:tcPr>
            <w:tcW w:w="0" w:type="auto"/>
            <w:vAlign w:val="center"/>
            <w:hideMark/>
          </w:tcPr>
          <w:p w14:paraId="6E1EB379" w14:textId="77777777" w:rsidR="001D5088" w:rsidRPr="001D5088" w:rsidRDefault="001D5088" w:rsidP="001D5088">
            <w:r w:rsidRPr="001D5088">
              <w:t>1.00</w:t>
            </w:r>
          </w:p>
        </w:tc>
        <w:tc>
          <w:tcPr>
            <w:tcW w:w="0" w:type="auto"/>
            <w:vAlign w:val="center"/>
            <w:hideMark/>
          </w:tcPr>
          <w:p w14:paraId="2AD8195A" w14:textId="77777777" w:rsidR="001D5088" w:rsidRPr="001D5088" w:rsidRDefault="001D5088" w:rsidP="001D5088">
            <w:r w:rsidRPr="001D5088">
              <w:t>0.37</w:t>
            </w:r>
          </w:p>
        </w:tc>
        <w:tc>
          <w:tcPr>
            <w:tcW w:w="0" w:type="auto"/>
            <w:vAlign w:val="center"/>
            <w:hideMark/>
          </w:tcPr>
          <w:p w14:paraId="3F5156DB" w14:textId="77777777" w:rsidR="001D5088" w:rsidRPr="001D5088" w:rsidRDefault="001D5088" w:rsidP="001D5088">
            <w:r w:rsidRPr="001D5088">
              <w:t>0.55</w:t>
            </w:r>
          </w:p>
        </w:tc>
      </w:tr>
      <w:tr w:rsidR="001D5088" w:rsidRPr="001D5088" w14:paraId="14FC5BD7" w14:textId="77777777" w:rsidTr="001D5088">
        <w:trPr>
          <w:tblCellSpacing w:w="15" w:type="dxa"/>
        </w:trPr>
        <w:tc>
          <w:tcPr>
            <w:tcW w:w="0" w:type="auto"/>
            <w:vAlign w:val="center"/>
            <w:hideMark/>
          </w:tcPr>
          <w:p w14:paraId="2D72F69E" w14:textId="77777777" w:rsidR="001D5088" w:rsidRPr="001D5088" w:rsidRDefault="001D5088" w:rsidP="001D5088">
            <w:r w:rsidRPr="001D5088">
              <w:rPr>
                <w:b/>
                <w:bCs/>
              </w:rPr>
              <w:t>EfficientB0 (Unfrozen Fine-Tuning)</w:t>
            </w:r>
          </w:p>
        </w:tc>
        <w:tc>
          <w:tcPr>
            <w:tcW w:w="0" w:type="auto"/>
            <w:vAlign w:val="center"/>
            <w:hideMark/>
          </w:tcPr>
          <w:p w14:paraId="2E6BE550" w14:textId="77777777" w:rsidR="001D5088" w:rsidRPr="001D5088" w:rsidRDefault="001D5088" w:rsidP="001D5088">
            <w:r w:rsidRPr="001D5088">
              <w:t>Fine-Tuned</w:t>
            </w:r>
          </w:p>
        </w:tc>
        <w:tc>
          <w:tcPr>
            <w:tcW w:w="0" w:type="auto"/>
            <w:vAlign w:val="center"/>
            <w:hideMark/>
          </w:tcPr>
          <w:p w14:paraId="7C4906B3" w14:textId="77777777" w:rsidR="001D5088" w:rsidRPr="001D5088" w:rsidRDefault="001D5088" w:rsidP="001D5088">
            <w:r w:rsidRPr="001D5088">
              <w:t>72.6</w:t>
            </w:r>
          </w:p>
        </w:tc>
        <w:tc>
          <w:tcPr>
            <w:tcW w:w="0" w:type="auto"/>
            <w:vAlign w:val="center"/>
            <w:hideMark/>
          </w:tcPr>
          <w:p w14:paraId="1892FCA9" w14:textId="77777777" w:rsidR="001D5088" w:rsidRPr="001D5088" w:rsidRDefault="001D5088" w:rsidP="001D5088">
            <w:r w:rsidRPr="001D5088">
              <w:t>(Reported)</w:t>
            </w:r>
          </w:p>
        </w:tc>
        <w:tc>
          <w:tcPr>
            <w:tcW w:w="0" w:type="auto"/>
            <w:vAlign w:val="center"/>
            <w:hideMark/>
          </w:tcPr>
          <w:p w14:paraId="59F3AE25" w14:textId="77777777" w:rsidR="001D5088" w:rsidRPr="001D5088" w:rsidRDefault="001D5088" w:rsidP="001D5088">
            <w:r w:rsidRPr="001D5088">
              <w:t>0.83</w:t>
            </w:r>
          </w:p>
        </w:tc>
        <w:tc>
          <w:tcPr>
            <w:tcW w:w="0" w:type="auto"/>
            <w:vAlign w:val="center"/>
            <w:hideMark/>
          </w:tcPr>
          <w:p w14:paraId="746C979B" w14:textId="77777777" w:rsidR="001D5088" w:rsidRPr="001D5088" w:rsidRDefault="001D5088" w:rsidP="001D5088">
            <w:r w:rsidRPr="001D5088">
              <w:t>(Reported)</w:t>
            </w:r>
          </w:p>
        </w:tc>
        <w:tc>
          <w:tcPr>
            <w:tcW w:w="0" w:type="auto"/>
            <w:vAlign w:val="center"/>
            <w:hideMark/>
          </w:tcPr>
          <w:p w14:paraId="0501112B" w14:textId="77777777" w:rsidR="001D5088" w:rsidRPr="001D5088" w:rsidRDefault="001D5088" w:rsidP="001D5088">
            <w:r w:rsidRPr="001D5088">
              <w:t>0.837</w:t>
            </w:r>
          </w:p>
        </w:tc>
      </w:tr>
      <w:tr w:rsidR="001D5088" w:rsidRPr="001D5088" w14:paraId="76DD3B53" w14:textId="77777777" w:rsidTr="001D5088">
        <w:trPr>
          <w:tblCellSpacing w:w="15" w:type="dxa"/>
        </w:trPr>
        <w:tc>
          <w:tcPr>
            <w:tcW w:w="0" w:type="auto"/>
            <w:vAlign w:val="center"/>
            <w:hideMark/>
          </w:tcPr>
          <w:p w14:paraId="305C09F1" w14:textId="77777777" w:rsidR="001D5088" w:rsidRPr="001D5088" w:rsidRDefault="001D5088" w:rsidP="001D5088">
            <w:r w:rsidRPr="001D5088">
              <w:rPr>
                <w:b/>
                <w:bCs/>
              </w:rPr>
              <w:lastRenderedPageBreak/>
              <w:t>EfficientNetB1</w:t>
            </w:r>
          </w:p>
        </w:tc>
        <w:tc>
          <w:tcPr>
            <w:tcW w:w="0" w:type="auto"/>
            <w:vAlign w:val="center"/>
            <w:hideMark/>
          </w:tcPr>
          <w:p w14:paraId="55F63D4A" w14:textId="77777777" w:rsidR="001D5088" w:rsidRPr="001D5088" w:rsidRDefault="001D5088" w:rsidP="001D5088">
            <w:r w:rsidRPr="001D5088">
              <w:t>Fine-Tuned (and Basic same)</w:t>
            </w:r>
          </w:p>
        </w:tc>
        <w:tc>
          <w:tcPr>
            <w:tcW w:w="0" w:type="auto"/>
            <w:vAlign w:val="center"/>
            <w:hideMark/>
          </w:tcPr>
          <w:p w14:paraId="629A1872" w14:textId="77777777" w:rsidR="001D5088" w:rsidRPr="001D5088" w:rsidRDefault="001D5088" w:rsidP="001D5088">
            <w:r w:rsidRPr="001D5088">
              <w:t>77.48</w:t>
            </w:r>
          </w:p>
        </w:tc>
        <w:tc>
          <w:tcPr>
            <w:tcW w:w="0" w:type="auto"/>
            <w:vAlign w:val="center"/>
            <w:hideMark/>
          </w:tcPr>
          <w:p w14:paraId="4CA8C214" w14:textId="77777777" w:rsidR="001D5088" w:rsidRPr="001D5088" w:rsidRDefault="001D5088" w:rsidP="001D5088">
            <w:r w:rsidRPr="001D5088">
              <w:t>0</w:t>
            </w:r>
          </w:p>
        </w:tc>
        <w:tc>
          <w:tcPr>
            <w:tcW w:w="0" w:type="auto"/>
            <w:vAlign w:val="center"/>
            <w:hideMark/>
          </w:tcPr>
          <w:p w14:paraId="012A4BFE" w14:textId="77777777" w:rsidR="001D5088" w:rsidRPr="001D5088" w:rsidRDefault="001D5088" w:rsidP="001D5088">
            <w:r w:rsidRPr="001D5088">
              <w:t>0</w:t>
            </w:r>
          </w:p>
        </w:tc>
        <w:tc>
          <w:tcPr>
            <w:tcW w:w="0" w:type="auto"/>
            <w:vAlign w:val="center"/>
            <w:hideMark/>
          </w:tcPr>
          <w:p w14:paraId="4EB1F0C4" w14:textId="77777777" w:rsidR="001D5088" w:rsidRPr="001D5088" w:rsidRDefault="001D5088" w:rsidP="001D5088">
            <w:r w:rsidRPr="001D5088">
              <w:t>0</w:t>
            </w:r>
          </w:p>
        </w:tc>
        <w:tc>
          <w:tcPr>
            <w:tcW w:w="0" w:type="auto"/>
            <w:vAlign w:val="center"/>
            <w:hideMark/>
          </w:tcPr>
          <w:p w14:paraId="1B6E7077" w14:textId="77777777" w:rsidR="001D5088" w:rsidRPr="001D5088" w:rsidRDefault="001D5088" w:rsidP="001D5088">
            <w:r w:rsidRPr="001D5088">
              <w:t>0.43</w:t>
            </w:r>
          </w:p>
        </w:tc>
      </w:tr>
      <w:tr w:rsidR="001D5088" w:rsidRPr="001D5088" w14:paraId="2546251E" w14:textId="77777777" w:rsidTr="001D5088">
        <w:trPr>
          <w:tblCellSpacing w:w="15" w:type="dxa"/>
        </w:trPr>
        <w:tc>
          <w:tcPr>
            <w:tcW w:w="0" w:type="auto"/>
            <w:vAlign w:val="center"/>
            <w:hideMark/>
          </w:tcPr>
          <w:p w14:paraId="2039E4E7" w14:textId="77777777" w:rsidR="001D5088" w:rsidRPr="001D5088" w:rsidRDefault="001D5088" w:rsidP="001D5088">
            <w:proofErr w:type="spellStart"/>
            <w:r w:rsidRPr="001D5088">
              <w:rPr>
                <w:b/>
                <w:bCs/>
              </w:rPr>
              <w:t>Xception</w:t>
            </w:r>
            <w:proofErr w:type="spellEnd"/>
          </w:p>
        </w:tc>
        <w:tc>
          <w:tcPr>
            <w:tcW w:w="0" w:type="auto"/>
            <w:vAlign w:val="center"/>
            <w:hideMark/>
          </w:tcPr>
          <w:p w14:paraId="680F2E3C" w14:textId="77777777" w:rsidR="001D5088" w:rsidRPr="001D5088" w:rsidRDefault="001D5088" w:rsidP="001D5088">
            <w:r w:rsidRPr="001D5088">
              <w:t>Fine-Tuned</w:t>
            </w:r>
          </w:p>
        </w:tc>
        <w:tc>
          <w:tcPr>
            <w:tcW w:w="0" w:type="auto"/>
            <w:vAlign w:val="center"/>
            <w:hideMark/>
          </w:tcPr>
          <w:p w14:paraId="296D961B" w14:textId="77777777" w:rsidR="001D5088" w:rsidRPr="001D5088" w:rsidRDefault="001D5088" w:rsidP="001D5088">
            <w:r w:rsidRPr="001D5088">
              <w:t>78.34</w:t>
            </w:r>
          </w:p>
        </w:tc>
        <w:tc>
          <w:tcPr>
            <w:tcW w:w="0" w:type="auto"/>
            <w:vAlign w:val="center"/>
            <w:hideMark/>
          </w:tcPr>
          <w:p w14:paraId="6C244945" w14:textId="77777777" w:rsidR="001D5088" w:rsidRPr="001D5088" w:rsidRDefault="001D5088" w:rsidP="001D5088">
            <w:r w:rsidRPr="001D5088">
              <w:t>0.51</w:t>
            </w:r>
          </w:p>
        </w:tc>
        <w:tc>
          <w:tcPr>
            <w:tcW w:w="0" w:type="auto"/>
            <w:vAlign w:val="center"/>
            <w:hideMark/>
          </w:tcPr>
          <w:p w14:paraId="471BD680" w14:textId="77777777" w:rsidR="001D5088" w:rsidRPr="001D5088" w:rsidRDefault="001D5088" w:rsidP="001D5088">
            <w:r w:rsidRPr="001D5088">
              <w:t>0.71</w:t>
            </w:r>
          </w:p>
        </w:tc>
        <w:tc>
          <w:tcPr>
            <w:tcW w:w="0" w:type="auto"/>
            <w:vAlign w:val="center"/>
            <w:hideMark/>
          </w:tcPr>
          <w:p w14:paraId="1200BED9" w14:textId="77777777" w:rsidR="001D5088" w:rsidRPr="001D5088" w:rsidRDefault="001D5088" w:rsidP="001D5088">
            <w:r w:rsidRPr="001D5088">
              <w:t>0.60</w:t>
            </w:r>
          </w:p>
        </w:tc>
        <w:tc>
          <w:tcPr>
            <w:tcW w:w="0" w:type="auto"/>
            <w:vAlign w:val="center"/>
            <w:hideMark/>
          </w:tcPr>
          <w:p w14:paraId="41A65636" w14:textId="77777777" w:rsidR="001D5088" w:rsidRPr="001D5088" w:rsidRDefault="001D5088" w:rsidP="001D5088">
            <w:r w:rsidRPr="001D5088">
              <w:t>0.84</w:t>
            </w:r>
          </w:p>
        </w:tc>
      </w:tr>
      <w:tr w:rsidR="001D5088" w:rsidRPr="001D5088" w14:paraId="1FD274E9" w14:textId="77777777" w:rsidTr="001D5088">
        <w:trPr>
          <w:tblCellSpacing w:w="15" w:type="dxa"/>
        </w:trPr>
        <w:tc>
          <w:tcPr>
            <w:tcW w:w="0" w:type="auto"/>
            <w:vAlign w:val="center"/>
            <w:hideMark/>
          </w:tcPr>
          <w:p w14:paraId="0F0ABF07" w14:textId="77777777" w:rsidR="001D5088" w:rsidRPr="001D5088" w:rsidRDefault="001D5088" w:rsidP="001D5088">
            <w:proofErr w:type="spellStart"/>
            <w:r w:rsidRPr="001D5088">
              <w:rPr>
                <w:b/>
                <w:bCs/>
              </w:rPr>
              <w:t>Xception</w:t>
            </w:r>
            <w:proofErr w:type="spellEnd"/>
          </w:p>
        </w:tc>
        <w:tc>
          <w:tcPr>
            <w:tcW w:w="0" w:type="auto"/>
            <w:vAlign w:val="center"/>
            <w:hideMark/>
          </w:tcPr>
          <w:p w14:paraId="2A4F1BD4" w14:textId="77777777" w:rsidR="001D5088" w:rsidRPr="001D5088" w:rsidRDefault="001D5088" w:rsidP="001D5088">
            <w:r w:rsidRPr="001D5088">
              <w:t>Basic (Frozen)</w:t>
            </w:r>
          </w:p>
        </w:tc>
        <w:tc>
          <w:tcPr>
            <w:tcW w:w="0" w:type="auto"/>
            <w:vAlign w:val="center"/>
            <w:hideMark/>
          </w:tcPr>
          <w:p w14:paraId="37EB54E8" w14:textId="77777777" w:rsidR="001D5088" w:rsidRPr="001D5088" w:rsidRDefault="001D5088" w:rsidP="001D5088">
            <w:r w:rsidRPr="001D5088">
              <w:t>78.34</w:t>
            </w:r>
          </w:p>
        </w:tc>
        <w:tc>
          <w:tcPr>
            <w:tcW w:w="0" w:type="auto"/>
            <w:vAlign w:val="center"/>
            <w:hideMark/>
          </w:tcPr>
          <w:p w14:paraId="5A25074B" w14:textId="77777777" w:rsidR="001D5088" w:rsidRPr="001D5088" w:rsidRDefault="001D5088" w:rsidP="001D5088">
            <w:r w:rsidRPr="001D5088">
              <w:t>0.51</w:t>
            </w:r>
          </w:p>
        </w:tc>
        <w:tc>
          <w:tcPr>
            <w:tcW w:w="0" w:type="auto"/>
            <w:vAlign w:val="center"/>
            <w:hideMark/>
          </w:tcPr>
          <w:p w14:paraId="5995BF3B" w14:textId="77777777" w:rsidR="001D5088" w:rsidRPr="001D5088" w:rsidRDefault="001D5088" w:rsidP="001D5088">
            <w:r w:rsidRPr="001D5088">
              <w:t>0.71</w:t>
            </w:r>
          </w:p>
        </w:tc>
        <w:tc>
          <w:tcPr>
            <w:tcW w:w="0" w:type="auto"/>
            <w:vAlign w:val="center"/>
            <w:hideMark/>
          </w:tcPr>
          <w:p w14:paraId="60D6255B" w14:textId="77777777" w:rsidR="001D5088" w:rsidRPr="001D5088" w:rsidRDefault="001D5088" w:rsidP="001D5088">
            <w:r w:rsidRPr="001D5088">
              <w:t>0.60</w:t>
            </w:r>
          </w:p>
        </w:tc>
        <w:tc>
          <w:tcPr>
            <w:tcW w:w="0" w:type="auto"/>
            <w:vAlign w:val="center"/>
            <w:hideMark/>
          </w:tcPr>
          <w:p w14:paraId="1263F59E" w14:textId="77777777" w:rsidR="001D5088" w:rsidRPr="001D5088" w:rsidRDefault="001D5088" w:rsidP="001D5088">
            <w:r w:rsidRPr="001D5088">
              <w:t>0.84</w:t>
            </w:r>
          </w:p>
        </w:tc>
      </w:tr>
    </w:tbl>
    <w:p w14:paraId="67DBBF32" w14:textId="77777777" w:rsidR="001D5088" w:rsidRPr="001D5088" w:rsidRDefault="001D5088" w:rsidP="001D5088">
      <w:r w:rsidRPr="001D5088">
        <w:rPr>
          <w:i/>
          <w:iCs/>
        </w:rPr>
        <w:t>Note: Some entries contain placeholders (“—” or “(Reported)”) where exact values were not clearly captured. Replace these with your actual numbers if available.</w:t>
      </w:r>
    </w:p>
    <w:p w14:paraId="7442D5F9" w14:textId="77777777" w:rsidR="001D5088" w:rsidRPr="001D5088" w:rsidRDefault="00000000" w:rsidP="001D5088">
      <w:r>
        <w:pict w14:anchorId="4C51EB0F">
          <v:rect id="_x0000_i1033" style="width:0;height:1.5pt" o:hralign="center" o:hrstd="t" o:hr="t" fillcolor="#a0a0a0" stroked="f"/>
        </w:pict>
      </w:r>
    </w:p>
    <w:p w14:paraId="4317B87A" w14:textId="77777777" w:rsidR="001D5088" w:rsidRPr="001D5088" w:rsidRDefault="001D5088" w:rsidP="001D5088">
      <w:pPr>
        <w:rPr>
          <w:b/>
          <w:bCs/>
        </w:rPr>
      </w:pPr>
      <w:r w:rsidRPr="001D5088">
        <w:rPr>
          <w:b/>
          <w:bCs/>
        </w:rPr>
        <w:t>5. Conclusions and Next Steps</w:t>
      </w:r>
    </w:p>
    <w:p w14:paraId="000D0674" w14:textId="77777777" w:rsidR="001D5088" w:rsidRPr="001D5088" w:rsidRDefault="001D5088" w:rsidP="001D5088">
      <w:r w:rsidRPr="001D5088">
        <w:rPr>
          <w:b/>
          <w:bCs/>
        </w:rPr>
        <w:t>Conclusions:</w:t>
      </w:r>
    </w:p>
    <w:p w14:paraId="0EBD335C" w14:textId="77777777" w:rsidR="001D5088" w:rsidRPr="001D5088" w:rsidRDefault="001D5088" w:rsidP="001D5088">
      <w:pPr>
        <w:numPr>
          <w:ilvl w:val="0"/>
          <w:numId w:val="29"/>
        </w:numPr>
      </w:pPr>
      <w:r w:rsidRPr="001D5088">
        <w:rPr>
          <w:b/>
          <w:bCs/>
        </w:rPr>
        <w:t>Basic CNN</w:t>
      </w:r>
      <w:r w:rsidRPr="001D5088">
        <w:t xml:space="preserve"> set a performance baseline.</w:t>
      </w:r>
    </w:p>
    <w:p w14:paraId="0B681224" w14:textId="77777777" w:rsidR="001D5088" w:rsidRPr="001D5088" w:rsidRDefault="001D5088" w:rsidP="001D5088">
      <w:pPr>
        <w:numPr>
          <w:ilvl w:val="0"/>
          <w:numId w:val="29"/>
        </w:numPr>
      </w:pPr>
      <w:r w:rsidRPr="001D5088">
        <w:rPr>
          <w:b/>
          <w:bCs/>
        </w:rPr>
        <w:t>Transfer Learning Models</w:t>
      </w:r>
      <w:r w:rsidRPr="001D5088">
        <w:t xml:space="preserve"> significantly improved performance—especially when fine-tuned.</w:t>
      </w:r>
    </w:p>
    <w:p w14:paraId="328C9550" w14:textId="77777777" w:rsidR="001D5088" w:rsidRPr="001D5088" w:rsidRDefault="001D5088" w:rsidP="001D5088">
      <w:pPr>
        <w:numPr>
          <w:ilvl w:val="0"/>
          <w:numId w:val="29"/>
        </w:numPr>
      </w:pPr>
      <w:r w:rsidRPr="001D5088">
        <w:rPr>
          <w:b/>
          <w:bCs/>
        </w:rPr>
        <w:t>DenseNet201 Fine-Tuned</w:t>
      </w:r>
      <w:r w:rsidRPr="001D5088">
        <w:t xml:space="preserve"> achieved the best overall performance with 80% accuracy, 0.57 precision, 0.77 recall, 0.69 F1-score, and 0.85 AUC.</w:t>
      </w:r>
    </w:p>
    <w:p w14:paraId="5648E21D" w14:textId="77777777" w:rsidR="001D5088" w:rsidRPr="001D5088" w:rsidRDefault="001D5088" w:rsidP="001D5088">
      <w:pPr>
        <w:numPr>
          <w:ilvl w:val="0"/>
          <w:numId w:val="29"/>
        </w:numPr>
      </w:pPr>
      <w:r w:rsidRPr="001D5088">
        <w:t>Learning curves consistently showed that fine-tuning improved convergence and adaptation to the pneumonia detection task.</w:t>
      </w:r>
    </w:p>
    <w:p w14:paraId="4517682C" w14:textId="77777777" w:rsidR="001D5088" w:rsidRPr="001D5088" w:rsidRDefault="001D5088" w:rsidP="001D5088">
      <w:r w:rsidRPr="001D5088">
        <w:rPr>
          <w:b/>
          <w:bCs/>
        </w:rPr>
        <w:t>Why We Made These Changes:</w:t>
      </w:r>
    </w:p>
    <w:p w14:paraId="2E044092" w14:textId="77777777" w:rsidR="001D5088" w:rsidRPr="001D5088" w:rsidRDefault="001D5088" w:rsidP="001D5088">
      <w:pPr>
        <w:numPr>
          <w:ilvl w:val="0"/>
          <w:numId w:val="30"/>
        </w:numPr>
      </w:pPr>
      <w:r w:rsidRPr="001D5088">
        <w:t xml:space="preserve">We used </w:t>
      </w:r>
      <w:r w:rsidRPr="001D5088">
        <w:rPr>
          <w:b/>
          <w:bCs/>
        </w:rPr>
        <w:t>transfer learning</w:t>
      </w:r>
      <w:r w:rsidRPr="001D5088">
        <w:t xml:space="preserve"> to leverage powerful pre-trained features.</w:t>
      </w:r>
    </w:p>
    <w:p w14:paraId="742DD9AF" w14:textId="77777777" w:rsidR="001D5088" w:rsidRPr="001D5088" w:rsidRDefault="001D5088" w:rsidP="001D5088">
      <w:pPr>
        <w:numPr>
          <w:ilvl w:val="0"/>
          <w:numId w:val="30"/>
        </w:numPr>
      </w:pPr>
      <w:r w:rsidRPr="001D5088">
        <w:rPr>
          <w:b/>
          <w:bCs/>
        </w:rPr>
        <w:t>Freezing</w:t>
      </w:r>
      <w:r w:rsidRPr="001D5088">
        <w:t xml:space="preserve"> the base layers allowed us to quickly train the classifier head.</w:t>
      </w:r>
    </w:p>
    <w:p w14:paraId="1E04F4B4" w14:textId="77777777" w:rsidR="001D5088" w:rsidRPr="001D5088" w:rsidRDefault="001D5088" w:rsidP="001D5088">
      <w:pPr>
        <w:numPr>
          <w:ilvl w:val="0"/>
          <w:numId w:val="30"/>
        </w:numPr>
      </w:pPr>
      <w:r w:rsidRPr="001D5088">
        <w:rPr>
          <w:b/>
          <w:bCs/>
        </w:rPr>
        <w:t>Fine-tuning</w:t>
      </w:r>
      <w:r w:rsidRPr="001D5088">
        <w:t xml:space="preserve"> (unfreezing layers) was then applied to adapt the model to pneumonia-specific features.</w:t>
      </w:r>
    </w:p>
    <w:p w14:paraId="3F2C670C" w14:textId="77777777" w:rsidR="001D5088" w:rsidRPr="001D5088" w:rsidRDefault="001D5088" w:rsidP="001D5088">
      <w:pPr>
        <w:numPr>
          <w:ilvl w:val="0"/>
          <w:numId w:val="30"/>
        </w:numPr>
      </w:pPr>
      <w:r w:rsidRPr="001D5088">
        <w:rPr>
          <w:b/>
          <w:bCs/>
        </w:rPr>
        <w:t>Hyperparameter tuning</w:t>
      </w:r>
      <w:r w:rsidRPr="001D5088">
        <w:t xml:space="preserve"> was critical to finding the optimal learning rate, dropout rate, and dense layer size.</w:t>
      </w:r>
    </w:p>
    <w:p w14:paraId="257A000B" w14:textId="77777777" w:rsidR="001D5088" w:rsidRPr="001D5088" w:rsidRDefault="001D5088" w:rsidP="001D5088">
      <w:pPr>
        <w:numPr>
          <w:ilvl w:val="0"/>
          <w:numId w:val="30"/>
        </w:numPr>
      </w:pPr>
      <w:r w:rsidRPr="001D5088">
        <w:rPr>
          <w:b/>
          <w:bCs/>
        </w:rPr>
        <w:t>Data augmentation</w:t>
      </w:r>
      <w:r w:rsidRPr="001D5088">
        <w:t xml:space="preserve"> and </w:t>
      </w:r>
      <w:r w:rsidRPr="001D5088">
        <w:rPr>
          <w:b/>
          <w:bCs/>
        </w:rPr>
        <w:t>class imbalance handling</w:t>
      </w:r>
      <w:r w:rsidRPr="001D5088">
        <w:t xml:space="preserve"> ensured the model learned robustly from a challenging dataset.</w:t>
      </w:r>
    </w:p>
    <w:p w14:paraId="546060D0" w14:textId="77777777" w:rsidR="001D5088" w:rsidRPr="001D5088" w:rsidRDefault="001D5088" w:rsidP="001D5088">
      <w:r w:rsidRPr="001D5088">
        <w:rPr>
          <w:b/>
          <w:bCs/>
        </w:rPr>
        <w:t>Next Steps:</w:t>
      </w:r>
    </w:p>
    <w:p w14:paraId="106EFBF5" w14:textId="77777777" w:rsidR="001D5088" w:rsidRPr="001D5088" w:rsidRDefault="001D5088" w:rsidP="001D5088">
      <w:pPr>
        <w:numPr>
          <w:ilvl w:val="0"/>
          <w:numId w:val="31"/>
        </w:numPr>
      </w:pPr>
      <w:r w:rsidRPr="001D5088">
        <w:rPr>
          <w:b/>
          <w:bCs/>
        </w:rPr>
        <w:t>Threshold Tuning:</w:t>
      </w:r>
      <w:r w:rsidRPr="001D5088">
        <w:t xml:space="preserve"> Adjust the decision threshold to balance precision and recall according to clinical priorities.</w:t>
      </w:r>
    </w:p>
    <w:p w14:paraId="0CC4AB2B" w14:textId="77777777" w:rsidR="001D5088" w:rsidRPr="001D5088" w:rsidRDefault="001D5088" w:rsidP="001D5088">
      <w:pPr>
        <w:numPr>
          <w:ilvl w:val="0"/>
          <w:numId w:val="31"/>
        </w:numPr>
      </w:pPr>
      <w:r w:rsidRPr="001D5088">
        <w:rPr>
          <w:b/>
          <w:bCs/>
        </w:rPr>
        <w:t>Partial Unfreezing:</w:t>
      </w:r>
      <w:r w:rsidRPr="001D5088">
        <w:t xml:space="preserve"> Experiment with unfreezing only a subset of layers to prevent overfitting.</w:t>
      </w:r>
    </w:p>
    <w:p w14:paraId="6FE736D5" w14:textId="77777777" w:rsidR="001D5088" w:rsidRPr="001D5088" w:rsidRDefault="001D5088" w:rsidP="001D5088">
      <w:pPr>
        <w:numPr>
          <w:ilvl w:val="0"/>
          <w:numId w:val="31"/>
        </w:numPr>
      </w:pPr>
      <w:r w:rsidRPr="001D5088">
        <w:rPr>
          <w:b/>
          <w:bCs/>
        </w:rPr>
        <w:t>Ensemble Methods:</w:t>
      </w:r>
      <w:r w:rsidRPr="001D5088">
        <w:t xml:space="preserve"> Consider combining models to improve robustness.</w:t>
      </w:r>
    </w:p>
    <w:p w14:paraId="142F7BA6" w14:textId="77777777" w:rsidR="001D5088" w:rsidRPr="001D5088" w:rsidRDefault="001D5088" w:rsidP="001D5088">
      <w:pPr>
        <w:numPr>
          <w:ilvl w:val="0"/>
          <w:numId w:val="31"/>
        </w:numPr>
      </w:pPr>
      <w:r w:rsidRPr="001D5088">
        <w:rPr>
          <w:b/>
          <w:bCs/>
        </w:rPr>
        <w:t>Further Hyperparameter Optimization:</w:t>
      </w:r>
      <w:r w:rsidRPr="001D5088">
        <w:t xml:space="preserve"> Use tools like </w:t>
      </w:r>
      <w:proofErr w:type="spellStart"/>
      <w:r w:rsidRPr="001D5088">
        <w:t>Keras</w:t>
      </w:r>
      <w:proofErr w:type="spellEnd"/>
      <w:r w:rsidRPr="001D5088">
        <w:t xml:space="preserve"> Tuner for additional fine-tuning of parameters.</w:t>
      </w:r>
    </w:p>
    <w:p w14:paraId="7CA742ED" w14:textId="77569CF5" w:rsidR="001D5088" w:rsidRPr="001D5088" w:rsidRDefault="001D5088" w:rsidP="001D5088"/>
    <w:p w14:paraId="37BF8412" w14:textId="77777777" w:rsidR="001D5088" w:rsidRPr="001D5088" w:rsidRDefault="001D5088" w:rsidP="001D5088">
      <w:r w:rsidRPr="001D5088">
        <w:t>This report summarizes our iterative journey—from basic data exploration and a simple CNN to advanced transfer learning and fine-tuning of DenseNet201, including our hyperparameter tuning efforts. It highlights our methodology, key findings, and the motivation behind each decision, setting a strong foundation for further refinement and experimentation.</w:t>
      </w:r>
    </w:p>
    <w:p w14:paraId="012A5E83" w14:textId="77777777" w:rsidR="00EA11EF" w:rsidRPr="001D5088" w:rsidRDefault="00EA11EF" w:rsidP="001D5088"/>
    <w:sectPr w:rsidR="00EA11EF" w:rsidRPr="001D5088" w:rsidSect="00594555">
      <w:pgSz w:w="11906" w:h="16838" w:code="9"/>
      <w:pgMar w:top="1418" w:right="1440" w:bottom="1106" w:left="2160" w:header="998" w:footer="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3F87"/>
    <w:multiLevelType w:val="multilevel"/>
    <w:tmpl w:val="9A0A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17A65"/>
    <w:multiLevelType w:val="multilevel"/>
    <w:tmpl w:val="AB2E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F4FD8"/>
    <w:multiLevelType w:val="multilevel"/>
    <w:tmpl w:val="B968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B2E65"/>
    <w:multiLevelType w:val="multilevel"/>
    <w:tmpl w:val="23561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94539A"/>
    <w:multiLevelType w:val="multilevel"/>
    <w:tmpl w:val="1924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F2BB0"/>
    <w:multiLevelType w:val="multilevel"/>
    <w:tmpl w:val="7E30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41C95"/>
    <w:multiLevelType w:val="multilevel"/>
    <w:tmpl w:val="66D2D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1A40DC"/>
    <w:multiLevelType w:val="multilevel"/>
    <w:tmpl w:val="FEF2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2F1B17"/>
    <w:multiLevelType w:val="multilevel"/>
    <w:tmpl w:val="1004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9316A"/>
    <w:multiLevelType w:val="multilevel"/>
    <w:tmpl w:val="EC70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6A59AE"/>
    <w:multiLevelType w:val="multilevel"/>
    <w:tmpl w:val="5274C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1F7845"/>
    <w:multiLevelType w:val="multilevel"/>
    <w:tmpl w:val="65D2C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BF2639"/>
    <w:multiLevelType w:val="multilevel"/>
    <w:tmpl w:val="FFD4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663AD1"/>
    <w:multiLevelType w:val="multilevel"/>
    <w:tmpl w:val="24E4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3A6FAE"/>
    <w:multiLevelType w:val="multilevel"/>
    <w:tmpl w:val="713E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93526D"/>
    <w:multiLevelType w:val="multilevel"/>
    <w:tmpl w:val="C066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9C658A"/>
    <w:multiLevelType w:val="multilevel"/>
    <w:tmpl w:val="3D8A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BE649E"/>
    <w:multiLevelType w:val="multilevel"/>
    <w:tmpl w:val="9F78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514AAA"/>
    <w:multiLevelType w:val="multilevel"/>
    <w:tmpl w:val="4998B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A72C92"/>
    <w:multiLevelType w:val="multilevel"/>
    <w:tmpl w:val="2516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4D79FC"/>
    <w:multiLevelType w:val="multilevel"/>
    <w:tmpl w:val="2F80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0A2247"/>
    <w:multiLevelType w:val="multilevel"/>
    <w:tmpl w:val="7F06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280784"/>
    <w:multiLevelType w:val="multilevel"/>
    <w:tmpl w:val="FD68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3208F8"/>
    <w:multiLevelType w:val="multilevel"/>
    <w:tmpl w:val="7506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7921B7"/>
    <w:multiLevelType w:val="multilevel"/>
    <w:tmpl w:val="66F6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BC40C7"/>
    <w:multiLevelType w:val="multilevel"/>
    <w:tmpl w:val="B5FA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7446B7"/>
    <w:multiLevelType w:val="multilevel"/>
    <w:tmpl w:val="1866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2935A6"/>
    <w:multiLevelType w:val="multilevel"/>
    <w:tmpl w:val="E594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820C3A"/>
    <w:multiLevelType w:val="multilevel"/>
    <w:tmpl w:val="6350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DC6652"/>
    <w:multiLevelType w:val="multilevel"/>
    <w:tmpl w:val="25FE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9643461">
    <w:abstractNumId w:val="3"/>
  </w:num>
  <w:num w:numId="2" w16cid:durableId="1792900505">
    <w:abstractNumId w:val="18"/>
  </w:num>
  <w:num w:numId="3" w16cid:durableId="661197169">
    <w:abstractNumId w:val="6"/>
  </w:num>
  <w:num w:numId="4" w16cid:durableId="926578088">
    <w:abstractNumId w:val="9"/>
  </w:num>
  <w:num w:numId="5" w16cid:durableId="300036026">
    <w:abstractNumId w:val="25"/>
  </w:num>
  <w:num w:numId="6" w16cid:durableId="1291744952">
    <w:abstractNumId w:val="10"/>
  </w:num>
  <w:num w:numId="7" w16cid:durableId="211815009">
    <w:abstractNumId w:val="10"/>
    <w:lvlOverride w:ilvl="1">
      <w:lvl w:ilvl="1">
        <w:numFmt w:val="decimal"/>
        <w:lvlText w:val="%2."/>
        <w:lvlJc w:val="left"/>
      </w:lvl>
    </w:lvlOverride>
  </w:num>
  <w:num w:numId="8" w16cid:durableId="1971283228">
    <w:abstractNumId w:val="11"/>
  </w:num>
  <w:num w:numId="9" w16cid:durableId="2145155176">
    <w:abstractNumId w:val="8"/>
  </w:num>
  <w:num w:numId="10" w16cid:durableId="1559513365">
    <w:abstractNumId w:val="0"/>
  </w:num>
  <w:num w:numId="11" w16cid:durableId="74279874">
    <w:abstractNumId w:val="29"/>
  </w:num>
  <w:num w:numId="12" w16cid:durableId="75982592">
    <w:abstractNumId w:val="17"/>
  </w:num>
  <w:num w:numId="13" w16cid:durableId="727994285">
    <w:abstractNumId w:val="12"/>
  </w:num>
  <w:num w:numId="14" w16cid:durableId="439758293">
    <w:abstractNumId w:val="23"/>
  </w:num>
  <w:num w:numId="15" w16cid:durableId="1842506051">
    <w:abstractNumId w:val="2"/>
  </w:num>
  <w:num w:numId="16" w16cid:durableId="922104093">
    <w:abstractNumId w:val="4"/>
  </w:num>
  <w:num w:numId="17" w16cid:durableId="66533989">
    <w:abstractNumId w:val="24"/>
  </w:num>
  <w:num w:numId="18" w16cid:durableId="1934631979">
    <w:abstractNumId w:val="22"/>
  </w:num>
  <w:num w:numId="19" w16cid:durableId="501895139">
    <w:abstractNumId w:val="14"/>
  </w:num>
  <w:num w:numId="20" w16cid:durableId="57436084">
    <w:abstractNumId w:val="26"/>
  </w:num>
  <w:num w:numId="21" w16cid:durableId="2053531704">
    <w:abstractNumId w:val="15"/>
  </w:num>
  <w:num w:numId="22" w16cid:durableId="1640761679">
    <w:abstractNumId w:val="27"/>
  </w:num>
  <w:num w:numId="23" w16cid:durableId="1619221052">
    <w:abstractNumId w:val="13"/>
  </w:num>
  <w:num w:numId="24" w16cid:durableId="154492278">
    <w:abstractNumId w:val="1"/>
  </w:num>
  <w:num w:numId="25" w16cid:durableId="1475684470">
    <w:abstractNumId w:val="19"/>
  </w:num>
  <w:num w:numId="26" w16cid:durableId="381175157">
    <w:abstractNumId w:val="28"/>
  </w:num>
  <w:num w:numId="27" w16cid:durableId="1866013837">
    <w:abstractNumId w:val="20"/>
  </w:num>
  <w:num w:numId="28" w16cid:durableId="1077945101">
    <w:abstractNumId w:val="5"/>
  </w:num>
  <w:num w:numId="29" w16cid:durableId="1952469302">
    <w:abstractNumId w:val="21"/>
  </w:num>
  <w:num w:numId="30" w16cid:durableId="2075931751">
    <w:abstractNumId w:val="16"/>
  </w:num>
  <w:num w:numId="31" w16cid:durableId="869219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drawingGridHorizontalSpacing w:val="125"/>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69C"/>
    <w:rsid w:val="000C1442"/>
    <w:rsid w:val="001D5088"/>
    <w:rsid w:val="003B65A2"/>
    <w:rsid w:val="0046100C"/>
    <w:rsid w:val="0051162B"/>
    <w:rsid w:val="00594555"/>
    <w:rsid w:val="00651C02"/>
    <w:rsid w:val="006729FD"/>
    <w:rsid w:val="0077169C"/>
    <w:rsid w:val="0091107C"/>
    <w:rsid w:val="00BC3B82"/>
    <w:rsid w:val="00BF46C7"/>
    <w:rsid w:val="00E46569"/>
    <w:rsid w:val="00EA11EF"/>
    <w:rsid w:val="00EA68A7"/>
    <w:rsid w:val="00F76722"/>
    <w:rsid w:val="00FF30E7"/>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C8D85-1CF3-4659-8635-1795ED9EB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6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16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16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16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16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16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16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16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16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6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16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16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16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16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16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16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16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169C"/>
    <w:rPr>
      <w:rFonts w:eastAsiaTheme="majorEastAsia" w:cstheme="majorBidi"/>
      <w:color w:val="272727" w:themeColor="text1" w:themeTint="D8"/>
    </w:rPr>
  </w:style>
  <w:style w:type="paragraph" w:styleId="Title">
    <w:name w:val="Title"/>
    <w:basedOn w:val="Normal"/>
    <w:next w:val="Normal"/>
    <w:link w:val="TitleChar"/>
    <w:uiPriority w:val="10"/>
    <w:qFormat/>
    <w:rsid w:val="00771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6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16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16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169C"/>
    <w:pPr>
      <w:spacing w:before="160"/>
      <w:jc w:val="center"/>
    </w:pPr>
    <w:rPr>
      <w:i/>
      <w:iCs/>
      <w:color w:val="404040" w:themeColor="text1" w:themeTint="BF"/>
    </w:rPr>
  </w:style>
  <w:style w:type="character" w:customStyle="1" w:styleId="QuoteChar">
    <w:name w:val="Quote Char"/>
    <w:basedOn w:val="DefaultParagraphFont"/>
    <w:link w:val="Quote"/>
    <w:uiPriority w:val="29"/>
    <w:rsid w:val="0077169C"/>
    <w:rPr>
      <w:i/>
      <w:iCs/>
      <w:color w:val="404040" w:themeColor="text1" w:themeTint="BF"/>
    </w:rPr>
  </w:style>
  <w:style w:type="paragraph" w:styleId="ListParagraph">
    <w:name w:val="List Paragraph"/>
    <w:basedOn w:val="Normal"/>
    <w:uiPriority w:val="34"/>
    <w:qFormat/>
    <w:rsid w:val="0077169C"/>
    <w:pPr>
      <w:ind w:left="720"/>
      <w:contextualSpacing/>
    </w:pPr>
  </w:style>
  <w:style w:type="character" w:styleId="IntenseEmphasis">
    <w:name w:val="Intense Emphasis"/>
    <w:basedOn w:val="DefaultParagraphFont"/>
    <w:uiPriority w:val="21"/>
    <w:qFormat/>
    <w:rsid w:val="0077169C"/>
    <w:rPr>
      <w:i/>
      <w:iCs/>
      <w:color w:val="2F5496" w:themeColor="accent1" w:themeShade="BF"/>
    </w:rPr>
  </w:style>
  <w:style w:type="paragraph" w:styleId="IntenseQuote">
    <w:name w:val="Intense Quote"/>
    <w:basedOn w:val="Normal"/>
    <w:next w:val="Normal"/>
    <w:link w:val="IntenseQuoteChar"/>
    <w:uiPriority w:val="30"/>
    <w:qFormat/>
    <w:rsid w:val="007716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169C"/>
    <w:rPr>
      <w:i/>
      <w:iCs/>
      <w:color w:val="2F5496" w:themeColor="accent1" w:themeShade="BF"/>
    </w:rPr>
  </w:style>
  <w:style w:type="character" w:styleId="IntenseReference">
    <w:name w:val="Intense Reference"/>
    <w:basedOn w:val="DefaultParagraphFont"/>
    <w:uiPriority w:val="32"/>
    <w:qFormat/>
    <w:rsid w:val="0077169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557301">
      <w:bodyDiv w:val="1"/>
      <w:marLeft w:val="0"/>
      <w:marRight w:val="0"/>
      <w:marTop w:val="0"/>
      <w:marBottom w:val="0"/>
      <w:divBdr>
        <w:top w:val="none" w:sz="0" w:space="0" w:color="auto"/>
        <w:left w:val="none" w:sz="0" w:space="0" w:color="auto"/>
        <w:bottom w:val="none" w:sz="0" w:space="0" w:color="auto"/>
        <w:right w:val="none" w:sz="0" w:space="0" w:color="auto"/>
      </w:divBdr>
    </w:div>
    <w:div w:id="1742095070">
      <w:bodyDiv w:val="1"/>
      <w:marLeft w:val="0"/>
      <w:marRight w:val="0"/>
      <w:marTop w:val="0"/>
      <w:marBottom w:val="0"/>
      <w:divBdr>
        <w:top w:val="none" w:sz="0" w:space="0" w:color="auto"/>
        <w:left w:val="none" w:sz="0" w:space="0" w:color="auto"/>
        <w:bottom w:val="none" w:sz="0" w:space="0" w:color="auto"/>
        <w:right w:val="none" w:sz="0" w:space="0" w:color="auto"/>
      </w:divBdr>
    </w:div>
    <w:div w:id="1784307377">
      <w:bodyDiv w:val="1"/>
      <w:marLeft w:val="0"/>
      <w:marRight w:val="0"/>
      <w:marTop w:val="0"/>
      <w:marBottom w:val="0"/>
      <w:divBdr>
        <w:top w:val="none" w:sz="0" w:space="0" w:color="auto"/>
        <w:left w:val="none" w:sz="0" w:space="0" w:color="auto"/>
        <w:bottom w:val="none" w:sz="0" w:space="0" w:color="auto"/>
        <w:right w:val="none" w:sz="0" w:space="0" w:color="auto"/>
      </w:divBdr>
    </w:div>
    <w:div w:id="199637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1233</Words>
  <Characters>7032</Characters>
  <Application>Microsoft Office Word</Application>
  <DocSecurity>0</DocSecurity>
  <Lines>58</Lines>
  <Paragraphs>16</Paragraphs>
  <ScaleCrop>false</ScaleCrop>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Ali</dc:creator>
  <cp:keywords/>
  <dc:description/>
  <cp:lastModifiedBy>Zain Ali</cp:lastModifiedBy>
  <cp:revision>5</cp:revision>
  <dcterms:created xsi:type="dcterms:W3CDTF">2025-03-23T09:51:00Z</dcterms:created>
  <dcterms:modified xsi:type="dcterms:W3CDTF">2025-03-23T22:21:00Z</dcterms:modified>
</cp:coreProperties>
</file>