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Torto Smart Home - Project Documentation</w:t>
      </w:r>
    </w:p>
    <w:p>
      <w:pPr>
        <w:pStyle w:val="Heading1"/>
      </w:pPr>
      <w:r>
        <w:t>1. Mission</w:t>
      </w:r>
    </w:p>
    <w:p>
      <w:r>
        <w:t>To build an affordable, compatible, and user-friendly smart home ecosystem with a focus on elderly-friendly usability.</w:t>
      </w:r>
    </w:p>
    <w:p>
      <w:pPr>
        <w:pStyle w:val="Heading1"/>
      </w:pPr>
      <w:r>
        <w:t>2. Vision</w:t>
      </w:r>
    </w:p>
    <w:p>
      <w:r>
        <w:t>To become a leading smart home brand recognized for inclusivity, reliability, and seamless integration across devices using Matter and Wi-Fi.</w:t>
      </w:r>
    </w:p>
    <w:p>
      <w:pPr>
        <w:pStyle w:val="Heading1"/>
      </w:pPr>
      <w:r>
        <w:t>3. Fundamentals of Torto</w:t>
      </w:r>
    </w:p>
    <w:p>
      <w:r>
        <w:t>- Affordability: Low-cost, high-value solutions</w:t>
        <w:br/>
        <w:t>- Compatibility: Matter + Wi-Fi ensures cross-brand interoperability</w:t>
        <w:br/>
        <w:t>- Usability: Simple interfaces and panic switch for emergencies</w:t>
        <w:br/>
        <w:t>- Reliability: Tested hardware (ESP32, Raspberry Pi)</w:t>
      </w:r>
    </w:p>
    <w:p>
      <w:pPr>
        <w:pStyle w:val="Heading1"/>
      </w:pPr>
      <w:r>
        <w:t>4. Market Capabilities of this Segment</w:t>
      </w:r>
    </w:p>
    <w:p>
      <w:r>
        <w:t>The smart home market is projected to grow at 10-12% CAGR globally, with India emerging as a strong market due to increasing adoption of IoT devices. Affordable and user-friendly products for elderly care remain an underserved niche.</w:t>
      </w:r>
    </w:p>
    <w:p>
      <w:pPr>
        <w:pStyle w:val="Heading1"/>
      </w:pPr>
      <w:r>
        <w:t>5. Future of this Segment</w:t>
      </w:r>
    </w:p>
    <w:p>
      <w:r>
        <w:t>The segment is evolving towards AI-powered decision making, seamless interoperability via Matter, and cloud-independent edge devices for privacy and speed.</w:t>
      </w:r>
    </w:p>
    <w:p>
      <w:pPr>
        <w:pStyle w:val="Heading1"/>
      </w:pPr>
      <w:r>
        <w:t>6. Current Stage of the Project</w:t>
      </w:r>
    </w:p>
    <w:p>
      <w:r>
        <w:t>Research has been conducted on IoT protocols such as Zigbee, Thread, and Wi-Fi. Matter was chosen as it is backed by leading companies (Apple, Google, Amazon) and ensures cross-compatibility. ESP32 was selected for prototyping due to its reliability, Wi-Fi support, cost-effectiveness, and community support. Future scope includes AI-based decision making via Raspberry Pi as a hub.</w:t>
      </w:r>
    </w:p>
    <w:p>
      <w:pPr>
        <w:pStyle w:val="Heading1"/>
      </w:pPr>
      <w:r>
        <w:t>7. Current Prototypes and Future Prototypes</w:t>
      </w:r>
    </w:p>
    <w:p>
      <w:r>
        <w:t>Current Prototype: Panic switch with ESP32 that sends notifications to family members via a mobile app.</w:t>
        <w:br/>
        <w:t>Future Prototypes: Smart switchboard, central hub (Raspberry Pi + AI), and integrations with third-party devices.</w:t>
      </w:r>
    </w:p>
    <w:p>
      <w:pPr>
        <w:pStyle w:val="Heading1"/>
      </w:pPr>
      <w:r>
        <w:t>8. Phase 1 Explanation</w:t>
      </w:r>
    </w:p>
    <w:p>
      <w:r>
        <w:t>Phase 1 (Day 1-14): Research IoT protocols, select ESP32, order hardware, learn Matter + Wi-Fi integration, and build the first panic switch prototype. Also, design the mobile app MVP for notifications.</w:t>
      </w:r>
    </w:p>
    <w:p>
      <w:pPr>
        <w:pStyle w:val="Heading1"/>
      </w:pPr>
      <w:r>
        <w:t>9. Phase 2 Explanation</w:t>
      </w:r>
    </w:p>
    <w:p>
      <w:r>
        <w:t>ESP32 will act as the Rabbit (actuator/edge device), while Raspberry Pi will act as the Torto Shell (hub). The hub will serve as a central device for APIs, database management, and AI inference. This allows scaling into a full-fledged smart ecosystem with intelligence and cross-device compatibility.</w:t>
      </w:r>
    </w:p>
    <w:p>
      <w:pPr>
        <w:pStyle w:val="Heading1"/>
      </w:pPr>
      <w:r>
        <w:t>10. Additional Notes</w:t>
      </w:r>
    </w:p>
    <w:p>
      <w:r>
        <w:t>- Revenue Model: Initial hardware sales + subscription for premium AI features</w:t>
        <w:br/>
        <w:t>- USP: Elderly-focused usability (panic switch, simplified UI)</w:t>
        <w:br/>
        <w:t>- Investor Ask: Seed POC funding to build working prototypes and demo units</w:t>
        <w:br/>
        <w:t>- Long-term Roadmap: Full suite of smart devices (lighting, energy management, safety sensors)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