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71D8" w14:textId="66476A72" w:rsidR="005F3C57" w:rsidRDefault="00AF3B20">
      <w:pPr>
        <w:rPr>
          <w:lang w:val="en-US"/>
        </w:rPr>
      </w:pPr>
      <w:r>
        <w:rPr>
          <w:lang w:val="en-US"/>
        </w:rPr>
        <w:t>Query</w:t>
      </w:r>
    </w:p>
    <w:p w14:paraId="5CCB73B9" w14:textId="6FB99B4C" w:rsidR="00AF3B20" w:rsidRPr="00AF3B20" w:rsidRDefault="00F471BB">
      <w:pPr>
        <w:rPr>
          <w:lang w:val="en-US"/>
        </w:rPr>
      </w:pPr>
      <w:hyperlink r:id="rId4" w:tgtFrame="mysql_doc" w:history="1">
        <w:r w:rsidR="00DA5FDD">
          <w:rPr>
            <w:rStyle w:val="Hyperlink"/>
            <w:rFonts w:ascii="Courier New" w:hAnsi="Courier New" w:cs="Courier New"/>
            <w:color w:val="235A81"/>
            <w:sz w:val="20"/>
            <w:szCs w:val="20"/>
          </w:rPr>
          <w:t>INSERT</w:t>
        </w:r>
      </w:hyperlink>
      <w:r w:rsidR="00DA5FDD">
        <w:rPr>
          <w:rFonts w:ascii="Courier New" w:hAnsi="Courier New" w:cs="Courier New"/>
          <w:color w:val="444444"/>
          <w:sz w:val="20"/>
          <w:szCs w:val="20"/>
          <w:shd w:val="clear" w:color="auto" w:fill="FFFFFF"/>
        </w:rPr>
        <w:t> </w:t>
      </w:r>
      <w:r w:rsidR="00DA5FDD">
        <w:rPr>
          <w:rStyle w:val="cm-keyword"/>
          <w:rFonts w:ascii="Courier New" w:hAnsi="Courier New" w:cs="Courier New"/>
          <w:color w:val="770088"/>
          <w:sz w:val="20"/>
          <w:szCs w:val="20"/>
          <w:shd w:val="clear" w:color="auto" w:fill="FFFFFF"/>
        </w:rPr>
        <w:t>INTO</w:t>
      </w:r>
      <w:r w:rsidR="00DA5FDD">
        <w:rPr>
          <w:rFonts w:ascii="Courier New" w:hAnsi="Courier New" w:cs="Courier New"/>
          <w:color w:val="444444"/>
          <w:sz w:val="20"/>
          <w:szCs w:val="20"/>
          <w:shd w:val="clear" w:color="auto" w:fill="FFFFFF"/>
        </w:rPr>
        <w:t> </w:t>
      </w:r>
      <w:r w:rsidR="00DA5FDD">
        <w:rPr>
          <w:rStyle w:val="cm-variable-2"/>
          <w:rFonts w:ascii="Courier New" w:hAnsi="Courier New" w:cs="Courier New"/>
          <w:color w:val="0055AA"/>
          <w:sz w:val="20"/>
          <w:szCs w:val="20"/>
          <w:shd w:val="clear" w:color="auto" w:fill="FFFFFF"/>
        </w:rPr>
        <w:t>`infocrld`</w:t>
      </w:r>
      <w:r w:rsidR="00DA5FDD">
        <w:rPr>
          <w:rFonts w:ascii="Courier New" w:hAnsi="Courier New" w:cs="Courier New"/>
          <w:color w:val="444444"/>
          <w:sz w:val="20"/>
          <w:szCs w:val="20"/>
          <w:shd w:val="clear" w:color="auto" w:fill="FFFFFF"/>
        </w:rPr>
        <w:t> </w:t>
      </w:r>
      <w:r w:rsidR="00DA5FDD">
        <w:rPr>
          <w:rStyle w:val="cm-bracket"/>
          <w:rFonts w:ascii="Courier New" w:hAnsi="Courier New" w:cs="Courier New"/>
          <w:color w:val="999977"/>
          <w:sz w:val="20"/>
          <w:szCs w:val="20"/>
          <w:shd w:val="clear" w:color="auto" w:fill="FFFFFF"/>
        </w:rPr>
        <w:t>(</w:t>
      </w:r>
      <w:r w:rsidR="00DA5FDD">
        <w:rPr>
          <w:rStyle w:val="cm-variable-2"/>
          <w:rFonts w:ascii="Courier New" w:hAnsi="Courier New" w:cs="Courier New"/>
          <w:color w:val="0055AA"/>
          <w:sz w:val="20"/>
          <w:szCs w:val="20"/>
          <w:shd w:val="clear" w:color="auto" w:fill="FFFFFF"/>
        </w:rPr>
        <w:t>`infocrld</w:t>
      </w:r>
      <w:r w:rsidR="00D1102D">
        <w:rPr>
          <w:rStyle w:val="cm-variable-2"/>
          <w:rFonts w:ascii="Courier New" w:hAnsi="Courier New" w:cs="Courier New"/>
          <w:color w:val="0055AA"/>
          <w:sz w:val="20"/>
          <w:szCs w:val="20"/>
          <w:shd w:val="clear" w:color="auto" w:fill="FFFFFF"/>
        </w:rPr>
        <w:t>id</w:t>
      </w:r>
      <w:r w:rsidR="00DA5FDD">
        <w:rPr>
          <w:rStyle w:val="cm-variable-2"/>
          <w:rFonts w:ascii="Courier New" w:hAnsi="Courier New" w:cs="Courier New"/>
          <w:color w:val="0055AA"/>
          <w:sz w:val="20"/>
          <w:szCs w:val="20"/>
          <w:shd w:val="clear" w:color="auto" w:fill="FFFFFF"/>
        </w:rPr>
        <w:t>`</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variable-2"/>
          <w:rFonts w:ascii="Courier New" w:hAnsi="Courier New" w:cs="Courier New"/>
          <w:color w:val="0055AA"/>
          <w:sz w:val="20"/>
          <w:szCs w:val="20"/>
          <w:shd w:val="clear" w:color="auto" w:fill="FFFFFF"/>
        </w:rPr>
        <w:t>`level`</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variable-2"/>
          <w:rFonts w:ascii="Courier New" w:hAnsi="Courier New" w:cs="Courier New"/>
          <w:color w:val="0055AA"/>
          <w:sz w:val="20"/>
          <w:szCs w:val="20"/>
          <w:shd w:val="clear" w:color="auto" w:fill="FFFFFF"/>
        </w:rPr>
        <w:t>`definition`</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variable-2"/>
          <w:rFonts w:ascii="Courier New" w:hAnsi="Courier New" w:cs="Courier New"/>
          <w:color w:val="0055AA"/>
          <w:sz w:val="20"/>
          <w:szCs w:val="20"/>
          <w:shd w:val="clear" w:color="auto" w:fill="FFFFFF"/>
        </w:rPr>
        <w:t>`score`</w:t>
      </w:r>
      <w:r w:rsidR="00DA5FDD">
        <w:rPr>
          <w:rStyle w:val="cm-bracket"/>
          <w:rFonts w:ascii="Courier New" w:hAnsi="Courier New" w:cs="Courier New"/>
          <w:color w:val="999977"/>
          <w:sz w:val="20"/>
          <w:szCs w:val="20"/>
          <w:shd w:val="clear" w:color="auto" w:fill="FFFFFF"/>
        </w:rPr>
        <w:t>)</w:t>
      </w:r>
      <w:r w:rsidR="00DA5FDD">
        <w:rPr>
          <w:rFonts w:ascii="Courier New" w:hAnsi="Courier New" w:cs="Courier New"/>
          <w:color w:val="444444"/>
          <w:sz w:val="20"/>
          <w:szCs w:val="20"/>
          <w:shd w:val="clear" w:color="auto" w:fill="FFFFFF"/>
        </w:rPr>
        <w:t> </w:t>
      </w:r>
      <w:hyperlink r:id="rId5" w:tgtFrame="mysql_doc" w:history="1">
        <w:r w:rsidR="00DA5FDD">
          <w:rPr>
            <w:rStyle w:val="Hyperlink"/>
            <w:rFonts w:ascii="Courier New" w:hAnsi="Courier New" w:cs="Courier New"/>
            <w:color w:val="235A81"/>
            <w:sz w:val="20"/>
            <w:szCs w:val="20"/>
          </w:rPr>
          <w:t>VALUES</w:t>
        </w:r>
      </w:hyperlink>
      <w:r w:rsidR="00DA5FDD">
        <w:rPr>
          <w:rFonts w:ascii="Courier New" w:hAnsi="Courier New" w:cs="Courier New"/>
          <w:color w:val="444444"/>
          <w:sz w:val="20"/>
          <w:szCs w:val="20"/>
          <w:shd w:val="clear" w:color="auto" w:fill="FFFFFF"/>
        </w:rPr>
        <w:t> </w:t>
      </w:r>
      <w:r w:rsidR="00DA5FDD">
        <w:rPr>
          <w:rStyle w:val="cm-bracket"/>
          <w:rFonts w:ascii="Courier New" w:hAnsi="Courier New" w:cs="Courier New"/>
          <w:color w:val="999977"/>
          <w:sz w:val="20"/>
          <w:szCs w:val="20"/>
          <w:shd w:val="clear" w:color="auto" w:fill="FFFFFF"/>
        </w:rPr>
        <w:t>(</w:t>
      </w:r>
      <w:r w:rsidR="00DA5FDD">
        <w:rPr>
          <w:rStyle w:val="cm-atom"/>
          <w:rFonts w:ascii="Courier New" w:hAnsi="Courier New" w:cs="Courier New"/>
          <w:color w:val="221199"/>
          <w:sz w:val="20"/>
          <w:szCs w:val="20"/>
          <w:shd w:val="clear" w:color="auto" w:fill="FFFFFF"/>
        </w:rPr>
        <w:t>NULL</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'Sustaining'</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'Project has low risk and complexity. The project outcome affects only a specific service or at most a specific program, and risk mitigations for general project risks are in place. The project does not consume a significant percentage of departmental or agency resources.'</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'less than 45'</w:t>
      </w:r>
      <w:r w:rsidR="00DA5FDD">
        <w:rPr>
          <w:rStyle w:val="cm-bracket"/>
          <w:rFonts w:ascii="Courier New" w:hAnsi="Courier New" w:cs="Courier New"/>
          <w:color w:val="999977"/>
          <w:sz w:val="20"/>
          <w:szCs w:val="20"/>
          <w:shd w:val="clear" w:color="auto" w:fill="FFFFFF"/>
        </w:rPr>
        <w:t>)</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bracket"/>
          <w:rFonts w:ascii="Courier New" w:hAnsi="Courier New" w:cs="Courier New"/>
          <w:color w:val="999977"/>
          <w:sz w:val="20"/>
          <w:szCs w:val="20"/>
          <w:shd w:val="clear" w:color="auto" w:fill="FFFFFF"/>
        </w:rPr>
        <w:t>(</w:t>
      </w:r>
      <w:r w:rsidR="00DA5FDD">
        <w:rPr>
          <w:rStyle w:val="cm-atom"/>
          <w:rFonts w:ascii="Courier New" w:hAnsi="Courier New" w:cs="Courier New"/>
          <w:color w:val="221199"/>
          <w:sz w:val="20"/>
          <w:szCs w:val="20"/>
          <w:shd w:val="clear" w:color="auto" w:fill="FFFFFF"/>
        </w:rPr>
        <w:t>NULL</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'Tactical'</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 \r\nA project rated at this level affects multiple services within a program and may involve more significant procurement activities. It may involve some information management or information technology (IM/IT) or engineering activities. The project risk profile may indicate that some risks could have serious impacts, requiring carefully planned responses. The scope of a tactical project is operational in nature and delivers new capabilities within limits.'</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'45 to 63'</w:t>
      </w:r>
      <w:r w:rsidR="00DA5FDD">
        <w:rPr>
          <w:rStyle w:val="cm-bracket"/>
          <w:rFonts w:ascii="Courier New" w:hAnsi="Courier New" w:cs="Courier New"/>
          <w:color w:val="999977"/>
          <w:sz w:val="20"/>
          <w:szCs w:val="20"/>
          <w:shd w:val="clear" w:color="auto" w:fill="FFFFFF"/>
        </w:rPr>
        <w:t>)</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bracket"/>
          <w:rFonts w:ascii="Courier New" w:hAnsi="Courier New" w:cs="Courier New"/>
          <w:color w:val="999977"/>
          <w:sz w:val="20"/>
          <w:szCs w:val="20"/>
          <w:shd w:val="clear" w:color="auto" w:fill="FFFFFF"/>
        </w:rPr>
        <w:t>(</w:t>
      </w:r>
      <w:r w:rsidR="00DA5FDD">
        <w:rPr>
          <w:rStyle w:val="cm-atom"/>
          <w:rFonts w:ascii="Courier New" w:hAnsi="Courier New" w:cs="Courier New"/>
          <w:color w:val="221199"/>
          <w:sz w:val="20"/>
          <w:szCs w:val="20"/>
          <w:shd w:val="clear" w:color="auto" w:fill="FFFFFF"/>
        </w:rPr>
        <w:t>NULL</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'Evolutionary'</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 \r\nAs indicated by the name, projects within this level of complexity and risk introduce change, new capabilities and may have a fairly extensive scope. Disciplined skills are required to successfully manage evolutionary projects. Scope frequently spans programs and may affect one or two other departments or agencies. There may be substantial change to business process, internal staff, external clients, and technology infrastructure. IM/IT components may represent a significant proportion of total project activity.'</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'64 to 82'</w:t>
      </w:r>
      <w:r w:rsidR="00DA5FDD">
        <w:rPr>
          <w:rStyle w:val="cm-bracket"/>
          <w:rFonts w:ascii="Courier New" w:hAnsi="Courier New" w:cs="Courier New"/>
          <w:color w:val="999977"/>
          <w:sz w:val="20"/>
          <w:szCs w:val="20"/>
          <w:shd w:val="clear" w:color="auto" w:fill="FFFFFF"/>
        </w:rPr>
        <w:t>)</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bracket"/>
          <w:rFonts w:ascii="Courier New" w:hAnsi="Courier New" w:cs="Courier New"/>
          <w:color w:val="999977"/>
          <w:sz w:val="20"/>
          <w:szCs w:val="20"/>
          <w:shd w:val="clear" w:color="auto" w:fill="FFFFFF"/>
        </w:rPr>
        <w:t>(</w:t>
      </w:r>
      <w:r w:rsidR="00DA5FDD">
        <w:rPr>
          <w:rStyle w:val="cm-atom"/>
          <w:rFonts w:ascii="Courier New" w:hAnsi="Courier New" w:cs="Courier New"/>
          <w:color w:val="221199"/>
          <w:sz w:val="20"/>
          <w:szCs w:val="20"/>
          <w:shd w:val="clear" w:color="auto" w:fill="FFFFFF"/>
        </w:rPr>
        <w:t>NULL</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'Transformational'</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 \r\nAt this level, projects require extensive capabilities and may have a dramatic impact on the organization and potentially other organizations. Horizontal (i.e. multi-departmental, multi-agency, or multi-jurisdictional) projects are transformational in nature. Risks associated with these projects often have serious consequences, such as restructuring the organization, change in senior management, and/or loss of public reputation.'</w:t>
      </w:r>
      <w:r w:rsidR="00DA5FDD">
        <w:rPr>
          <w:rStyle w:val="cm-punctuation"/>
          <w:rFonts w:ascii="Courier New" w:hAnsi="Courier New" w:cs="Courier New"/>
          <w:color w:val="444444"/>
          <w:sz w:val="20"/>
          <w:szCs w:val="20"/>
          <w:shd w:val="clear" w:color="auto" w:fill="FFFFFF"/>
        </w:rPr>
        <w:t>,</w:t>
      </w:r>
      <w:r w:rsidR="00DA5FDD">
        <w:rPr>
          <w:rFonts w:ascii="Courier New" w:hAnsi="Courier New" w:cs="Courier New"/>
          <w:color w:val="444444"/>
          <w:sz w:val="20"/>
          <w:szCs w:val="20"/>
          <w:shd w:val="clear" w:color="auto" w:fill="FFFFFF"/>
        </w:rPr>
        <w:t> </w:t>
      </w:r>
      <w:r w:rsidR="00DA5FDD">
        <w:rPr>
          <w:rStyle w:val="cm-string"/>
          <w:rFonts w:ascii="Courier New" w:hAnsi="Courier New" w:cs="Courier New"/>
          <w:color w:val="AA1111"/>
          <w:sz w:val="20"/>
          <w:szCs w:val="20"/>
          <w:shd w:val="clear" w:color="auto" w:fill="FFFFFF"/>
        </w:rPr>
        <w:t>'83 and over'</w:t>
      </w:r>
      <w:r w:rsidR="00DA5FDD">
        <w:rPr>
          <w:rStyle w:val="cm-bracket"/>
          <w:rFonts w:ascii="Courier New" w:hAnsi="Courier New" w:cs="Courier New"/>
          <w:color w:val="999977"/>
          <w:sz w:val="20"/>
          <w:szCs w:val="20"/>
          <w:shd w:val="clear" w:color="auto" w:fill="FFFFFF"/>
        </w:rPr>
        <w:t>)</w:t>
      </w:r>
    </w:p>
    <w:sectPr w:rsidR="00AF3B20" w:rsidRPr="00AF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20"/>
    <w:rsid w:val="005F3C57"/>
    <w:rsid w:val="006B7CD0"/>
    <w:rsid w:val="00AF3B20"/>
    <w:rsid w:val="00D1102D"/>
    <w:rsid w:val="00DA5FDD"/>
    <w:rsid w:val="00F471B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DB5D"/>
  <w15:chartTrackingRefBased/>
  <w15:docId w15:val="{0447FCAB-E555-4BBA-B5B8-A609EACB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keyword">
    <w:name w:val="cm-keyword"/>
    <w:basedOn w:val="DefaultParagraphFont"/>
    <w:rsid w:val="00DA5FDD"/>
  </w:style>
  <w:style w:type="character" w:styleId="Hyperlink">
    <w:name w:val="Hyperlink"/>
    <w:basedOn w:val="DefaultParagraphFont"/>
    <w:uiPriority w:val="99"/>
    <w:semiHidden/>
    <w:unhideWhenUsed/>
    <w:rsid w:val="00DA5FDD"/>
    <w:rPr>
      <w:color w:val="0000FF"/>
      <w:u w:val="single"/>
    </w:rPr>
  </w:style>
  <w:style w:type="character" w:customStyle="1" w:styleId="cm-variable-2">
    <w:name w:val="cm-variable-2"/>
    <w:basedOn w:val="DefaultParagraphFont"/>
    <w:rsid w:val="00DA5FDD"/>
  </w:style>
  <w:style w:type="character" w:customStyle="1" w:styleId="cm-bracket">
    <w:name w:val="cm-bracket"/>
    <w:basedOn w:val="DefaultParagraphFont"/>
    <w:rsid w:val="00DA5FDD"/>
  </w:style>
  <w:style w:type="character" w:customStyle="1" w:styleId="cm-punctuation">
    <w:name w:val="cm-punctuation"/>
    <w:basedOn w:val="DefaultParagraphFont"/>
    <w:rsid w:val="00DA5FDD"/>
  </w:style>
  <w:style w:type="character" w:customStyle="1" w:styleId="cm-atom">
    <w:name w:val="cm-atom"/>
    <w:basedOn w:val="DefaultParagraphFont"/>
    <w:rsid w:val="00DA5FDD"/>
  </w:style>
  <w:style w:type="character" w:customStyle="1" w:styleId="cm-string">
    <w:name w:val="cm-string"/>
    <w:basedOn w:val="DefaultParagraphFont"/>
    <w:rsid w:val="00DA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365196">
      <w:bodyDiv w:val="1"/>
      <w:marLeft w:val="0"/>
      <w:marRight w:val="0"/>
      <w:marTop w:val="0"/>
      <w:marBottom w:val="0"/>
      <w:divBdr>
        <w:top w:val="none" w:sz="0" w:space="0" w:color="auto"/>
        <w:left w:val="none" w:sz="0" w:space="0" w:color="auto"/>
        <w:bottom w:val="none" w:sz="0" w:space="0" w:color="auto"/>
        <w:right w:val="none" w:sz="0" w:space="0" w:color="auto"/>
      </w:divBdr>
      <w:divsChild>
        <w:div w:id="772552618">
          <w:marLeft w:val="0"/>
          <w:marRight w:val="0"/>
          <w:marTop w:val="0"/>
          <w:marBottom w:val="0"/>
          <w:divBdr>
            <w:top w:val="none" w:sz="0" w:space="0" w:color="auto"/>
            <w:left w:val="none" w:sz="0" w:space="0" w:color="auto"/>
            <w:bottom w:val="none" w:sz="0" w:space="0" w:color="auto"/>
            <w:right w:val="none" w:sz="0" w:space="0" w:color="auto"/>
          </w:divBdr>
          <w:divsChild>
            <w:div w:id="1005522853">
              <w:marLeft w:val="0"/>
              <w:marRight w:val="0"/>
              <w:marTop w:val="0"/>
              <w:marBottom w:val="0"/>
              <w:divBdr>
                <w:top w:val="none" w:sz="0" w:space="0" w:color="auto"/>
                <w:left w:val="none" w:sz="0" w:space="0" w:color="auto"/>
                <w:bottom w:val="none" w:sz="0" w:space="0" w:color="auto"/>
                <w:right w:val="none" w:sz="0" w:space="0" w:color="auto"/>
              </w:divBdr>
            </w:div>
          </w:divsChild>
        </w:div>
        <w:div w:id="854458994">
          <w:marLeft w:val="0"/>
          <w:marRight w:val="0"/>
          <w:marTop w:val="120"/>
          <w:marBottom w:val="0"/>
          <w:divBdr>
            <w:top w:val="single" w:sz="6" w:space="4" w:color="AAAAAA"/>
            <w:left w:val="single" w:sz="2" w:space="5" w:color="AAAAAA"/>
            <w:bottom w:val="single" w:sz="2" w:space="6" w:color="AAAAAA"/>
            <w:right w:val="single" w:sz="2" w:space="12" w:color="AAAAAA"/>
          </w:divBdr>
          <w:divsChild>
            <w:div w:id="260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phpmyadmin/url.php?url=https://dev.mysql.com/doc/refman/8.0/en/miscellaneous-functions.html%23function_values" TargetMode="External"/><Relationship Id="rId4" Type="http://schemas.openxmlformats.org/officeDocument/2006/relationships/hyperlink" Target="http://localhost/phpmyadmin/url.php?url=https://dev.mysql.com/doc/refman/8.0/en/in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qhuzairie</dc:creator>
  <cp:keywords/>
  <dc:description/>
  <cp:lastModifiedBy>rrafiqofficial</cp:lastModifiedBy>
  <cp:revision>2</cp:revision>
  <dcterms:created xsi:type="dcterms:W3CDTF">2022-06-24T13:34:00Z</dcterms:created>
  <dcterms:modified xsi:type="dcterms:W3CDTF">2022-06-25T00:31:00Z</dcterms:modified>
</cp:coreProperties>
</file>