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27" w:rsidRPr="003A3115" w:rsidRDefault="003A3115">
      <w:pPr>
        <w:rPr>
          <w:b/>
        </w:rPr>
      </w:pPr>
      <w:r w:rsidRPr="003A3115">
        <w:rPr>
          <w:b/>
        </w:rPr>
        <w:t>Adding Survey</w:t>
      </w:r>
    </w:p>
    <w:p w:rsidR="003A3115" w:rsidRDefault="003A3115">
      <w:r w:rsidRPr="003A3115">
        <w:rPr>
          <w:b/>
        </w:rPr>
        <w:t>Step 1</w:t>
      </w:r>
      <w:r>
        <w:t>: Gather CT, PT and QT combinations.</w:t>
      </w:r>
    </w:p>
    <w:p w:rsidR="003A3115" w:rsidRDefault="003A3115" w:rsidP="00FD68A0">
      <w:pPr>
        <w:jc w:val="both"/>
      </w:pPr>
      <w:r>
        <w:t xml:space="preserve">This is completed by calling the TFNs in question and selecting all possible combinations that result in you reaching the desired IVR result. It is important to </w:t>
      </w:r>
      <w:r w:rsidRPr="003A3115">
        <w:rPr>
          <w:i/>
        </w:rPr>
        <w:t>authenticate</w:t>
      </w:r>
      <w:r>
        <w:t xml:space="preserve"> you calls entering a valid response for Tax ID, Member ID etc. You can then query your calls via SQL to see what all combinations of CT, PT and QT were valid. With this information, we need to build a </w:t>
      </w:r>
      <w:r w:rsidRPr="003A3115">
        <w:rPr>
          <w:i/>
        </w:rPr>
        <w:t>Data Element Group</w:t>
      </w:r>
      <w:r>
        <w:t xml:space="preserve"> in Routing Services. </w:t>
      </w:r>
    </w:p>
    <w:p w:rsidR="003A3115" w:rsidRDefault="003A3115">
      <w:r w:rsidRPr="003A3115">
        <w:rPr>
          <w:b/>
        </w:rPr>
        <w:t>Step 2</w:t>
      </w:r>
      <w:r>
        <w:t>: Routing Services</w:t>
      </w:r>
    </w:p>
    <w:p w:rsidR="00B058DD" w:rsidRDefault="004C34E9" w:rsidP="00FD68A0">
      <w:pPr>
        <w:jc w:val="both"/>
      </w:pPr>
      <w:r>
        <w:t xml:space="preserve">In routing services we need to build a </w:t>
      </w:r>
      <w:r w:rsidR="00412BD3" w:rsidRPr="003A3115">
        <w:rPr>
          <w:i/>
        </w:rPr>
        <w:t>Data Element Group</w:t>
      </w:r>
      <w:r w:rsidR="00412BD3">
        <w:t xml:space="preserve"> for our CT, PT and QT combinations and add it to the relevant TFNs. The </w:t>
      </w:r>
      <w:proofErr w:type="spellStart"/>
      <w:r w:rsidR="00412BD3" w:rsidRPr="00412BD3">
        <w:rPr>
          <w:i/>
        </w:rPr>
        <w:t>DataElementTypeID</w:t>
      </w:r>
      <w:proofErr w:type="spellEnd"/>
      <w:r w:rsidR="00412BD3">
        <w:t xml:space="preserve"> will be DNIS/</w:t>
      </w:r>
      <w:proofErr w:type="spellStart"/>
      <w:r w:rsidR="00412BD3">
        <w:t>SourceDialedNumber</w:t>
      </w:r>
      <w:proofErr w:type="spellEnd"/>
      <w:r w:rsidR="005F6BE6">
        <w:t xml:space="preserve"> in test and </w:t>
      </w:r>
      <w:proofErr w:type="spellStart"/>
      <w:r w:rsidR="005F6BE6">
        <w:t>DialedNumberString</w:t>
      </w:r>
      <w:proofErr w:type="spellEnd"/>
      <w:r w:rsidR="005F6BE6">
        <w:t xml:space="preserve"> in prod. With the type defined, enter</w:t>
      </w:r>
      <w:r w:rsidR="00B058DD">
        <w:t xml:space="preserve"> an appropriate name. For example in WO80171 we used the name </w:t>
      </w:r>
      <w:proofErr w:type="spellStart"/>
      <w:r w:rsidR="00B058DD" w:rsidRPr="00B058DD">
        <w:rPr>
          <w:i/>
        </w:rPr>
        <w:t>PriorAuthSurveyDNISgroup</w:t>
      </w:r>
      <w:proofErr w:type="spellEnd"/>
      <w:r w:rsidR="00B058DD">
        <w:t xml:space="preserve"> for our </w:t>
      </w:r>
      <w:r w:rsidR="00B058DD" w:rsidRPr="00B058DD">
        <w:rPr>
          <w:i/>
        </w:rPr>
        <w:t>Data Element Group</w:t>
      </w:r>
      <w:r w:rsidR="00B058DD">
        <w:rPr>
          <w:i/>
        </w:rPr>
        <w:t>.</w:t>
      </w:r>
    </w:p>
    <w:p w:rsidR="00B058DD" w:rsidRDefault="00B058DD" w:rsidP="00B058DD">
      <w:r>
        <w:rPr>
          <w:noProof/>
        </w:rPr>
        <w:drawing>
          <wp:inline distT="0" distB="0" distL="0" distR="0" wp14:anchorId="67D49C21" wp14:editId="37B94802">
            <wp:extent cx="3960207" cy="22695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66143" cy="2272906"/>
                    </a:xfrm>
                    <a:prstGeom prst="rect">
                      <a:avLst/>
                    </a:prstGeom>
                  </pic:spPr>
                </pic:pic>
              </a:graphicData>
            </a:graphic>
          </wp:inline>
        </w:drawing>
      </w:r>
    </w:p>
    <w:p w:rsidR="00B058DD" w:rsidRPr="00A85EEC" w:rsidRDefault="00B058DD" w:rsidP="00FD68A0">
      <w:pPr>
        <w:jc w:val="both"/>
      </w:pPr>
      <w:r>
        <w:t xml:space="preserve">Once you have selected a valid name for your </w:t>
      </w:r>
      <w:r w:rsidRPr="00B058DD">
        <w:rPr>
          <w:i/>
        </w:rPr>
        <w:t>Data Element Group</w:t>
      </w:r>
      <w:r>
        <w:t xml:space="preserve"> press Insert.</w:t>
      </w:r>
      <w:r w:rsidR="006D467C">
        <w:t xml:space="preserve"> </w:t>
      </w:r>
      <w:r>
        <w:t xml:space="preserve">Next we need to add </w:t>
      </w:r>
      <w:r w:rsidR="006D467C">
        <w:t xml:space="preserve">our </w:t>
      </w:r>
      <w:proofErr w:type="spellStart"/>
      <w:r w:rsidR="006D467C">
        <w:t>DataElement</w:t>
      </w:r>
      <w:proofErr w:type="spellEnd"/>
      <w:r>
        <w:t xml:space="preserve"> </w:t>
      </w:r>
      <w:r w:rsidR="006D467C">
        <w:t xml:space="preserve">to the dispatch app in </w:t>
      </w:r>
      <w:r w:rsidRPr="006D467C">
        <w:rPr>
          <w:i/>
        </w:rPr>
        <w:t>Data Route Maps</w:t>
      </w:r>
      <w:r>
        <w:t xml:space="preserve">. </w:t>
      </w:r>
      <w:r w:rsidR="006D467C">
        <w:t xml:space="preserve">We select </w:t>
      </w:r>
      <w:r w:rsidR="006D467C" w:rsidRPr="006D467C">
        <w:rPr>
          <w:i/>
        </w:rPr>
        <w:t>Show / Hide Insert</w:t>
      </w:r>
      <w:r w:rsidR="006D467C">
        <w:t>, and in the Data Element Type drop down we select DNIS/</w:t>
      </w:r>
      <w:proofErr w:type="spellStart"/>
      <w:r w:rsidR="006D467C">
        <w:t>SourceDialedNumber</w:t>
      </w:r>
      <w:proofErr w:type="spellEnd"/>
      <w:r w:rsidR="006D467C">
        <w:t xml:space="preserve">. For Data Element Group we add our Data Element </w:t>
      </w:r>
      <w:r w:rsidR="00B94117">
        <w:t xml:space="preserve">and </w:t>
      </w:r>
      <w:r w:rsidR="00A85EEC">
        <w:t xml:space="preserve">for Route, we select </w:t>
      </w:r>
      <w:proofErr w:type="spellStart"/>
      <w:r w:rsidR="00A85EEC" w:rsidRPr="00B058DD">
        <w:rPr>
          <w:i/>
        </w:rPr>
        <w:t>DispatchAppName</w:t>
      </w:r>
      <w:proofErr w:type="spellEnd"/>
      <w:r w:rsidR="00A85EEC" w:rsidRPr="00B058DD">
        <w:rPr>
          <w:i/>
        </w:rPr>
        <w:t xml:space="preserve"> - SAXC08</w:t>
      </w:r>
      <w:r w:rsidR="00A85EEC">
        <w:t xml:space="preserve">. This is the application that plays the prompts for survey. Once these details are added we select </w:t>
      </w:r>
      <w:r w:rsidR="00A85EEC">
        <w:rPr>
          <w:i/>
        </w:rPr>
        <w:t>Add Mapping</w:t>
      </w:r>
      <w:r w:rsidR="00A85EEC">
        <w:t>.</w:t>
      </w:r>
    </w:p>
    <w:p w:rsidR="006D467C" w:rsidRPr="00B058DD" w:rsidRDefault="006D467C" w:rsidP="00B058DD">
      <w:r>
        <w:rPr>
          <w:noProof/>
        </w:rPr>
        <w:drawing>
          <wp:inline distT="0" distB="0" distL="0" distR="0" wp14:anchorId="3942C152" wp14:editId="682BF704">
            <wp:extent cx="3585237" cy="1798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85852" cy="1798942"/>
                    </a:xfrm>
                    <a:prstGeom prst="rect">
                      <a:avLst/>
                    </a:prstGeom>
                  </pic:spPr>
                </pic:pic>
              </a:graphicData>
            </a:graphic>
          </wp:inline>
        </w:drawing>
      </w:r>
    </w:p>
    <w:p w:rsidR="00B058DD" w:rsidRDefault="00A85EEC" w:rsidP="00FD68A0">
      <w:pPr>
        <w:jc w:val="both"/>
      </w:pPr>
      <w:r>
        <w:lastRenderedPageBreak/>
        <w:t>We still need to add additional mappings before we can submit this mapping. Next we want to add our PT, CT and QT. These are added the same way as our DNIS/</w:t>
      </w:r>
      <w:proofErr w:type="spellStart"/>
      <w:r>
        <w:t>SourceDialedNumber</w:t>
      </w:r>
      <w:proofErr w:type="spellEnd"/>
      <w:r>
        <w:t xml:space="preserve"> only the Group checkbox is left blank as this isn’t a data element group but a single data element check.</w:t>
      </w:r>
      <w:r w:rsidR="005F6BE6">
        <w:t xml:space="preserve"> Remember that in prod the type will be </w:t>
      </w:r>
      <w:proofErr w:type="spellStart"/>
      <w:r w:rsidR="005F6BE6">
        <w:t>DialedNumberString</w:t>
      </w:r>
      <w:proofErr w:type="spellEnd"/>
      <w:r w:rsidR="005F6BE6">
        <w:t xml:space="preserve"> and not DNIS/</w:t>
      </w:r>
      <w:proofErr w:type="spellStart"/>
      <w:r w:rsidR="005F6BE6">
        <w:t>SourceDialedNumber</w:t>
      </w:r>
      <w:proofErr w:type="spellEnd"/>
      <w:r w:rsidR="005F6BE6">
        <w:t>.</w:t>
      </w:r>
    </w:p>
    <w:p w:rsidR="00A85EEC" w:rsidRDefault="00AA2A96">
      <w:r>
        <w:rPr>
          <w:noProof/>
        </w:rPr>
        <w:drawing>
          <wp:inline distT="0" distB="0" distL="0" distR="0" wp14:anchorId="330FE6F6" wp14:editId="041C3D91">
            <wp:extent cx="3441112" cy="2703730"/>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45685" cy="2707323"/>
                    </a:xfrm>
                    <a:prstGeom prst="rect">
                      <a:avLst/>
                    </a:prstGeom>
                  </pic:spPr>
                </pic:pic>
              </a:graphicData>
            </a:graphic>
          </wp:inline>
        </w:drawing>
      </w:r>
    </w:p>
    <w:p w:rsidR="00AA2A96" w:rsidRDefault="00B94117" w:rsidP="00FD68A0">
      <w:pPr>
        <w:jc w:val="both"/>
      </w:pPr>
      <w:r>
        <w:t xml:space="preserve">Now in Quick Edit we want to add our </w:t>
      </w:r>
      <w:r w:rsidR="00A85EEC">
        <w:t xml:space="preserve">Data Element Group to our TFNs. </w:t>
      </w:r>
      <w:r w:rsidR="00AA2A96">
        <w:t xml:space="preserve">For each TFN that this specific PT, CT and QT combination applies to, we add it to the </w:t>
      </w:r>
      <w:proofErr w:type="spellStart"/>
      <w:r w:rsidR="00AA2A96" w:rsidRPr="00B058DD">
        <w:rPr>
          <w:i/>
        </w:rPr>
        <w:t>PriorAuthSurveyDNISgroup</w:t>
      </w:r>
      <w:proofErr w:type="spellEnd"/>
      <w:r w:rsidR="00AA2A96">
        <w:t xml:space="preserve"> group we created.</w:t>
      </w:r>
    </w:p>
    <w:p w:rsidR="00412BD3" w:rsidRDefault="00AA2A96">
      <w:r>
        <w:rPr>
          <w:noProof/>
        </w:rPr>
        <w:drawing>
          <wp:inline distT="0" distB="0" distL="0" distR="0" wp14:anchorId="5D771F10" wp14:editId="28F28CA7">
            <wp:extent cx="4420696" cy="201859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8251" cy="2017480"/>
                    </a:xfrm>
                    <a:prstGeom prst="rect">
                      <a:avLst/>
                    </a:prstGeom>
                  </pic:spPr>
                </pic:pic>
              </a:graphicData>
            </a:graphic>
          </wp:inline>
        </w:drawing>
      </w:r>
      <w:r w:rsidR="00A85EEC">
        <w:t xml:space="preserve"> </w:t>
      </w:r>
    </w:p>
    <w:p w:rsidR="005F6BE6" w:rsidRDefault="00AA2A96" w:rsidP="00FD68A0">
      <w:pPr>
        <w:jc w:val="both"/>
      </w:pPr>
      <w:r>
        <w:t xml:space="preserve">Once added this acts like a checklist of conditions. For calls that come into the system from these TFNs, Routing Services will check for the combination of PT, CT and QT defined in the Data Route Map. If the combination is valid, Routing Services sends the call to the </w:t>
      </w:r>
      <w:proofErr w:type="spellStart"/>
      <w:r w:rsidRPr="00B058DD">
        <w:rPr>
          <w:i/>
        </w:rPr>
        <w:t>DispatchAppName</w:t>
      </w:r>
      <w:proofErr w:type="spellEnd"/>
      <w:r w:rsidRPr="00B058DD">
        <w:rPr>
          <w:i/>
        </w:rPr>
        <w:t xml:space="preserve"> - SAXC08</w:t>
      </w:r>
      <w:r>
        <w:t>.</w:t>
      </w:r>
    </w:p>
    <w:p w:rsidR="005F6BE6" w:rsidRDefault="005F6BE6">
      <w:r>
        <w:br w:type="page"/>
      </w:r>
    </w:p>
    <w:p w:rsidR="00AA2A96" w:rsidRDefault="009104FE" w:rsidP="00FD68A0">
      <w:pPr>
        <w:jc w:val="both"/>
      </w:pPr>
      <w:r>
        <w:lastRenderedPageBreak/>
        <w:t xml:space="preserve">In some cases we want to check for more than one value for CT, PT or QT. </w:t>
      </w:r>
      <w:r w:rsidR="005F6BE6">
        <w:t xml:space="preserve">In the same way that we can assign multiple TFNs to the </w:t>
      </w:r>
      <w:r w:rsidR="005F6BE6" w:rsidRPr="003A3115">
        <w:rPr>
          <w:i/>
        </w:rPr>
        <w:t>Data Elem</w:t>
      </w:r>
      <w:r w:rsidR="005F6BE6">
        <w:rPr>
          <w:i/>
        </w:rPr>
        <w:t xml:space="preserve">ent Group </w:t>
      </w:r>
      <w:r w:rsidR="005F6BE6">
        <w:t xml:space="preserve">named </w:t>
      </w:r>
      <w:proofErr w:type="spellStart"/>
      <w:r w:rsidR="005F6BE6" w:rsidRPr="00B058DD">
        <w:rPr>
          <w:i/>
        </w:rPr>
        <w:t>PriorAuthSurveyDNISgroup</w:t>
      </w:r>
      <w:proofErr w:type="spellEnd"/>
      <w:r w:rsidR="005F6BE6">
        <w:t xml:space="preserve">, we can also create a </w:t>
      </w:r>
      <w:r w:rsidR="005F6BE6" w:rsidRPr="003A3115">
        <w:rPr>
          <w:i/>
        </w:rPr>
        <w:t>Data Elem</w:t>
      </w:r>
      <w:r w:rsidR="005F6BE6">
        <w:rPr>
          <w:i/>
        </w:rPr>
        <w:t>ent Group</w:t>
      </w:r>
      <w:r w:rsidR="005F6BE6">
        <w:t xml:space="preserve"> </w:t>
      </w:r>
      <w:r>
        <w:t>for any of these types</w:t>
      </w:r>
      <w:r w:rsidR="005F6BE6">
        <w:t xml:space="preserve">. This would be configured in the same way as </w:t>
      </w:r>
      <w:proofErr w:type="spellStart"/>
      <w:r w:rsidR="005F6BE6" w:rsidRPr="00B058DD">
        <w:rPr>
          <w:i/>
        </w:rPr>
        <w:t>PriorAuthSurveyDNISgroup</w:t>
      </w:r>
      <w:proofErr w:type="spellEnd"/>
      <w:r w:rsidR="005F6BE6">
        <w:t xml:space="preserve"> only it would be named appropriately, like </w:t>
      </w:r>
      <w:proofErr w:type="spellStart"/>
      <w:r w:rsidR="005F6BE6" w:rsidRPr="00B058DD">
        <w:rPr>
          <w:i/>
        </w:rPr>
        <w:t>PriorAuthSurvey</w:t>
      </w:r>
      <w:r w:rsidR="005F6BE6">
        <w:rPr>
          <w:i/>
        </w:rPr>
        <w:t>ProductType</w:t>
      </w:r>
      <w:proofErr w:type="spellEnd"/>
      <w:r w:rsidR="005F6BE6">
        <w:rPr>
          <w:i/>
        </w:rPr>
        <w:t xml:space="preserve"> </w:t>
      </w:r>
      <w:r w:rsidR="005F6BE6">
        <w:t xml:space="preserve">and would be configured as a Data Element Type of </w:t>
      </w:r>
      <w:r w:rsidR="005F6BE6" w:rsidRPr="005F6BE6">
        <w:rPr>
          <w:i/>
        </w:rPr>
        <w:t>Product Type</w:t>
      </w:r>
      <w:r w:rsidR="005F6BE6">
        <w:t>, like as shown below.</w:t>
      </w:r>
    </w:p>
    <w:p w:rsidR="005F6BE6" w:rsidRDefault="005F6BE6">
      <w:r>
        <w:rPr>
          <w:noProof/>
        </w:rPr>
        <w:drawing>
          <wp:inline distT="0" distB="0" distL="0" distR="0" wp14:anchorId="3859AF94" wp14:editId="30A4710D">
            <wp:extent cx="2644524" cy="699823"/>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4670" cy="699862"/>
                    </a:xfrm>
                    <a:prstGeom prst="rect">
                      <a:avLst/>
                    </a:prstGeom>
                  </pic:spPr>
                </pic:pic>
              </a:graphicData>
            </a:graphic>
          </wp:inline>
        </w:drawing>
      </w:r>
    </w:p>
    <w:p w:rsidR="009104FE" w:rsidRDefault="009104FE" w:rsidP="00FD68A0">
      <w:pPr>
        <w:jc w:val="both"/>
      </w:pPr>
      <w:r>
        <w:t>Then in quick edit we would search for</w:t>
      </w:r>
      <w:bookmarkStart w:id="0" w:name="_GoBack"/>
      <w:bookmarkEnd w:id="0"/>
      <w:r>
        <w:t xml:space="preserve"> the PT codes we want to add to the Data Element Group and add them to the Data Element as shown below.</w:t>
      </w:r>
    </w:p>
    <w:p w:rsidR="009104FE" w:rsidRPr="005F6BE6" w:rsidRDefault="00DD5FDC">
      <w:r>
        <w:rPr>
          <w:noProof/>
        </w:rPr>
        <w:drawing>
          <wp:inline distT="0" distB="0" distL="0" distR="0" wp14:anchorId="4649237C" wp14:editId="0C1A1680">
            <wp:extent cx="4243079" cy="2131513"/>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1898" cy="2130920"/>
                    </a:xfrm>
                    <a:prstGeom prst="rect">
                      <a:avLst/>
                    </a:prstGeom>
                  </pic:spPr>
                </pic:pic>
              </a:graphicData>
            </a:graphic>
          </wp:inline>
        </w:drawing>
      </w:r>
    </w:p>
    <w:sectPr w:rsidR="009104FE" w:rsidRPr="005F6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15"/>
    <w:rsid w:val="002E28E0"/>
    <w:rsid w:val="003A3115"/>
    <w:rsid w:val="00412BD3"/>
    <w:rsid w:val="004C34E9"/>
    <w:rsid w:val="005F6BE6"/>
    <w:rsid w:val="006D467C"/>
    <w:rsid w:val="009104FE"/>
    <w:rsid w:val="00A85EEC"/>
    <w:rsid w:val="00AA2A96"/>
    <w:rsid w:val="00B058DD"/>
    <w:rsid w:val="00B94117"/>
    <w:rsid w:val="00BB4285"/>
    <w:rsid w:val="00DD5FDC"/>
    <w:rsid w:val="00FD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Gallagher, Adrian</dc:creator>
  <cp:lastModifiedBy>Gallagher, Adrian</cp:lastModifiedBy>
  <cp:revision>6</cp:revision>
  <dcterms:created xsi:type="dcterms:W3CDTF">2016-12-12T17:26:00Z</dcterms:created>
  <dcterms:modified xsi:type="dcterms:W3CDTF">2017-01-17T09:49:00Z</dcterms:modified>
</cp:coreProperties>
</file>