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5EB8"/>
          <w:sz w:val="36"/>
          <w:szCs w:val="36"/>
        </w:rPr>
        <w:t xml:space="preserve">Northamptonshire Rural East &amp; South (NRES) Neighbourhood</w:t>
      </w:r>
    </w:p>
    <w:p>
      <w:pPr>
        <w:spacing w:after="100"/>
        <w:jc w:val="center"/>
      </w:pPr>
      <w:r>
        <w:rPr>
          <w:rFonts w:ascii="Arial" w:cs="Arial" w:eastAsia="Arial" w:hAnsi="Arial"/>
          <w:color w:val="005EB8"/>
          <w:sz w:val="28"/>
          <w:szCs w:val="28"/>
        </w:rPr>
        <w:t xml:space="preserve">Neighbourhood Access Service</w:t>
      </w:r>
    </w:p>
    <w:p>
      <w:pPr>
        <w:spacing w:after="300"/>
        <w:jc w:val="center"/>
      </w:pPr>
      <w:r>
        <w:rPr>
          <w:rFonts w:ascii="Arial" w:cs="Arial" w:eastAsia="Arial" w:hAnsi="Arial"/>
          <w:i/>
          <w:iCs/>
          <w:color w:val="666666"/>
          <w:sz w:val="24"/>
          <w:szCs w:val="24"/>
        </w:rPr>
        <w:t xml:space="preserve">New Models of Care Programme</w:t>
      </w:r>
    </w:p>
    <w:p>
      <w:pPr>
        <w:spacing w:after="400"/>
        <w:jc w:val="center"/>
      </w:pPr>
      <w:r>
        <w:rPr>
          <w:rFonts w:ascii="Arial" w:cs="Arial" w:eastAsia="Arial" w:hAnsi="Arial"/>
          <w:b/>
          <w:bCs/>
          <w:color w:val="000000"/>
          <w:sz w:val="44"/>
          <w:szCs w:val="44"/>
        </w:rPr>
        <w:t xml:space="preserve">Paediatric Advanced Nurse Practitioner</w:t>
      </w:r>
    </w:p>
    <w:p>
      <w:pPr>
        <w:spacing w:after="100"/>
        <w:jc w:val="center"/>
      </w:pPr>
      <w:r>
        <w:rPr>
          <w:rFonts w:ascii="Arial" w:cs="Arial" w:eastAsia="Arial" w:hAnsi="Arial"/>
          <w:b/>
          <w:bCs/>
          <w:sz w:val="26"/>
          <w:szCs w:val="26"/>
        </w:rPr>
        <w:t xml:space="preserve">Hub Location: The Parks Medical Practice</w:t>
      </w:r>
    </w:p>
    <w:p>
      <w:pPr>
        <w:spacing w:after="100"/>
        <w:jc w:val="center"/>
      </w:pPr>
      <w:r>
        <w:rPr>
          <w:rFonts w:ascii="Arial" w:cs="Arial" w:eastAsia="Arial" w:hAnsi="Arial"/>
          <w:sz w:val="24"/>
          <w:szCs w:val="24"/>
        </w:rPr>
        <w:t xml:space="preserve">Band 8a equivalent | £55,690 - £62,682 per annum</w:t>
      </w:r>
    </w:p>
    <w:p>
      <w:pPr>
        <w:spacing w:after="400"/>
        <w:jc w:val="center"/>
      </w:pPr>
      <w:r>
        <w:rPr>
          <w:rFonts w:ascii="Arial" w:cs="Arial" w:eastAsia="Arial" w:hAnsi="Arial"/>
          <w:color w:val="CC0000"/>
          <w:sz w:val="22"/>
          <w:szCs w:val="22"/>
        </w:rPr>
        <w:t xml:space="preserve">Closing Date: 9 January 2026</w:t>
      </w:r>
    </w:p>
    <w:p>
      <w:pPr>
        <w:shd w:fill="005EB8" w:val="clear"/>
        <w:spacing w:before="200" w:after="300"/>
        <w:jc w:val="center"/>
      </w:pPr>
      <w:r>
        <w:rPr>
          <w:rFonts w:ascii="Arial" w:cs="Arial" w:eastAsia="Arial" w:hAnsi="Arial"/>
          <w:b/>
          <w:bCs/>
          <w:color w:val="FFFFFF"/>
          <w:sz w:val="32"/>
          <w:szCs w:val="32"/>
        </w:rPr>
        <w:t xml:space="preserve">  WE NEED YOU!  </w:t>
      </w:r>
    </w:p>
    <w:p>
      <w:pPr>
        <w:spacing w:before="300" w:after="200"/>
      </w:pPr>
      <w:r>
        <w:rPr>
          <w:rFonts w:ascii="Arial" w:cs="Arial" w:eastAsia="Arial" w:hAnsi="Arial"/>
          <w:b/>
          <w:bCs/>
          <w:color w:val="005EB8"/>
          <w:sz w:val="28"/>
          <w:szCs w:val="28"/>
        </w:rPr>
        <w:t xml:space="preserve">Job Summary</w:t>
      </w:r>
    </w:p>
    <w:p>
      <w:pPr>
        <w:spacing w:after="150"/>
      </w:pPr>
      <w:r>
        <w:rPr>
          <w:rFonts w:ascii="Arial" w:cs="Arial" w:eastAsia="Arial" w:hAnsi="Arial"/>
          <w:sz w:val="22"/>
          <w:szCs w:val="22"/>
        </w:rPr>
        <w:t xml:space="preserve">Join Our Team as a Paediatric Advanced Nurse Practitioner.</w:t>
      </w:r>
    </w:p>
    <w:p>
      <w:pPr>
        <w:spacing w:after="150"/>
      </w:pPr>
      <w:r>
        <w:rPr>
          <w:rFonts w:ascii="Arial" w:cs="Arial" w:eastAsia="Arial" w:hAnsi="Arial"/>
          <w:sz w:val="22"/>
          <w:szCs w:val="22"/>
        </w:rPr>
        <w:t xml:space="preserve">We are looking for an experienced Paediatric ANP to join our Neighbourhood Access Service, part of the innovative New Models Programme. You will work within our practices in the Northamptonshire Rural East &amp; South (NRES) Neighbourhood to deliver same day support to our patients.</w:t>
      </w:r>
    </w:p>
    <w:p>
      <w:pPr>
        <w:spacing w:after="150"/>
      </w:pPr>
      <w:r>
        <w:rPr>
          <w:rFonts w:ascii="Arial" w:cs="Arial" w:eastAsia="Arial" w:hAnsi="Arial"/>
          <w:sz w:val="22"/>
          <w:szCs w:val="22"/>
        </w:rPr>
        <w:t xml:space="preserve">What you will do:
• Provide same-day paediatric assessments for children and young people
• Manage acute minor illness and common childhood presentations
• Prescribe and deliver evidence-based care in line with NICE guidance
• Work collaboratively with other ANPs, GPs, safeguarding leads, and community teams</w:t>
      </w:r>
    </w:p>
    <w:p>
      <w:pPr>
        <w:spacing w:after="150"/>
      </w:pPr>
      <w:r>
        <w:rPr>
          <w:rFonts w:ascii="Arial" w:cs="Arial" w:eastAsia="Arial" w:hAnsi="Arial"/>
          <w:sz w:val="22"/>
          <w:szCs w:val="22"/>
        </w:rPr>
        <w:t xml:space="preserve">This is your chance to shape integrated neighbourhood services and make a real difference to patient outcomes across our 88,938 registered patients.</w:t>
      </w:r>
    </w:p>
    <w:p>
      <w:pPr>
        <w:spacing w:before="300" w:after="200"/>
      </w:pPr>
      <w:r>
        <w:rPr>
          <w:rFonts w:ascii="Arial" w:cs="Arial" w:eastAsia="Arial" w:hAnsi="Arial"/>
          <w:b/>
          <w:bCs/>
          <w:color w:val="005EB8"/>
          <w:sz w:val="28"/>
          <w:szCs w:val="28"/>
        </w:rPr>
        <w:t xml:space="preserve">What We Offer</w:t>
      </w:r>
    </w:p>
    <w:p>
      <w:pPr>
        <w:spacing w:after="80"/>
        <w:ind w:left="360"/>
      </w:pPr>
      <w:r>
        <w:rPr>
          <w:rFonts w:ascii="Arial" w:cs="Arial" w:eastAsia="Arial" w:hAnsi="Arial"/>
          <w:sz w:val="22"/>
          <w:szCs w:val="22"/>
        </w:rPr>
        <w:t xml:space="preserve">• Band 8a equivalent salary (£55,690 - £62,682) dependent on experience</w:t>
      </w:r>
    </w:p>
    <w:p>
      <w:pPr>
        <w:spacing w:after="80"/>
        <w:ind w:left="360"/>
      </w:pPr>
      <w:r>
        <w:rPr>
          <w:rFonts w:ascii="Arial" w:cs="Arial" w:eastAsia="Arial" w:hAnsi="Arial"/>
          <w:sz w:val="22"/>
          <w:szCs w:val="22"/>
        </w:rPr>
        <w:t xml:space="preserve">• Flexible working across neighbourhood sites</w:t>
      </w:r>
    </w:p>
    <w:p>
      <w:pPr>
        <w:spacing w:after="80"/>
        <w:ind w:left="360"/>
      </w:pPr>
      <w:r>
        <w:rPr>
          <w:rFonts w:ascii="Arial" w:cs="Arial" w:eastAsia="Arial" w:hAnsi="Arial"/>
          <w:sz w:val="22"/>
          <w:szCs w:val="22"/>
        </w:rPr>
        <w:t xml:space="preserve">• Opportunities for leadership, education, and service development</w:t>
      </w:r>
    </w:p>
    <w:p>
      <w:pPr>
        <w:spacing w:after="80"/>
        <w:ind w:left="360"/>
      </w:pPr>
      <w:r>
        <w:rPr>
          <w:rFonts w:ascii="Arial" w:cs="Arial" w:eastAsia="Arial" w:hAnsi="Arial"/>
          <w:sz w:val="22"/>
          <w:szCs w:val="22"/>
        </w:rPr>
        <w:t xml:space="preserve">• Support for CPD and advanced practice growth</w:t>
      </w:r>
    </w:p>
    <w:p>
      <w:pPr>
        <w:spacing w:before="300" w:after="200"/>
      </w:pPr>
      <w:r>
        <w:rPr>
          <w:rFonts w:ascii="Arial" w:cs="Arial" w:eastAsia="Arial" w:hAnsi="Arial"/>
          <w:b/>
          <w:bCs/>
          <w:color w:val="005EB8"/>
          <w:sz w:val="28"/>
          <w:szCs w:val="28"/>
        </w:rPr>
        <w:t xml:space="preserve">What You'll Bring</w:t>
      </w:r>
    </w:p>
    <w:p>
      <w:pPr>
        <w:spacing w:after="80"/>
        <w:ind w:left="360"/>
      </w:pPr>
      <w:r>
        <w:rPr>
          <w:rFonts w:ascii="Arial" w:cs="Arial" w:eastAsia="Arial" w:hAnsi="Arial"/>
          <w:sz w:val="22"/>
          <w:szCs w:val="22"/>
        </w:rPr>
        <w:t xml:space="preserve">• NMC registration (Children's Nurse)</w:t>
      </w:r>
    </w:p>
    <w:p>
      <w:pPr>
        <w:spacing w:after="80"/>
        <w:ind w:left="360"/>
      </w:pPr>
      <w:r>
        <w:rPr>
          <w:rFonts w:ascii="Arial" w:cs="Arial" w:eastAsia="Arial" w:hAnsi="Arial"/>
          <w:sz w:val="22"/>
          <w:szCs w:val="22"/>
        </w:rPr>
        <w:t xml:space="preserve">• MSc in Advanced Clinical Practice (or working towards)</w:t>
      </w:r>
    </w:p>
    <w:p>
      <w:pPr>
        <w:spacing w:after="80"/>
        <w:ind w:left="360"/>
      </w:pPr>
      <w:r>
        <w:rPr>
          <w:rFonts w:ascii="Arial" w:cs="Arial" w:eastAsia="Arial" w:hAnsi="Arial"/>
          <w:sz w:val="22"/>
          <w:szCs w:val="22"/>
        </w:rPr>
        <w:t xml:space="preserve">• Independent Prescriber (V300)</w:t>
      </w:r>
    </w:p>
    <w:p>
      <w:pPr>
        <w:spacing w:after="80"/>
        <w:ind w:left="360"/>
      </w:pPr>
      <w:r>
        <w:rPr>
          <w:rFonts w:ascii="Arial" w:cs="Arial" w:eastAsia="Arial" w:hAnsi="Arial"/>
          <w:sz w:val="22"/>
          <w:szCs w:val="22"/>
        </w:rPr>
        <w:t xml:space="preserve">• Expertise in paediatric assessment and management</w:t>
      </w:r>
    </w:p>
    <w:p>
      <w:pPr>
        <w:spacing w:before="300" w:after="200"/>
      </w:pPr>
      <w:r>
        <w:rPr>
          <w:rFonts w:ascii="Arial" w:cs="Arial" w:eastAsia="Arial" w:hAnsi="Arial"/>
          <w:b/>
          <w:bCs/>
          <w:color w:val="005EB8"/>
          <w:sz w:val="28"/>
          <w:szCs w:val="28"/>
        </w:rPr>
        <w:t xml:space="preserve">About Us</w:t>
      </w:r>
    </w:p>
    <w:p>
      <w:pPr>
        <w:spacing w:after="150"/>
      </w:pPr>
      <w:r>
        <w:rPr>
          <w:rFonts w:ascii="Arial" w:cs="Arial" w:eastAsia="Arial" w:hAnsi="Arial"/>
          <w:sz w:val="22"/>
          <w:szCs w:val="22"/>
        </w:rPr>
        <w:t xml:space="preserve">The Northamptonshire Rural East &amp; South (NRES) Neighbourhood, consisting of 7 GP Practices serving 88,938 patients, is developing an innovative new model of care as part of the NHS New Models Programme.</w:t>
      </w:r>
    </w:p>
    <w:p>
      <w:pPr>
        <w:spacing w:after="150"/>
      </w:pPr>
      <w:r>
        <w:rPr>
          <w:rFonts w:ascii="Arial" w:cs="Arial" w:eastAsia="Arial" w:hAnsi="Arial"/>
          <w:sz w:val="22"/>
          <w:szCs w:val="22"/>
        </w:rPr>
        <w:t xml:space="preserve">You will be working with a team of GPs and specialist ANPs to deliver same day care to the Rural East &amp; South population across our three hub sites.</w:t>
      </w:r>
    </w:p>
    <w:p>
      <w:pPr>
        <w:spacing w:after="60"/>
        <w:ind w:left="0"/>
      </w:pPr>
      <w:r>
        <w:rPr>
          <w:rFonts w:ascii="Arial" w:cs="Arial" w:eastAsia="Arial" w:hAnsi="Arial"/>
          <w:sz w:val="22"/>
          <w:szCs w:val="22"/>
        </w:rPr>
        <w:t xml:space="preserve">Our member practices are:</w:t>
      </w:r>
    </w:p>
    <w:p>
      <w:pPr>
        <w:spacing w:after="60"/>
        <w:ind w:left="360"/>
      </w:pPr>
      <w:r>
        <w:rPr>
          <w:rFonts w:ascii="Arial" w:cs="Arial" w:eastAsia="Arial" w:hAnsi="Arial"/>
          <w:sz w:val="22"/>
          <w:szCs w:val="22"/>
        </w:rPr>
        <w:t xml:space="preserve">• Brackley Medical Centre</w:t>
      </w:r>
    </w:p>
    <w:p>
      <w:pPr>
        <w:spacing w:after="60"/>
        <w:ind w:left="360"/>
      </w:pPr>
      <w:r>
        <w:rPr>
          <w:rFonts w:ascii="Arial" w:cs="Arial" w:eastAsia="Arial" w:hAnsi="Arial"/>
          <w:sz w:val="22"/>
          <w:szCs w:val="22"/>
        </w:rPr>
        <w:t xml:space="preserve">• Towcester Medical Centre</w:t>
      </w:r>
    </w:p>
    <w:p>
      <w:pPr>
        <w:spacing w:after="60"/>
        <w:ind w:left="360"/>
      </w:pPr>
      <w:r>
        <w:rPr>
          <w:rFonts w:ascii="Arial" w:cs="Arial" w:eastAsia="Arial" w:hAnsi="Arial"/>
          <w:sz w:val="22"/>
          <w:szCs w:val="22"/>
        </w:rPr>
        <w:t xml:space="preserve">• Brook Health Centre</w:t>
      </w:r>
    </w:p>
    <w:p>
      <w:pPr>
        <w:spacing w:after="60"/>
        <w:ind w:left="360"/>
      </w:pPr>
      <w:r>
        <w:rPr>
          <w:rFonts w:ascii="Arial" w:cs="Arial" w:eastAsia="Arial" w:hAnsi="Arial"/>
          <w:sz w:val="22"/>
          <w:szCs w:val="22"/>
        </w:rPr>
        <w:t xml:space="preserve">• The Parks Medical Practice</w:t>
      </w:r>
    </w:p>
    <w:p>
      <w:pPr>
        <w:spacing w:after="60"/>
        <w:ind w:left="360"/>
      </w:pPr>
      <w:r>
        <w:rPr>
          <w:rFonts w:ascii="Arial" w:cs="Arial" w:eastAsia="Arial" w:hAnsi="Arial"/>
          <w:sz w:val="22"/>
          <w:szCs w:val="22"/>
        </w:rPr>
        <w:t xml:space="preserve">• Springfield Surgery, Brackley</w:t>
      </w:r>
    </w:p>
    <w:p>
      <w:pPr>
        <w:spacing w:after="60"/>
        <w:ind w:left="360"/>
      </w:pPr>
      <w:r>
        <w:rPr>
          <w:rFonts w:ascii="Arial" w:cs="Arial" w:eastAsia="Arial" w:hAnsi="Arial"/>
          <w:sz w:val="22"/>
          <w:szCs w:val="22"/>
        </w:rPr>
        <w:t xml:space="preserve">• Bugbrooke Medical Centre</w:t>
      </w:r>
    </w:p>
    <w:p>
      <w:pPr>
        <w:spacing w:after="60"/>
        <w:ind w:left="360"/>
      </w:pPr>
      <w:r>
        <w:rPr>
          <w:rFonts w:ascii="Arial" w:cs="Arial" w:eastAsia="Arial" w:hAnsi="Arial"/>
          <w:sz w:val="22"/>
          <w:szCs w:val="22"/>
        </w:rPr>
        <w:t xml:space="preserve">• Denton Village Surgery</w:t>
      </w:r>
    </w:p>
    <w:p>
      <w:pPr>
        <w:spacing w:before="300" w:after="200"/>
      </w:pPr>
      <w:r>
        <w:rPr>
          <w:rFonts w:ascii="Arial" w:cs="Arial" w:eastAsia="Arial" w:hAnsi="Arial"/>
          <w:b/>
          <w:bCs/>
          <w:color w:val="005EB8"/>
          <w:sz w:val="28"/>
          <w:szCs w:val="28"/>
        </w:rPr>
        <w:t xml:space="preserve">Main Duties of the Role</w:t>
      </w:r>
    </w:p>
    <w:p>
      <w:pPr>
        <w:spacing w:after="150"/>
      </w:pPr>
      <w:r>
        <w:rPr>
          <w:rFonts w:ascii="Arial" w:cs="Arial" w:eastAsia="Arial" w:hAnsi="Arial"/>
          <w:sz w:val="22"/>
          <w:szCs w:val="22"/>
        </w:rPr>
        <w:t xml:space="preserve">The Paediatric ANP will provide autonomous, advanced clinical care within the Neighbourhood Access Service, part of the New Models Programme designed to improve same-day access and reduce pressure on GP time.</w:t>
      </w:r>
    </w:p>
    <w:p>
      <w:pPr>
        <w:spacing w:after="150"/>
      </w:pPr>
      <w:r>
        <w:rPr>
          <w:rFonts w:ascii="Arial" w:cs="Arial" w:eastAsia="Arial" w:hAnsi="Arial"/>
          <w:sz w:val="22"/>
          <w:szCs w:val="22"/>
        </w:rPr>
        <w:t xml:space="preserve">This role focuses on urgent and reactive paediatric presentations, supporting children and young people with acute illness, minor injuries, and safeguarding concerns, while liaising with secondary care for complex cases.</w:t>
      </w:r>
    </w:p>
    <w:p>
      <w:pPr>
        <w:spacing w:after="150"/>
      </w:pPr>
      <w:r>
        <w:rPr>
          <w:rFonts w:ascii="Arial" w:cs="Arial" w:eastAsia="Arial" w:hAnsi="Arial"/>
          <w:sz w:val="22"/>
          <w:szCs w:val="22"/>
        </w:rPr>
        <w:t xml:space="preserve">Working as part of an integrated multidisciplinary team, the postholder will deliver advanced assessments, diagnosis, treatment, and prescribing for paediatric patients, ensuring safe, effective, and family-centred care.</w:t>
      </w:r>
    </w:p>
    <w:p>
      <w:pPr>
        <w:spacing w:after="150"/>
      </w:pPr>
      <w:r>
        <w:rPr>
          <w:rFonts w:ascii="Arial" w:cs="Arial" w:eastAsia="Arial" w:hAnsi="Arial"/>
          <w:sz w:val="22"/>
          <w:szCs w:val="22"/>
        </w:rPr>
        <w:t xml:space="preserve">The role will also contribute to safeguarding and reducing health inequalities in line with Core20PLUS5 priorities, while supporting service development and digital interoperability across neighbourhood sites.</w:t>
      </w:r>
    </w:p>
    <w:p>
      <w:pPr>
        <w:spacing w:before="300" w:after="200"/>
      </w:pPr>
      <w:r>
        <w:rPr>
          <w:rFonts w:ascii="Arial" w:cs="Arial" w:eastAsia="Arial" w:hAnsi="Arial"/>
          <w:b/>
          <w:bCs/>
          <w:color w:val="005EB8"/>
          <w:sz w:val="28"/>
          <w:szCs w:val="28"/>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Practice/Network GPs, Nursing Staff, Neighbourhood Access Service team</w:t>
      </w:r>
    </w:p>
    <w:p>
      <w:pPr>
        <w:spacing w:after="60"/>
        <w:ind w:left="360"/>
      </w:pPr>
      <w:r>
        <w:rPr>
          <w:rFonts w:ascii="Arial" w:cs="Arial" w:eastAsia="Arial" w:hAnsi="Arial"/>
          <w:sz w:val="22"/>
          <w:szCs w:val="22"/>
        </w:rPr>
        <w:t xml:space="preserve">• Community Paediatric Teams</w:t>
      </w:r>
    </w:p>
    <w:p>
      <w:pPr>
        <w:spacing w:after="60"/>
        <w:ind w:left="360"/>
      </w:pPr>
      <w:r>
        <w:rPr>
          <w:rFonts w:ascii="Arial" w:cs="Arial" w:eastAsia="Arial" w:hAnsi="Arial"/>
          <w:sz w:val="22"/>
          <w:szCs w:val="22"/>
        </w:rPr>
        <w:t xml:space="preserve">• Safeguarding Leads</w:t>
      </w:r>
    </w:p>
    <w:p>
      <w:pPr>
        <w:spacing w:after="60"/>
        <w:ind w:left="360"/>
      </w:pPr>
      <w:r>
        <w:rPr>
          <w:rFonts w:ascii="Arial" w:cs="Arial" w:eastAsia="Arial" w:hAnsi="Arial"/>
          <w:sz w:val="22"/>
          <w:szCs w:val="22"/>
        </w:rPr>
        <w:t xml:space="preserve">• Social Care and VCSE partners</w:t>
      </w:r>
    </w:p>
    <w:p>
      <w:pPr>
        <w:spacing w:after="60"/>
        <w:ind w:left="360"/>
      </w:pPr>
      <w:r>
        <w:rPr>
          <w:rFonts w:ascii="Arial" w:cs="Arial" w:eastAsia="Arial" w:hAnsi="Arial"/>
          <w:sz w:val="22"/>
          <w:szCs w:val="22"/>
        </w:rPr>
        <w:t xml:space="preserve">• Pharmacists</w:t>
      </w:r>
    </w:p>
    <w:p>
      <w:pPr>
        <w:spacing w:before="300" w:after="200"/>
      </w:pPr>
      <w:r>
        <w:rPr>
          <w:rFonts w:ascii="Arial" w:cs="Arial" w:eastAsia="Arial" w:hAnsi="Arial"/>
          <w:b/>
          <w:bCs/>
          <w:color w:val="005EB8"/>
          <w:sz w:val="28"/>
          <w:szCs w:val="28"/>
        </w:rPr>
        <w:t xml:space="preserve">Overview of Responsibilities</w:t>
      </w:r>
    </w:p>
    <w:p>
      <w:pPr>
        <w:spacing w:before="200" w:after="150"/>
      </w:pPr>
      <w:r>
        <w:rPr>
          <w:rFonts w:ascii="Arial" w:cs="Arial" w:eastAsia="Arial" w:hAnsi="Arial"/>
          <w:b/>
          <w:bCs/>
          <w:sz w:val="24"/>
          <w:szCs w:val="24"/>
        </w:rPr>
        <w:t xml:space="preserve">Clinical</w:t>
      </w:r>
    </w:p>
    <w:p>
      <w:pPr>
        <w:spacing w:after="80"/>
        <w:ind w:left="360"/>
      </w:pPr>
      <w:r>
        <w:rPr>
          <w:rFonts w:ascii="Arial" w:cs="Arial" w:eastAsia="Arial" w:hAnsi="Arial"/>
          <w:sz w:val="22"/>
          <w:szCs w:val="22"/>
        </w:rPr>
        <w:t xml:space="preserve">• Provide same-day paediatric assessments for patients referred to the Neighbourhood Access Service.</w:t>
      </w:r>
    </w:p>
    <w:p>
      <w:pPr>
        <w:spacing w:after="80"/>
        <w:ind w:left="360"/>
      </w:pPr>
      <w:r>
        <w:rPr>
          <w:rFonts w:ascii="Arial" w:cs="Arial" w:eastAsia="Arial" w:hAnsi="Arial"/>
          <w:sz w:val="22"/>
          <w:szCs w:val="22"/>
        </w:rPr>
        <w:t xml:space="preserve">• Manage undifferentiated paediatric presentations, including acute minor illness and common childhood illnesses, including escalation where required.</w:t>
      </w:r>
    </w:p>
    <w:p>
      <w:pPr>
        <w:spacing w:after="80"/>
        <w:ind w:left="360"/>
      </w:pPr>
      <w:r>
        <w:rPr>
          <w:rFonts w:ascii="Arial" w:cs="Arial" w:eastAsia="Arial" w:hAnsi="Arial"/>
          <w:sz w:val="22"/>
          <w:szCs w:val="22"/>
        </w:rPr>
        <w:t xml:space="preserve">• Prescribe and review medication in line with local formulary and NICE guidance.</w:t>
      </w:r>
    </w:p>
    <w:p>
      <w:pPr>
        <w:spacing w:after="80"/>
        <w:ind w:left="360"/>
      </w:pPr>
      <w:r>
        <w:rPr>
          <w:rFonts w:ascii="Arial" w:cs="Arial" w:eastAsia="Arial" w:hAnsi="Arial"/>
          <w:sz w:val="22"/>
          <w:szCs w:val="22"/>
        </w:rPr>
        <w:t xml:space="preserve">• Deliver evidence-based interventions for common childhood conditions and minor injuries.</w:t>
      </w:r>
    </w:p>
    <w:p>
      <w:pPr>
        <w:spacing w:after="80"/>
        <w:ind w:left="360"/>
      </w:pPr>
      <w:r>
        <w:rPr>
          <w:rFonts w:ascii="Arial" w:cs="Arial" w:eastAsia="Arial" w:hAnsi="Arial"/>
          <w:sz w:val="22"/>
          <w:szCs w:val="22"/>
        </w:rPr>
        <w:t xml:space="preserve">• Liaise with community paediatric teams, safeguarding leads, and social care for continuity of care.</w:t>
      </w:r>
    </w:p>
    <w:p>
      <w:pPr>
        <w:spacing w:after="80"/>
        <w:ind w:left="360"/>
      </w:pPr>
      <w:r>
        <w:rPr>
          <w:rFonts w:ascii="Arial" w:cs="Arial" w:eastAsia="Arial" w:hAnsi="Arial"/>
          <w:sz w:val="22"/>
          <w:szCs w:val="22"/>
        </w:rPr>
        <w:t xml:space="preserve">• Ensure accurate documentation and coding in clinical systems (SystmOne/EMIS).</w:t>
      </w:r>
    </w:p>
    <w:p>
      <w:pPr>
        <w:spacing w:before="200" w:after="150"/>
      </w:pPr>
      <w:r>
        <w:rPr>
          <w:rFonts w:ascii="Arial" w:cs="Arial" w:eastAsia="Arial" w:hAnsi="Arial"/>
          <w:b/>
          <w:bCs/>
          <w:sz w:val="24"/>
          <w:szCs w:val="24"/>
        </w:rPr>
        <w:t xml:space="preserve">Regulatory</w:t>
      </w:r>
    </w:p>
    <w:p>
      <w:pPr>
        <w:spacing w:after="80"/>
        <w:ind w:left="360"/>
      </w:pPr>
      <w:r>
        <w:rPr>
          <w:rFonts w:ascii="Arial" w:cs="Arial" w:eastAsia="Arial" w:hAnsi="Arial"/>
          <w:sz w:val="22"/>
          <w:szCs w:val="22"/>
        </w:rPr>
        <w:t xml:space="preserve">• Adhere to safeguarding policies for children and young people.</w:t>
      </w:r>
    </w:p>
    <w:p>
      <w:pPr>
        <w:spacing w:after="80"/>
        <w:ind w:left="360"/>
      </w:pPr>
      <w:r>
        <w:rPr>
          <w:rFonts w:ascii="Arial" w:cs="Arial" w:eastAsia="Arial" w:hAnsi="Arial"/>
          <w:sz w:val="22"/>
          <w:szCs w:val="22"/>
        </w:rPr>
        <w:t xml:space="preserve">• Comply with Data Protection Act, GDPR, and Caldicott principles.</w:t>
      </w:r>
    </w:p>
    <w:p>
      <w:pPr>
        <w:spacing w:after="80"/>
        <w:ind w:left="360"/>
      </w:pPr>
      <w:r>
        <w:rPr>
          <w:rFonts w:ascii="Arial" w:cs="Arial" w:eastAsia="Arial" w:hAnsi="Arial"/>
          <w:sz w:val="22"/>
          <w:szCs w:val="22"/>
        </w:rPr>
        <w:t xml:space="preserve">• Participate in clinical governance, incident reporting, and service audits.</w:t>
      </w:r>
    </w:p>
    <w:p>
      <w:pPr>
        <w:spacing w:before="200" w:after="150"/>
      </w:pPr>
      <w:r>
        <w:rPr>
          <w:rFonts w:ascii="Arial" w:cs="Arial" w:eastAsia="Arial" w:hAnsi="Arial"/>
          <w:b/>
          <w:bCs/>
          <w:sz w:val="24"/>
          <w:szCs w:val="24"/>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w:t>
      </w:r>
    </w:p>
    <w:p>
      <w:pPr>
        <w:spacing w:after="80"/>
        <w:ind w:left="360"/>
      </w:pPr>
      <w:r>
        <w:rPr>
          <w:rFonts w:ascii="Arial" w:cs="Arial" w:eastAsia="Arial" w:hAnsi="Arial"/>
          <w:sz w:val="22"/>
          <w:szCs w:val="22"/>
        </w:rPr>
        <w:t xml:space="preserve">• Maintain NMC registration and professional development in line with expectations of the role</w:t>
      </w:r>
    </w:p>
    <w:p>
      <w:pPr>
        <w:spacing w:after="80"/>
        <w:ind w:left="360"/>
      </w:pPr>
      <w:r>
        <w:rPr>
          <w:rFonts w:ascii="Arial" w:cs="Arial" w:eastAsia="Arial" w:hAnsi="Arial"/>
          <w:sz w:val="22"/>
          <w:szCs w:val="22"/>
        </w:rPr>
        <w:t xml:space="preserve">• Work at all times within the NMC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400" w:after="200"/>
      </w:pPr>
      <w:r>
        <w:rPr>
          <w:rFonts w:ascii="Arial" w:cs="Arial" w:eastAsia="Arial" w:hAnsi="Arial"/>
          <w:b/>
          <w:bCs/>
          <w:color w:val="005EB8"/>
          <w:sz w:val="28"/>
          <w:szCs w:val="28"/>
        </w:rPr>
        <w:t xml:space="preserve">Person Specification</w:t>
      </w:r>
    </w:p>
    <w:p>
      <w:pPr>
        <w:spacing w:before="200" w:after="100"/>
      </w:pPr>
      <w:r>
        <w:rPr>
          <w:rFonts w:ascii="Arial" w:cs="Arial" w:eastAsia="Arial" w:hAnsi="Arial"/>
          <w:b/>
          <w:bCs/>
          <w:sz w:val="24"/>
          <w:szCs w:val="24"/>
        </w:rPr>
        <w:t xml:space="preserve">Qualifications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Registered Children's Nurse (NMC)</w:t>
      </w:r>
    </w:p>
    <w:p>
      <w:pPr>
        <w:spacing w:after="60"/>
        <w:ind w:left="360"/>
      </w:pPr>
      <w:r>
        <w:rPr>
          <w:rFonts w:ascii="Arial" w:cs="Arial" w:eastAsia="Arial" w:hAnsi="Arial"/>
          <w:sz w:val="22"/>
          <w:szCs w:val="22"/>
        </w:rPr>
        <w:t xml:space="preserve">• MSc in Advanced Clinical Practice (or working towards)</w:t>
      </w:r>
    </w:p>
    <w:p>
      <w:pPr>
        <w:spacing w:after="60"/>
        <w:ind w:left="360"/>
      </w:pPr>
      <w:r>
        <w:rPr>
          <w:rFonts w:ascii="Arial" w:cs="Arial" w:eastAsia="Arial" w:hAnsi="Arial"/>
          <w:sz w:val="22"/>
          <w:szCs w:val="22"/>
        </w:rPr>
        <w:t xml:space="preserve">• Independent Prescriber (V300)</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Teaching/Mentorship qualification</w:t>
      </w:r>
    </w:p>
    <w:p>
      <w:pPr>
        <w:spacing w:after="60"/>
        <w:ind w:left="360"/>
      </w:pPr>
      <w:r>
        <w:rPr>
          <w:rFonts w:ascii="Arial" w:cs="Arial" w:eastAsia="Arial" w:hAnsi="Arial"/>
          <w:sz w:val="22"/>
          <w:szCs w:val="22"/>
        </w:rPr>
        <w:t xml:space="preserve">• Leadership qualification</w:t>
      </w:r>
    </w:p>
    <w:p>
      <w:pPr>
        <w:spacing w:before="200" w:after="100"/>
      </w:pPr>
      <w:r>
        <w:rPr>
          <w:rFonts w:ascii="Arial" w:cs="Arial" w:eastAsia="Arial" w:hAnsi="Arial"/>
          <w:b/>
          <w:bCs/>
          <w:sz w:val="24"/>
          <w:szCs w:val="24"/>
        </w:rPr>
        <w:t xml:space="preserve">Experience</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Significant experience in paediatric assessment and management in urgent care or community settings</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Experience in service development or audit</w:t>
      </w:r>
    </w:p>
    <w:p>
      <w:pPr>
        <w:spacing w:before="200" w:after="100"/>
      </w:pPr>
      <w:r>
        <w:rPr>
          <w:rFonts w:ascii="Arial" w:cs="Arial" w:eastAsia="Arial" w:hAnsi="Arial"/>
          <w:b/>
          <w:bCs/>
          <w:sz w:val="24"/>
          <w:szCs w:val="24"/>
        </w:rPr>
        <w:t xml:space="preserve">Skills &amp; Competencies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Advanced assessment, diagnosis, and prescribing skills for children</w:t>
      </w:r>
    </w:p>
    <w:p>
      <w:pPr>
        <w:spacing w:after="60"/>
        <w:ind w:left="360"/>
      </w:pPr>
      <w:r>
        <w:rPr>
          <w:rFonts w:ascii="Arial" w:cs="Arial" w:eastAsia="Arial" w:hAnsi="Arial"/>
          <w:sz w:val="22"/>
          <w:szCs w:val="22"/>
        </w:rPr>
        <w:t xml:space="preserve">• Ability to manage acute paediatric presentations</w:t>
      </w:r>
    </w:p>
    <w:p>
      <w:pPr>
        <w:spacing w:after="60"/>
        <w:ind w:left="360"/>
      </w:pPr>
      <w:r>
        <w:rPr>
          <w:rFonts w:ascii="Arial" w:cs="Arial" w:eastAsia="Arial" w:hAnsi="Arial"/>
          <w:sz w:val="22"/>
          <w:szCs w:val="22"/>
        </w:rPr>
        <w:t xml:space="preserve">• Understanding of NICE guidance and local paediatric pathways</w:t>
      </w:r>
    </w:p>
    <w:p>
      <w:pPr>
        <w:spacing w:after="60"/>
        <w:ind w:left="360"/>
      </w:pPr>
      <w:r>
        <w:rPr>
          <w:rFonts w:ascii="Arial" w:cs="Arial" w:eastAsia="Arial" w:hAnsi="Arial"/>
          <w:sz w:val="22"/>
          <w:szCs w:val="22"/>
        </w:rPr>
        <w:t xml:space="preserve">• Awareness of safeguarding for children and young people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Experience in writing clinical protocols</w:t>
      </w:r>
    </w:p>
    <w:p>
      <w:pPr>
        <w:spacing w:after="60"/>
        <w:ind w:left="360"/>
      </w:pPr>
      <w:r>
        <w:rPr>
          <w:rFonts w:ascii="Arial" w:cs="Arial" w:eastAsia="Arial" w:hAnsi="Arial"/>
          <w:sz w:val="22"/>
          <w:szCs w:val="22"/>
        </w:rPr>
        <w:t xml:space="preserve">• Knowledge of population health management and Core20PLUS5 priorities</w:t>
      </w:r>
    </w:p>
    <w:p>
      <w:pPr>
        <w:spacing w:before="200" w:after="100"/>
      </w:pPr>
      <w:r>
        <w:rPr>
          <w:rFonts w:ascii="Arial" w:cs="Arial" w:eastAsia="Arial" w:hAnsi="Arial"/>
          <w:b/>
          <w:bCs/>
          <w:sz w:val="24"/>
          <w:szCs w:val="24"/>
        </w:rPr>
        <w:t xml:space="preserve">Other Requirements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Ability to work flexibly across neighbourhood sites</w:t>
      </w:r>
    </w:p>
    <w:p>
      <w:pPr>
        <w:spacing w:after="60"/>
        <w:ind w:left="360"/>
      </w:pPr>
      <w:r>
        <w:rPr>
          <w:rFonts w:ascii="Arial" w:cs="Arial" w:eastAsia="Arial" w:hAnsi="Arial"/>
          <w:sz w:val="22"/>
          <w:szCs w:val="22"/>
        </w:rPr>
        <w:t xml:space="preserve">• Commitment to patient-centred care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Driving license and access to transport</w:t>
      </w:r>
    </w:p>
    <w:p>
      <w:pPr>
        <w:spacing w:before="300" w:after="200"/>
      </w:pPr>
      <w:r>
        <w:rPr>
          <w:rFonts w:ascii="Arial" w:cs="Arial" w:eastAsia="Arial" w:hAnsi="Arial"/>
          <w:b/>
          <w:bCs/>
          <w:color w:val="005EB8"/>
          <w:sz w:val="28"/>
          <w:szCs w:val="28"/>
        </w:rPr>
        <w:t xml:space="preserve">Disclosure and Barring Service Check</w:t>
      </w:r>
    </w:p>
    <w:p>
      <w:pPr>
        <w:spacing w:after="150"/>
      </w:pPr>
      <w:r>
        <w:rPr>
          <w:rFonts w:ascii="Arial" w:cs="Arial" w:eastAsia="Arial" w:hAnsi="Arial"/>
          <w:sz w:val="22"/>
          <w:szCs w:val="22"/>
        </w:rPr>
        <w:t xml:space="preserve">This post is subject to the Rehabilitation of Offenders Act (Exceptions Order) 1975 and as such it will be necessary for a submission for Disclosure to be made to the Disclosure and Barring Service (formerly known as CRB) to check for any previous criminal convictions.</w:t>
      </w:r>
    </w:p>
    <w:p>
      <w:pPr>
        <w:spacing w:before="200" w:after="200"/>
      </w:pPr>
      <w:r>
        <w:rPr>
          <w:rFonts w:ascii="Arial" w:cs="Arial" w:eastAsia="Arial" w:hAnsi="Arial"/>
          <w:b/>
          <w:bCs/>
          <w:color w:val="005EB8"/>
          <w:sz w:val="28"/>
          <w:szCs w:val="28"/>
        </w:rPr>
        <w:t xml:space="preserve">UK Registration</w:t>
      </w:r>
    </w:p>
    <w:p>
      <w:pPr>
        <w:spacing w:after="150"/>
      </w:pPr>
      <w:r>
        <w:rPr>
          <w:rFonts w:ascii="Arial" w:cs="Arial" w:eastAsia="Arial" w:hAnsi="Arial"/>
          <w:sz w:val="22"/>
          <w:szCs w:val="22"/>
        </w:rPr>
        <w:t xml:space="preserve">Applicants must have current UK professional registration with the NMC. For further information please see NHS Careers website.</w:t>
      </w:r>
    </w:p>
    <w:p>
      <w:pPr>
        <w:spacing w:before="300" w:after="200"/>
      </w:pPr>
      <w:r>
        <w:rPr>
          <w:rFonts w:ascii="Arial" w:cs="Arial" w:eastAsia="Arial" w:hAnsi="Arial"/>
          <w:b/>
          <w:bCs/>
          <w:color w:val="005EB8"/>
          <w:sz w:val="28"/>
          <w:szCs w:val="28"/>
        </w:rPr>
        <w:t xml:space="preserve">Employment Details</w:t>
      </w:r>
    </w:p>
    <w:p>
      <w:pPr>
        <w:spacing w:after="80"/>
      </w:pPr>
      <w:r>
        <w:rPr>
          <w:rFonts w:ascii="Arial" w:cs="Arial" w:eastAsia="Arial" w:hAnsi="Arial"/>
          <w:b/>
          <w:bCs/>
          <w:sz w:val="22"/>
          <w:szCs w:val="22"/>
        </w:rPr>
        <w:t xml:space="preserve">Employer: </w:t>
      </w:r>
      <w:r>
        <w:rPr>
          <w:rFonts w:ascii="Arial" w:cs="Arial" w:eastAsia="Arial" w:hAnsi="Arial"/>
          <w:sz w:val="22"/>
          <w:szCs w:val="22"/>
        </w:rPr>
        <w:t xml:space="preserve">Northamptonshire Rural East &amp; South (NRES) Neighbourhood</w:t>
      </w:r>
    </w:p>
    <w:p>
      <w:pPr>
        <w:spacing w:after="80"/>
      </w:pPr>
      <w:r>
        <w:rPr>
          <w:rFonts w:ascii="Arial" w:cs="Arial" w:eastAsia="Arial" w:hAnsi="Arial"/>
          <w:b/>
          <w:bCs/>
          <w:sz w:val="22"/>
          <w:szCs w:val="22"/>
        </w:rPr>
        <w:t xml:space="preserve">Primary Location: </w:t>
      </w:r>
      <w:r>
        <w:rPr>
          <w:rFonts w:ascii="Arial" w:cs="Arial" w:eastAsia="Arial" w:hAnsi="Arial"/>
          <w:sz w:val="22"/>
          <w:szCs w:val="22"/>
        </w:rPr>
        <w:t xml:space="preserve">The Parks Medical Practice</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Wilks Walk, Grange Park, Northampton, NN4 5DW</w:t>
      </w:r>
    </w:p>
    <w:p>
      <w:pPr>
        <w:spacing w:after="80"/>
      </w:pPr>
      <w:r>
        <w:rPr>
          <w:rFonts w:ascii="Arial" w:cs="Arial" w:eastAsia="Arial" w:hAnsi="Arial"/>
          <w:b/>
          <w:bCs/>
          <w:sz w:val="22"/>
          <w:szCs w:val="22"/>
        </w:rPr>
        <w:t xml:space="preserve">Contract: </w:t>
      </w:r>
      <w:r>
        <w:rPr>
          <w:rFonts w:ascii="Arial" w:cs="Arial" w:eastAsia="Arial" w:hAnsi="Arial"/>
          <w:sz w:val="22"/>
          <w:szCs w:val="22"/>
        </w:rPr>
        <w:t xml:space="preserve">Permanent</w:t>
      </w:r>
    </w:p>
    <w:p>
      <w:pPr>
        <w:spacing w:after="80"/>
      </w:pPr>
      <w:r>
        <w:rPr>
          <w:rFonts w:ascii="Arial" w:cs="Arial" w:eastAsia="Arial" w:hAnsi="Arial"/>
          <w:b/>
          <w:bCs/>
          <w:sz w:val="22"/>
          <w:szCs w:val="22"/>
        </w:rPr>
        <w:t xml:space="preserve">Working Pattern: </w:t>
      </w:r>
      <w:r>
        <w:rPr>
          <w:rFonts w:ascii="Arial" w:cs="Arial" w:eastAsia="Arial" w:hAnsi="Arial"/>
          <w:sz w:val="22"/>
          <w:szCs w:val="22"/>
        </w:rPr>
        <w:t xml:space="preserve">Full-time, Part-time, Flexible working available</w:t>
      </w:r>
    </w:p>
    <w:p>
      <w:pPr>
        <w:spacing w:after="80"/>
      </w:pPr>
      <w:r>
        <w:rPr>
          <w:rFonts w:ascii="Arial" w:cs="Arial" w:eastAsia="Arial" w:hAnsi="Arial"/>
          <w:b/>
          <w:bCs/>
          <w:sz w:val="22"/>
          <w:szCs w:val="22"/>
        </w:rPr>
        <w:t xml:space="preserve">Reference Number: </w:t>
      </w:r>
      <w:r>
        <w:rPr>
          <w:rFonts w:ascii="Arial" w:cs="Arial" w:eastAsia="Arial" w:hAnsi="Arial"/>
          <w:sz w:val="22"/>
          <w:szCs w:val="22"/>
        </w:rPr>
        <w:t xml:space="preserve">NRES-PARKS-Paeds_ANP-2526</w:t>
      </w:r>
    </w:p>
    <w:p>
      <w:pPr>
        <w:spacing w:before="300" w:after="200"/>
      </w:pPr>
      <w:r>
        <w:rPr>
          <w:rFonts w:ascii="Arial" w:cs="Arial" w:eastAsia="Arial" w:hAnsi="Arial"/>
          <w:b/>
          <w:bCs/>
          <w:color w:val="005EB8"/>
          <w:sz w:val="28"/>
          <w:szCs w:val="28"/>
        </w:rPr>
        <w:t xml:space="preserve">How to Apply</w:t>
      </w:r>
    </w:p>
    <w:p>
      <w:pPr>
        <w:spacing w:after="150"/>
      </w:pPr>
      <w:r>
        <w:rPr>
          <w:rFonts w:ascii="Arial" w:cs="Arial" w:eastAsia="Arial" w:hAnsi="Arial"/>
          <w:sz w:val="22"/>
          <w:szCs w:val="22"/>
        </w:rPr>
        <w:t xml:space="preserve">To apply, please send your CV and covering letter to:</w:t>
      </w:r>
    </w:p>
    <w:p>
      <w:pPr>
        <w:spacing w:after="150"/>
        <w:jc w:val="center"/>
      </w:pPr>
      <w:r>
        <w:rPr>
          <w:rFonts w:ascii="Arial" w:cs="Arial" w:eastAsia="Arial" w:hAnsi="Arial"/>
          <w:b/>
          <w:bCs/>
          <w:color w:val="005EB8"/>
          <w:sz w:val="24"/>
          <w:szCs w:val="24"/>
        </w:rPr>
        <w:t xml:space="preserve">malcolm.railson@nhs.net</w:t>
      </w:r>
    </w:p>
    <w:p>
      <w:pPr>
        <w:spacing w:after="80"/>
      </w:pPr>
      <w:r>
        <w:rPr>
          <w:rFonts w:ascii="Arial" w:cs="Arial" w:eastAsia="Arial" w:hAnsi="Arial"/>
          <w:b/>
          <w:bCs/>
          <w:sz w:val="22"/>
          <w:szCs w:val="22"/>
        </w:rPr>
        <w:t xml:space="preserve">Closing Date: </w:t>
      </w:r>
      <w:r>
        <w:rPr>
          <w:rFonts w:ascii="Arial" w:cs="Arial" w:eastAsia="Arial" w:hAnsi="Arial"/>
          <w:color w:val="CC0000"/>
          <w:sz w:val="22"/>
          <w:szCs w:val="22"/>
        </w:rPr>
        <w:t xml:space="preserve">9 January 2026</w:t>
      </w:r>
    </w:p>
    <w:p>
      <w:pPr>
        <w:spacing w:after="150"/>
      </w:pPr>
      <w:r>
        <w:rPr>
          <w:rFonts w:ascii="Arial" w:cs="Arial" w:eastAsia="Arial" w:hAnsi="Arial"/>
          <w:b/>
          <w:bCs/>
          <w:sz w:val="22"/>
          <w:szCs w:val="22"/>
        </w:rPr>
        <w:t xml:space="preserve">Interviews: </w:t>
      </w:r>
      <w:r>
        <w:rPr>
          <w:rFonts w:ascii="Arial" w:cs="Arial" w:eastAsia="Arial" w:hAnsi="Arial"/>
          <w:sz w:val="22"/>
          <w:szCs w:val="22"/>
        </w:rPr>
        <w:t xml:space="preserve">Week commencing 20th January 2026</w:t>
      </w:r>
    </w:p>
    <w:p>
      <w:pPr>
        <w:spacing w:after="150"/>
      </w:pPr>
      <w:r>
        <w:rPr>
          <w:rFonts w:ascii="Arial" w:cs="Arial" w:eastAsia="Arial" w:hAnsi="Arial"/>
          <w:sz w:val="22"/>
          <w:szCs w:val="22"/>
        </w:rPr>
        <w:t xml:space="preserve">For an informal discussion about this role, please contact Malcolm Railson, NRES Manager, at malcolm.railson@nhs.net</w:t>
      </w:r>
    </w:p>
    <w:p>
      <w:pPr>
        <w:shd w:fill="F0F4F5" w:val="clear"/>
        <w:spacing w:before="300" w:after="100"/>
        <w:jc w:val="center"/>
      </w:pPr>
      <w:r>
        <w:rPr>
          <w:rFonts w:ascii="Arial" w:cs="Arial" w:eastAsia="Arial" w:hAnsi="Arial"/>
          <w:i/>
          <w:iCs/>
          <w:sz w:val="20"/>
          <w:szCs w:val="20"/>
        </w:rPr>
        <w:t xml:space="preserve">  The Northamptonshire Rural East &amp; South (NRES) Neighbourhood is committed to equality, diversity and inclusion.  </w:t>
      </w:r>
    </w:p>
    <w:p>
      <w:pPr>
        <w:shd w:fill="F0F4F5" w:val="clear"/>
        <w:spacing w:after="200"/>
        <w:jc w:val="center"/>
      </w:pPr>
      <w:r>
        <w:rPr>
          <w:rFonts w:ascii="Arial" w:cs="Arial" w:eastAsia="Arial" w:hAnsi="Arial"/>
          <w:i/>
          <w:iCs/>
          <w:sz w:val="20"/>
          <w:szCs w:val="20"/>
        </w:rPr>
        <w:t xml:space="preserve">  We welcome applications from all qualified candidates regardless of background.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Reference: NRES-PARKS-Paeds_ANP-2526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NRES Neighbourhood Access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2025-12-19T11:23:15.862Z</dcterms:created>
  <dcterms:modified xsi:type="dcterms:W3CDTF">2025-12-19T11:23:15.862Z</dcterms:modified>
</cp:coreProperties>
</file>

<file path=docProps/custom.xml><?xml version="1.0" encoding="utf-8"?>
<Properties xmlns="http://schemas.openxmlformats.org/officeDocument/2006/custom-properties" xmlns:vt="http://schemas.openxmlformats.org/officeDocument/2006/docPropsVTypes"/>
</file>