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86" w:rsidRPr="005D4886" w:rsidRDefault="005D4886" w:rsidP="00363A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ISA-50.00.01-1975 (R2012)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mengenai “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Compatibility of Analog Signals for Electronic Industrial Process </w:t>
      </w:r>
      <w:proofErr w:type="gramStart"/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Instruments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men-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standard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-kan sinyal untuk arus listrik sebesar 4-20mA</w:t>
      </w:r>
    </w:p>
    <w:p w:rsidR="00363A2D" w:rsidRPr="00EA7CB9" w:rsidRDefault="00363A2D" w:rsidP="00363A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CB9">
        <w:rPr>
          <w:rFonts w:ascii="Times New Roman" w:hAnsi="Times New Roman" w:cs="Times New Roman"/>
          <w:b/>
          <w:sz w:val="24"/>
          <w:szCs w:val="24"/>
        </w:rPr>
        <w:t>Kenapa ada 4-20</w:t>
      </w:r>
      <w:proofErr w:type="gramStart"/>
      <w:r w:rsidRPr="00EA7CB9">
        <w:rPr>
          <w:rFonts w:ascii="Times New Roman" w:hAnsi="Times New Roman" w:cs="Times New Roman"/>
          <w:b/>
          <w:sz w:val="24"/>
          <w:szCs w:val="24"/>
        </w:rPr>
        <w:t>Ma :</w:t>
      </w:r>
      <w:proofErr w:type="gramEnd"/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untuk dapat menjangkau pembacaan ketika sensor yang implementasikan jauh dari ruangan / berada di hazard area dikarenakan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sinyal 4-20 mA dapat mempertahankan akurasinya dalam jarak jauh tanpa terpengaruh oleh gangguan listrik, penurunan tegangan, atau interferensi.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Standar industri Sinyal 4-20 mA telah menjadi standar industri untuk otomatisasi.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Sinyal 4-20 mA memiliki konsumsi daya yang lebih rendah dibandingkan sinyal tegangan.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Sinyal 4-20 mA lebih akurat dibandingkan sinyal tegangan.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sinyal arus 4-20 mA lebih stabil dan kurang terpengaruh oleh perubahan lingkungan seperti suhu, kelembaban, atau tegangan listrik yang fluktuatif.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Sinyal 4-20 mA tahan terhadap gangguan elektromagnetik (EMI) dan noise listrik. Hal ini disebabkan oleh fakta bahwa sinyal arus 4-20 mA hanya bergantung pada besaran arus yang mengalir dalam suatu kawat, bukan pada tegangan atau daya yang disediakan oleh sumber daya.</w:t>
      </w:r>
    </w:p>
    <w:p w:rsidR="00363A2D" w:rsidRPr="00363A2D" w:rsidRDefault="00363A2D" w:rsidP="00363A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 xml:space="preserve">instalasi mudah di karena hanya mengunakan 2 kabel </w:t>
      </w:r>
      <w:proofErr w:type="gramStart"/>
      <w:r w:rsidRPr="00363A2D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363A2D">
        <w:rPr>
          <w:rFonts w:ascii="Times New Roman" w:hAnsi="Times New Roman" w:cs="Times New Roman"/>
          <w:sz w:val="24"/>
          <w:szCs w:val="24"/>
        </w:rPr>
        <w:t>wire)</w:t>
      </w:r>
    </w:p>
    <w:p w:rsidR="00363A2D" w:rsidRPr="00EA7CB9" w:rsidRDefault="00363A2D" w:rsidP="00363A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CB9">
        <w:rPr>
          <w:rFonts w:ascii="Times New Roman" w:hAnsi="Times New Roman" w:cs="Times New Roman"/>
          <w:b/>
          <w:sz w:val="24"/>
          <w:szCs w:val="24"/>
        </w:rPr>
        <w:t xml:space="preserve">Fungsi </w:t>
      </w:r>
      <w:proofErr w:type="gramStart"/>
      <w:r w:rsidRPr="00EA7CB9">
        <w:rPr>
          <w:rFonts w:ascii="Times New Roman" w:hAnsi="Times New Roman" w:cs="Times New Roman"/>
          <w:b/>
          <w:sz w:val="24"/>
          <w:szCs w:val="24"/>
        </w:rPr>
        <w:t>mikro :</w:t>
      </w:r>
      <w:proofErr w:type="gramEnd"/>
    </w:p>
    <w:p w:rsidR="00363A2D" w:rsidRPr="00363A2D" w:rsidRDefault="00363A2D" w:rsidP="00363A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untuk record data di sd card ketika terjadi kebocoran sehigga nanti hasil data dapat di analisa lebih lanjut untuk laporan perusahaan di area pemasangan sensor</w:t>
      </w:r>
    </w:p>
    <w:p w:rsidR="00363A2D" w:rsidRPr="00363A2D" w:rsidRDefault="00363A2D" w:rsidP="00363A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untuk memberikan warning/ peringatan ketika terjadi kebocoran di area tersebut</w:t>
      </w:r>
    </w:p>
    <w:p w:rsidR="00363A2D" w:rsidRPr="00363A2D" w:rsidRDefault="00363A2D" w:rsidP="00363A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untuk dapat memonitoring hasil pembacaan sensor yang dpat di lihat pada lcd oled</w:t>
      </w:r>
    </w:p>
    <w:p w:rsidR="00363A2D" w:rsidRDefault="00363A2D" w:rsidP="0036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3A2D" w:rsidRDefault="00363A2D" w:rsidP="00EA7CB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Note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363A2D">
        <w:rPr>
          <w:rFonts w:ascii="Times New Roman" w:hAnsi="Times New Roman" w:cs="Times New Roman"/>
          <w:sz w:val="24"/>
          <w:szCs w:val="24"/>
        </w:rPr>
        <w:t>kenapa tidak voltase</w:t>
      </w:r>
      <w:r>
        <w:rPr>
          <w:rFonts w:ascii="Times New Roman" w:hAnsi="Times New Roman" w:cs="Times New Roman"/>
          <w:sz w:val="24"/>
          <w:szCs w:val="24"/>
        </w:rPr>
        <w:t xml:space="preserve"> kebalikan dari sinyal 4-20ma )</w:t>
      </w:r>
    </w:p>
    <w:p w:rsidR="00EA7CB9" w:rsidRPr="00363A2D" w:rsidRDefault="00EA7CB9" w:rsidP="00EA7CB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63A2D" w:rsidRPr="00EA7CB9" w:rsidRDefault="00363A2D" w:rsidP="00363A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CB9">
        <w:rPr>
          <w:rFonts w:ascii="Times New Roman" w:hAnsi="Times New Roman" w:cs="Times New Roman"/>
          <w:b/>
          <w:sz w:val="24"/>
          <w:szCs w:val="24"/>
        </w:rPr>
        <w:t>PR</w:t>
      </w:r>
      <w:bookmarkStart w:id="0" w:name="_GoBack"/>
      <w:bookmarkEnd w:id="0"/>
    </w:p>
    <w:p w:rsidR="00CF6F33" w:rsidRPr="00363A2D" w:rsidRDefault="00363A2D" w:rsidP="0036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3A2D">
        <w:rPr>
          <w:rFonts w:ascii="Times New Roman" w:hAnsi="Times New Roman" w:cs="Times New Roman"/>
          <w:sz w:val="24"/>
          <w:szCs w:val="24"/>
        </w:rPr>
        <w:t>1. Alat pem</w:t>
      </w:r>
      <w:r w:rsidR="00EA7CB9">
        <w:rPr>
          <w:rFonts w:ascii="Times New Roman" w:hAnsi="Times New Roman" w:cs="Times New Roman"/>
          <w:sz w:val="24"/>
          <w:szCs w:val="24"/>
        </w:rPr>
        <w:t xml:space="preserve">banding / alat ukur gas metana </w:t>
      </w:r>
    </w:p>
    <w:sectPr w:rsidR="00CF6F33" w:rsidRPr="00363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9C4"/>
    <w:multiLevelType w:val="hybridMultilevel"/>
    <w:tmpl w:val="D53E6CB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16563"/>
    <w:multiLevelType w:val="hybridMultilevel"/>
    <w:tmpl w:val="9E9C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2D"/>
    <w:rsid w:val="00363A2D"/>
    <w:rsid w:val="005D4886"/>
    <w:rsid w:val="00665AFE"/>
    <w:rsid w:val="00914C84"/>
    <w:rsid w:val="00C8719F"/>
    <w:rsid w:val="00CD42C2"/>
    <w:rsid w:val="00D5474A"/>
    <w:rsid w:val="00E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3FE"/>
  <w15:chartTrackingRefBased/>
  <w15:docId w15:val="{9624B31D-BB33-4EAA-8449-0CFC10DC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886"/>
    <w:rPr>
      <w:b/>
      <w:bCs/>
    </w:rPr>
  </w:style>
  <w:style w:type="character" w:styleId="Emphasis">
    <w:name w:val="Emphasis"/>
    <w:basedOn w:val="DefaultParagraphFont"/>
    <w:uiPriority w:val="20"/>
    <w:qFormat/>
    <w:rsid w:val="005D4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Syaefudhin</dc:creator>
  <cp:keywords/>
  <dc:description/>
  <cp:lastModifiedBy>Syaefudhin</cp:lastModifiedBy>
  <cp:revision>4</cp:revision>
  <dcterms:created xsi:type="dcterms:W3CDTF">2024-12-10T09:20:00Z</dcterms:created>
  <dcterms:modified xsi:type="dcterms:W3CDTF">2024-12-18T06:40:00Z</dcterms:modified>
</cp:coreProperties>
</file>