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8518A" w14:textId="77777777" w:rsidR="0085428C" w:rsidRDefault="0085428C" w:rsidP="005C2A3C">
      <w:pPr>
        <w:spacing w:before="39"/>
        <w:ind w:left="1612"/>
        <w:rPr>
          <w:i/>
          <w:sz w:val="20"/>
        </w:rPr>
      </w:pPr>
    </w:p>
    <w:p w14:paraId="791C0172" w14:textId="77777777" w:rsidR="0085428C" w:rsidRDefault="0085428C" w:rsidP="005C2A3C">
      <w:pPr>
        <w:spacing w:before="39"/>
        <w:ind w:left="1612"/>
        <w:rPr>
          <w:i/>
          <w:sz w:val="20"/>
        </w:rPr>
      </w:pPr>
    </w:p>
    <w:p w14:paraId="20D4FFB9" w14:textId="693AAAE4" w:rsidR="005C2A3C" w:rsidRDefault="005C2A3C" w:rsidP="005C2A3C">
      <w:pPr>
        <w:spacing w:before="39"/>
        <w:ind w:left="1612"/>
        <w:rPr>
          <w:i/>
          <w:sz w:val="20"/>
        </w:rPr>
      </w:pPr>
    </w:p>
    <w:p w14:paraId="26632BB5" w14:textId="0ABAD92E" w:rsidR="005C2A3C" w:rsidRDefault="0013254F" w:rsidP="005C2A3C">
      <w:pPr>
        <w:spacing w:before="39"/>
        <w:ind w:left="1612"/>
        <w:rPr>
          <w:i/>
          <w:sz w:val="20"/>
        </w:rPr>
      </w:pPr>
      <w:r>
        <w:rPr>
          <w:noProof/>
          <w:lang w:val="en-US"/>
        </w:rPr>
        <mc:AlternateContent>
          <mc:Choice Requires="wpg">
            <w:drawing>
              <wp:anchor distT="0" distB="0" distL="114300" distR="114300" simplePos="0" relativeHeight="251659264" behindDoc="1" locked="0" layoutInCell="1" allowOverlap="1" wp14:anchorId="67221037" wp14:editId="54CF2135">
                <wp:simplePos x="0" y="0"/>
                <wp:positionH relativeFrom="page">
                  <wp:posOffset>733425</wp:posOffset>
                </wp:positionH>
                <wp:positionV relativeFrom="paragraph">
                  <wp:posOffset>92710</wp:posOffset>
                </wp:positionV>
                <wp:extent cx="6568440" cy="6400800"/>
                <wp:effectExtent l="0" t="0" r="22860" b="1905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8440" cy="6400800"/>
                          <a:chOff x="1152" y="560"/>
                          <a:chExt cx="10344" cy="9405"/>
                        </a:xfrm>
                      </wpg:grpSpPr>
                      <wps:wsp>
                        <wps:cNvPr id="21" name="Line 9"/>
                        <wps:cNvCnPr>
                          <a:cxnSpLocks noChangeShapeType="1"/>
                        </wps:cNvCnPr>
                        <wps:spPr bwMode="auto">
                          <a:xfrm>
                            <a:off x="1162" y="565"/>
                            <a:ext cx="103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 name="Line 10"/>
                        <wps:cNvCnPr>
                          <a:cxnSpLocks noChangeShapeType="1"/>
                        </wps:cNvCnPr>
                        <wps:spPr bwMode="auto">
                          <a:xfrm>
                            <a:off x="1157" y="560"/>
                            <a:ext cx="0" cy="940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1162" y="9959"/>
                            <a:ext cx="10324"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11491" y="560"/>
                            <a:ext cx="0" cy="940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901ED3" id="Group 20" o:spid="_x0000_s1026" style="position:absolute;margin-left:57.75pt;margin-top:7.3pt;width:517.2pt;height:7in;z-index:-251657216;mso-position-horizontal-relative:page" coordorigin="1152,560" coordsize="10344,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">
                <v:line id="Line 9" o:spid="_x0000_s1027" style="position:absolute;visibility:visible;mso-wrap-style:square" from="1162,565" to="1148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" strokeweight=".48pt"/>
                <v:line id="Line 10" o:spid="_x0000_s1028" style="position:absolute;visibility:visible;mso-wrap-style:square" from="1157,560" to="1157,9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v:line id="Line 11" o:spid="_x0000_s1029" style="position:absolute;visibility:visible;mso-wrap-style:square" from="1162,9959" to="11486,9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" strokeweight=".16936mm"/>
                <v:line id="Line 12" o:spid="_x0000_s1030" style="position:absolute;visibility:visible;mso-wrap-style:square" from="11491,560" to="11491,9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w10:wrap anchorx="page"/>
              </v:group>
            </w:pict>
          </mc:Fallback>
        </mc:AlternateContent>
      </w:r>
    </w:p>
    <w:p w14:paraId="6C6AF2C1" w14:textId="72568F31" w:rsidR="0085428C" w:rsidRDefault="0085428C" w:rsidP="005C2A3C">
      <w:pPr>
        <w:spacing w:before="192"/>
        <w:ind w:left="3405"/>
        <w:rPr>
          <w:rFonts w:ascii="Times New Roman" w:eastAsia="Times New Roman" w:hAnsi="Times New Roman" w:cs="Times New Roman"/>
          <w:i/>
          <w:szCs w:val="28"/>
          <w:lang w:val="en-US"/>
        </w:rPr>
      </w:pPr>
    </w:p>
    <w:p w14:paraId="7DC044A1" w14:textId="282318B6" w:rsidR="0013254F" w:rsidRDefault="0013254F" w:rsidP="005C2A3C">
      <w:pPr>
        <w:spacing w:before="192"/>
        <w:ind w:left="3405"/>
        <w:rPr>
          <w:rFonts w:ascii="Times New Roman" w:eastAsia="Times New Roman" w:hAnsi="Times New Roman" w:cs="Times New Roman"/>
          <w:i/>
          <w:szCs w:val="28"/>
          <w:lang w:val="en-US"/>
        </w:rPr>
      </w:pPr>
    </w:p>
    <w:p w14:paraId="6577BE07" w14:textId="13806607" w:rsidR="0013254F" w:rsidRDefault="0013254F" w:rsidP="005C2A3C">
      <w:pPr>
        <w:spacing w:before="192"/>
        <w:ind w:left="3405"/>
        <w:rPr>
          <w:rFonts w:ascii="Times New Roman" w:eastAsia="Times New Roman" w:hAnsi="Times New Roman" w:cs="Times New Roman"/>
          <w:i/>
          <w:szCs w:val="28"/>
          <w:lang w:val="en-US"/>
        </w:rPr>
      </w:pPr>
    </w:p>
    <w:p w14:paraId="3FD6D7E9" w14:textId="77777777" w:rsidR="0013254F" w:rsidRDefault="0013254F" w:rsidP="005C2A3C">
      <w:pPr>
        <w:spacing w:before="192"/>
        <w:ind w:left="3405"/>
        <w:rPr>
          <w:rFonts w:ascii="Times New Roman" w:eastAsia="Times New Roman" w:hAnsi="Times New Roman" w:cs="Times New Roman"/>
          <w:i/>
          <w:szCs w:val="28"/>
          <w:lang w:val="en-US"/>
        </w:rPr>
      </w:pPr>
    </w:p>
    <w:p w14:paraId="6D176DDA" w14:textId="75B99A8C" w:rsidR="005C2A3C" w:rsidRPr="000B19FA" w:rsidRDefault="005C2A3C" w:rsidP="00343517">
      <w:pPr>
        <w:spacing w:before="192"/>
        <w:ind w:left="1440" w:firstLine="720"/>
        <w:rPr>
          <w:b/>
          <w:sz w:val="36"/>
        </w:rPr>
      </w:pPr>
      <w:r>
        <w:rPr>
          <w:b/>
          <w:sz w:val="36"/>
          <w:u w:val="single"/>
        </w:rPr>
        <w:t>Stock Market Prediction Analysis</w:t>
      </w:r>
    </w:p>
    <w:p w14:paraId="36DE2993" w14:textId="77777777" w:rsidR="005C2A3C" w:rsidRDefault="005C2A3C" w:rsidP="0085428C">
      <w:pPr>
        <w:pStyle w:val="BodyText"/>
        <w:spacing w:before="11"/>
        <w:rPr>
          <w:sz w:val="18"/>
        </w:rPr>
      </w:pPr>
    </w:p>
    <w:p w14:paraId="527C59F9" w14:textId="7C362B28" w:rsidR="005C2A3C" w:rsidRDefault="00343517" w:rsidP="00343517">
      <w:pPr>
        <w:pStyle w:val="BodyText"/>
        <w:tabs>
          <w:tab w:val="left" w:pos="3952"/>
        </w:tabs>
        <w:spacing w:before="89"/>
        <w:ind w:left="2870"/>
      </w:pPr>
      <w:r>
        <w:t xml:space="preserve">        </w:t>
      </w:r>
      <w:r w:rsidR="005C2A3C">
        <w:t>Course:</w:t>
      </w:r>
      <w:r w:rsidR="005C2A3C">
        <w:tab/>
      </w:r>
      <w:r w:rsidR="005C2A3C">
        <w:rPr>
          <w:u w:val="single"/>
        </w:rPr>
        <w:t>PGCBAMD</w:t>
      </w:r>
    </w:p>
    <w:p w14:paraId="676E5212" w14:textId="5776C50C" w:rsidR="005C2A3C" w:rsidRDefault="005C2A3C" w:rsidP="0085428C">
      <w:pPr>
        <w:pStyle w:val="BodyText"/>
        <w:rPr>
          <w:sz w:val="20"/>
        </w:rPr>
      </w:pPr>
    </w:p>
    <w:p w14:paraId="0E4F764D" w14:textId="77777777" w:rsidR="005C2A3C" w:rsidRDefault="005C2A3C" w:rsidP="0085428C">
      <w:pPr>
        <w:pStyle w:val="BodyText"/>
        <w:rPr>
          <w:sz w:val="20"/>
        </w:rPr>
      </w:pPr>
    </w:p>
    <w:p w14:paraId="197A21D2" w14:textId="0BD04C33" w:rsidR="005C2A3C" w:rsidRDefault="005C2A3C" w:rsidP="0085428C">
      <w:pPr>
        <w:pStyle w:val="BodyText"/>
        <w:spacing w:before="209"/>
        <w:ind w:left="2681"/>
      </w:pPr>
      <w:r>
        <w:t>Name of the faculty:</w:t>
      </w:r>
      <w:r>
        <w:rPr>
          <w:u w:val="single"/>
        </w:rPr>
        <w:t xml:space="preserve"> </w:t>
      </w:r>
      <w:r w:rsidRPr="00D627BA">
        <w:t xml:space="preserve">Prof. </w:t>
      </w:r>
      <w:proofErr w:type="spellStart"/>
      <w:r>
        <w:t>Pitabas</w:t>
      </w:r>
      <w:proofErr w:type="spellEnd"/>
      <w:r>
        <w:t xml:space="preserve"> </w:t>
      </w:r>
      <w:r w:rsidRPr="00572821">
        <w:rPr>
          <w:rFonts w:cs="Arial"/>
        </w:rPr>
        <w:t>Mohanty</w:t>
      </w:r>
    </w:p>
    <w:p w14:paraId="7D703174" w14:textId="77777777" w:rsidR="005C2A3C" w:rsidRDefault="005C2A3C" w:rsidP="0085428C">
      <w:pPr>
        <w:pStyle w:val="BodyText"/>
        <w:rPr>
          <w:sz w:val="20"/>
        </w:rPr>
      </w:pPr>
    </w:p>
    <w:p w14:paraId="542629DF" w14:textId="77777777" w:rsidR="005C2A3C" w:rsidRDefault="005C2A3C" w:rsidP="0085428C">
      <w:pPr>
        <w:pStyle w:val="BodyText"/>
        <w:rPr>
          <w:sz w:val="20"/>
        </w:rPr>
      </w:pPr>
    </w:p>
    <w:p w14:paraId="57213E3B" w14:textId="77777777" w:rsidR="005C2A3C" w:rsidRDefault="005C2A3C" w:rsidP="0085428C">
      <w:pPr>
        <w:pStyle w:val="BodyText"/>
        <w:rPr>
          <w:sz w:val="20"/>
        </w:rPr>
      </w:pPr>
    </w:p>
    <w:p w14:paraId="315D3EB1" w14:textId="2DADF1E3" w:rsidR="005C2A3C" w:rsidRDefault="005C2A3C" w:rsidP="0085428C">
      <w:pPr>
        <w:pStyle w:val="BodyText"/>
        <w:spacing w:before="211"/>
        <w:ind w:left="1410"/>
      </w:pPr>
      <w:r>
        <w:t xml:space="preserve">            </w:t>
      </w:r>
      <w:r w:rsidR="00343517">
        <w:t xml:space="preserve">             </w:t>
      </w:r>
      <w:r w:rsidR="0013254F">
        <w:t>Area:</w:t>
      </w:r>
      <w:r>
        <w:t xml:space="preserve"> Financial Analytics</w:t>
      </w:r>
    </w:p>
    <w:p w14:paraId="613ADD4C" w14:textId="77777777" w:rsidR="005C2A3C" w:rsidRDefault="005C2A3C" w:rsidP="0085428C">
      <w:pPr>
        <w:pStyle w:val="BodyText"/>
        <w:rPr>
          <w:sz w:val="20"/>
        </w:rPr>
      </w:pPr>
    </w:p>
    <w:p w14:paraId="2A489403" w14:textId="77777777" w:rsidR="005C2A3C" w:rsidRDefault="005C2A3C" w:rsidP="0085428C">
      <w:pPr>
        <w:pStyle w:val="BodyText"/>
        <w:rPr>
          <w:sz w:val="20"/>
        </w:rPr>
      </w:pPr>
    </w:p>
    <w:p w14:paraId="7D8B8F41" w14:textId="783C661C" w:rsidR="005C2A3C" w:rsidRDefault="005C2A3C" w:rsidP="0085428C">
      <w:pPr>
        <w:pStyle w:val="BodyText"/>
        <w:rPr>
          <w:sz w:val="20"/>
        </w:rPr>
      </w:pPr>
    </w:p>
    <w:p w14:paraId="40263C8E" w14:textId="3DAB9E53" w:rsidR="0013254F" w:rsidRDefault="0013254F" w:rsidP="0085428C">
      <w:pPr>
        <w:pStyle w:val="BodyText"/>
        <w:rPr>
          <w:sz w:val="20"/>
        </w:rPr>
      </w:pPr>
    </w:p>
    <w:p w14:paraId="7BE5A101" w14:textId="15E932C1" w:rsidR="0013254F" w:rsidRDefault="0013254F" w:rsidP="0085428C">
      <w:pPr>
        <w:pStyle w:val="BodyText"/>
        <w:rPr>
          <w:sz w:val="20"/>
        </w:rPr>
      </w:pPr>
    </w:p>
    <w:p w14:paraId="2E4CC10C" w14:textId="7EA46C6E" w:rsidR="0013254F" w:rsidRDefault="0013254F" w:rsidP="0085428C">
      <w:pPr>
        <w:pStyle w:val="BodyText"/>
        <w:rPr>
          <w:sz w:val="20"/>
        </w:rPr>
      </w:pPr>
    </w:p>
    <w:p w14:paraId="04E0BBEA" w14:textId="543DB873" w:rsidR="0013254F" w:rsidRDefault="0013254F" w:rsidP="0085428C">
      <w:pPr>
        <w:pStyle w:val="BodyText"/>
        <w:rPr>
          <w:sz w:val="20"/>
        </w:rPr>
      </w:pPr>
    </w:p>
    <w:p w14:paraId="5ED9EFA3" w14:textId="0C58C52A" w:rsidR="0013254F" w:rsidRDefault="0013254F" w:rsidP="0085428C">
      <w:pPr>
        <w:pStyle w:val="BodyText"/>
        <w:rPr>
          <w:sz w:val="20"/>
        </w:rPr>
      </w:pPr>
    </w:p>
    <w:p w14:paraId="449095A7" w14:textId="64F43D07" w:rsidR="0013254F" w:rsidRDefault="0013254F" w:rsidP="0085428C">
      <w:pPr>
        <w:pStyle w:val="BodyText"/>
        <w:rPr>
          <w:sz w:val="20"/>
        </w:rPr>
      </w:pPr>
    </w:p>
    <w:p w14:paraId="08D62A6F" w14:textId="2AC331B7" w:rsidR="0013254F" w:rsidRDefault="0013254F" w:rsidP="0085428C">
      <w:pPr>
        <w:pStyle w:val="BodyText"/>
        <w:rPr>
          <w:sz w:val="20"/>
        </w:rPr>
      </w:pPr>
    </w:p>
    <w:p w14:paraId="1D56FFEA" w14:textId="5E5987AF" w:rsidR="0013254F" w:rsidRDefault="0013254F" w:rsidP="0085428C">
      <w:pPr>
        <w:pStyle w:val="BodyText"/>
        <w:rPr>
          <w:sz w:val="20"/>
        </w:rPr>
      </w:pPr>
    </w:p>
    <w:p w14:paraId="2BB72E13" w14:textId="69248F08" w:rsidR="0013254F" w:rsidRDefault="0013254F" w:rsidP="0085428C">
      <w:pPr>
        <w:pStyle w:val="BodyText"/>
        <w:rPr>
          <w:sz w:val="20"/>
        </w:rPr>
      </w:pPr>
    </w:p>
    <w:p w14:paraId="3A9007D7" w14:textId="77777777" w:rsidR="0013254F" w:rsidRDefault="0013254F" w:rsidP="0085428C">
      <w:pPr>
        <w:pStyle w:val="BodyText"/>
        <w:rPr>
          <w:sz w:val="20"/>
        </w:rPr>
      </w:pPr>
    </w:p>
    <w:tbl>
      <w:tblPr>
        <w:tblStyle w:val="TableGrid"/>
        <w:tblW w:w="10356" w:type="dxa"/>
        <w:tblInd w:w="-275" w:type="dxa"/>
        <w:tblLook w:val="04A0" w:firstRow="1" w:lastRow="0" w:firstColumn="1" w:lastColumn="0" w:noHBand="0" w:noVBand="1"/>
      </w:tblPr>
      <w:tblGrid>
        <w:gridCol w:w="10356"/>
      </w:tblGrid>
      <w:tr w:rsidR="0013254F" w14:paraId="25B97F59" w14:textId="77777777" w:rsidTr="00D95796">
        <w:trPr>
          <w:trHeight w:val="800"/>
        </w:trPr>
        <w:tc>
          <w:tcPr>
            <w:tcW w:w="10356" w:type="dxa"/>
          </w:tcPr>
          <w:p w14:paraId="091C9907" w14:textId="7260364B" w:rsidR="00D95796" w:rsidRDefault="00343577" w:rsidP="00343577">
            <w:pPr>
              <w:pStyle w:val="BodyText"/>
              <w:spacing w:before="89"/>
            </w:pPr>
            <w:r>
              <w:rPr>
                <w:b/>
              </w:rPr>
              <w:t>Submitted by</w:t>
            </w:r>
            <w:r>
              <w:t xml:space="preserve">: Mr. Rajib Mandal                                       </w:t>
            </w:r>
            <w:r>
              <w:rPr>
                <w:sz w:val="24"/>
              </w:rPr>
              <w:t xml:space="preserve">Roll </w:t>
            </w:r>
            <w:proofErr w:type="gramStart"/>
            <w:r>
              <w:rPr>
                <w:sz w:val="24"/>
              </w:rPr>
              <w:t>No.:-</w:t>
            </w:r>
            <w:proofErr w:type="gramEnd"/>
            <w:r>
              <w:rPr>
                <w:sz w:val="24"/>
              </w:rPr>
              <w:t xml:space="preserve"> TA17002</w:t>
            </w:r>
          </w:p>
          <w:p w14:paraId="29D34EC4" w14:textId="77777777" w:rsidR="00D95796" w:rsidRDefault="00D95796" w:rsidP="00D95796">
            <w:pPr>
              <w:pStyle w:val="BodyText"/>
              <w:spacing w:before="89"/>
              <w:ind w:left="1440" w:firstLine="720"/>
            </w:pPr>
          </w:p>
          <w:p w14:paraId="1F117F54" w14:textId="153EEB3D" w:rsidR="00D95796" w:rsidRDefault="00D95796" w:rsidP="00D95796">
            <w:pPr>
              <w:pStyle w:val="BodyText"/>
              <w:spacing w:before="89"/>
              <w:ind w:left="1440" w:firstLine="720"/>
            </w:pPr>
            <w:r>
              <w:t>Name of center: -</w:t>
            </w:r>
            <w:proofErr w:type="spellStart"/>
            <w:r>
              <w:t>Camac</w:t>
            </w:r>
            <w:proofErr w:type="spellEnd"/>
            <w:r>
              <w:t xml:space="preserve"> Street(Kolkata)</w:t>
            </w:r>
          </w:p>
          <w:p w14:paraId="5A205714" w14:textId="77777777" w:rsidR="0013254F" w:rsidRDefault="0013254F" w:rsidP="0085428C">
            <w:pPr>
              <w:pStyle w:val="BodyText"/>
              <w:rPr>
                <w:sz w:val="20"/>
              </w:rPr>
            </w:pPr>
          </w:p>
        </w:tc>
      </w:tr>
    </w:tbl>
    <w:p w14:paraId="3FDEDEB0" w14:textId="0BBDC20A" w:rsidR="005C2A3C" w:rsidRDefault="005C2A3C" w:rsidP="0085428C">
      <w:pPr>
        <w:pStyle w:val="BodyText"/>
        <w:rPr>
          <w:sz w:val="20"/>
        </w:rPr>
      </w:pPr>
    </w:p>
    <w:p w14:paraId="1A9EE261" w14:textId="77777777" w:rsidR="005C2A3C" w:rsidRDefault="005C2A3C" w:rsidP="0085428C">
      <w:pPr>
        <w:pStyle w:val="BodyText"/>
        <w:rPr>
          <w:sz w:val="20"/>
        </w:rPr>
      </w:pPr>
    </w:p>
    <w:p w14:paraId="5C5F688C" w14:textId="77777777" w:rsidR="005C2A3C" w:rsidRDefault="005C2A3C" w:rsidP="0085428C">
      <w:pPr>
        <w:pStyle w:val="BodyText"/>
        <w:spacing w:before="1"/>
        <w:rPr>
          <w:sz w:val="26"/>
        </w:rPr>
      </w:pPr>
    </w:p>
    <w:p w14:paraId="3CA32CEC" w14:textId="77777777" w:rsidR="005C2A3C" w:rsidRDefault="005C2A3C" w:rsidP="0085428C">
      <w:pPr>
        <w:pStyle w:val="BodyText"/>
        <w:rPr>
          <w:sz w:val="20"/>
        </w:rPr>
      </w:pPr>
    </w:p>
    <w:p w14:paraId="5AFF2449" w14:textId="77777777" w:rsidR="005C2A3C" w:rsidRDefault="005C2A3C" w:rsidP="0085428C">
      <w:pPr>
        <w:pStyle w:val="BodyText"/>
        <w:spacing w:before="4"/>
        <w:rPr>
          <w:sz w:val="24"/>
        </w:rPr>
      </w:pPr>
    </w:p>
    <w:p w14:paraId="2AD83099" w14:textId="77777777" w:rsidR="005C2A3C" w:rsidRDefault="005C2A3C" w:rsidP="0085428C">
      <w:pPr>
        <w:pStyle w:val="BodyText"/>
        <w:spacing w:before="6"/>
        <w:rPr>
          <w:sz w:val="25"/>
        </w:rPr>
      </w:pPr>
    </w:p>
    <w:p w14:paraId="42CD2C1B" w14:textId="77777777" w:rsidR="005C2A3C" w:rsidRDefault="005C2A3C" w:rsidP="005C2A3C">
      <w:pPr>
        <w:ind w:left="195" w:right="616"/>
        <w:jc w:val="center"/>
        <w:rPr>
          <w:b/>
          <w:i/>
        </w:rPr>
      </w:pPr>
    </w:p>
    <w:p w14:paraId="5421EF6F" w14:textId="77777777" w:rsidR="005C2A3C" w:rsidRDefault="005C2A3C" w:rsidP="005C2A3C">
      <w:pPr>
        <w:pStyle w:val="BodyText"/>
        <w:rPr>
          <w:b/>
          <w:i/>
          <w:sz w:val="20"/>
        </w:rPr>
      </w:pPr>
    </w:p>
    <w:p w14:paraId="71AAE3FC" w14:textId="3092C05E" w:rsidR="0053444C" w:rsidRPr="0037781E" w:rsidRDefault="002B1C06" w:rsidP="00E638CE">
      <w:pPr>
        <w:pStyle w:val="Heading1"/>
        <w:rPr>
          <w:rFonts w:asciiTheme="minorHAnsi" w:hAnsiTheme="minorHAnsi"/>
        </w:rPr>
      </w:pPr>
      <w:r w:rsidRPr="0037781E">
        <w:rPr>
          <w:rFonts w:asciiTheme="minorHAnsi" w:hAnsiTheme="minorHAnsi"/>
        </w:rPr>
        <w:lastRenderedPageBreak/>
        <w:t>Executive Summary</w:t>
      </w:r>
    </w:p>
    <w:p w14:paraId="435FF1A6" w14:textId="3A5A921B" w:rsidR="000B77E6" w:rsidRPr="0037781E" w:rsidRDefault="00CE7C64" w:rsidP="00CE7C64">
      <w:pPr>
        <w:shd w:val="clear" w:color="auto" w:fill="FFFFFF"/>
        <w:rPr>
          <w:rFonts w:cstheme="minorHAnsi"/>
          <w:shd w:val="clear" w:color="auto" w:fill="FFFFFF"/>
        </w:rPr>
      </w:pPr>
      <w:bookmarkStart w:id="0" w:name="_Toc504033416"/>
      <w:bookmarkStart w:id="1" w:name="_Toc506759871"/>
      <w:r w:rsidRPr="0037781E">
        <w:rPr>
          <w:rFonts w:cstheme="minorHAnsi"/>
          <w:shd w:val="clear" w:color="auto" w:fill="FFFFFF"/>
        </w:rPr>
        <w:t xml:space="preserve">Stock </w:t>
      </w:r>
      <w:r w:rsidR="00572821" w:rsidRPr="0037781E">
        <w:rPr>
          <w:rFonts w:cstheme="minorHAnsi"/>
          <w:shd w:val="clear" w:color="auto" w:fill="FFFFFF"/>
        </w:rPr>
        <w:t xml:space="preserve">market </w:t>
      </w:r>
      <w:proofErr w:type="gramStart"/>
      <w:r w:rsidR="00572821" w:rsidRPr="0037781E">
        <w:rPr>
          <w:rFonts w:cstheme="minorHAnsi"/>
          <w:shd w:val="clear" w:color="auto" w:fill="FFFFFF"/>
        </w:rPr>
        <w:t>prediction</w:t>
      </w:r>
      <w:r w:rsidRPr="0037781E">
        <w:rPr>
          <w:rFonts w:cstheme="minorHAnsi"/>
          <w:shd w:val="clear" w:color="auto" w:fill="FFFFFF"/>
        </w:rPr>
        <w:t xml:space="preserve">  is</w:t>
      </w:r>
      <w:proofErr w:type="gramEnd"/>
      <w:r w:rsidRPr="0037781E">
        <w:rPr>
          <w:rFonts w:cstheme="minorHAnsi"/>
          <w:shd w:val="clear" w:color="auto" w:fill="FFFFFF"/>
        </w:rPr>
        <w:t xml:space="preserve">  the  act  of  trying  to determine the future value of a company stock or other financial instrument  traded  on  a  financial  exchange.</w:t>
      </w:r>
      <w:r w:rsidRPr="0037781E">
        <w:t xml:space="preserve"> </w:t>
      </w:r>
      <w:r w:rsidR="00572821" w:rsidRPr="0037781E">
        <w:rPr>
          <w:rFonts w:cstheme="minorHAnsi"/>
          <w:shd w:val="clear" w:color="auto" w:fill="FFFFFF"/>
        </w:rPr>
        <w:t>The successful</w:t>
      </w:r>
      <w:r w:rsidRPr="0037781E">
        <w:rPr>
          <w:rFonts w:cstheme="minorHAnsi"/>
          <w:shd w:val="clear" w:color="auto" w:fill="FFFFFF"/>
        </w:rPr>
        <w:t xml:space="preserve"> </w:t>
      </w:r>
      <w:proofErr w:type="gramStart"/>
      <w:r w:rsidRPr="0037781E">
        <w:rPr>
          <w:rFonts w:cstheme="minorHAnsi"/>
          <w:shd w:val="clear" w:color="auto" w:fill="FFFFFF"/>
        </w:rPr>
        <w:t>prediction  of</w:t>
      </w:r>
      <w:proofErr w:type="gramEnd"/>
      <w:r w:rsidRPr="0037781E">
        <w:rPr>
          <w:rFonts w:cstheme="minorHAnsi"/>
          <w:shd w:val="clear" w:color="auto" w:fill="FFFFFF"/>
        </w:rPr>
        <w:t xml:space="preserve">  a  stock's  future  price  will  maximize  investor’s gains.</w:t>
      </w:r>
      <w:r w:rsidRPr="0037781E">
        <w:rPr>
          <w:color w:val="000000"/>
          <w:sz w:val="54"/>
          <w:szCs w:val="54"/>
        </w:rPr>
        <w:t xml:space="preserve"> </w:t>
      </w:r>
      <w:r w:rsidRPr="0037781E">
        <w:rPr>
          <w:rFonts w:cstheme="minorHAnsi"/>
          <w:shd w:val="clear" w:color="auto" w:fill="FFFFFF"/>
        </w:rPr>
        <w:t xml:space="preserve">This </w:t>
      </w:r>
      <w:r w:rsidR="00572821" w:rsidRPr="0037781E">
        <w:rPr>
          <w:rFonts w:cstheme="minorHAnsi"/>
          <w:shd w:val="clear" w:color="auto" w:fill="FFFFFF"/>
        </w:rPr>
        <w:t>project proposes</w:t>
      </w:r>
      <w:r w:rsidRPr="0037781E">
        <w:rPr>
          <w:rFonts w:cstheme="minorHAnsi"/>
          <w:shd w:val="clear" w:color="auto" w:fill="FFFFFF"/>
        </w:rPr>
        <w:t xml:space="preserve"> a machine learning model to predict stock market price</w:t>
      </w:r>
      <w:r w:rsidR="000B77E6" w:rsidRPr="0037781E">
        <w:rPr>
          <w:rFonts w:cstheme="minorHAnsi"/>
          <w:shd w:val="clear" w:color="auto" w:fill="FFFFFF"/>
        </w:rPr>
        <w:t>.</w:t>
      </w:r>
      <w:r w:rsidR="000B77E6" w:rsidRPr="0037781E">
        <w:t xml:space="preserve"> </w:t>
      </w:r>
      <w:r w:rsidR="000B77E6" w:rsidRPr="0037781E">
        <w:rPr>
          <w:rFonts w:cstheme="minorHAnsi"/>
          <w:shd w:val="clear" w:color="auto" w:fill="FFFFFF"/>
        </w:rPr>
        <w:t xml:space="preserve">The </w:t>
      </w:r>
      <w:r w:rsidR="008F3B04" w:rsidRPr="0037781E">
        <w:rPr>
          <w:rFonts w:cstheme="minorHAnsi"/>
          <w:shd w:val="clear" w:color="auto" w:fill="FFFFFF"/>
        </w:rPr>
        <w:t>proposed algorithm</w:t>
      </w:r>
      <w:r w:rsidR="000B77E6" w:rsidRPr="0037781E">
        <w:rPr>
          <w:rFonts w:cstheme="minorHAnsi"/>
          <w:shd w:val="clear" w:color="auto" w:fill="FFFFFF"/>
        </w:rPr>
        <w:t xml:space="preserve"> integrates time-series model known as Long Short-Term Memory </w:t>
      </w:r>
      <w:r w:rsidR="008F3B04" w:rsidRPr="0037781E">
        <w:rPr>
          <w:rFonts w:cstheme="minorHAnsi"/>
          <w:shd w:val="clear" w:color="auto" w:fill="FFFFFF"/>
        </w:rPr>
        <w:t xml:space="preserve">to </w:t>
      </w:r>
      <w:r w:rsidR="00002583" w:rsidRPr="0037781E">
        <w:rPr>
          <w:rFonts w:cstheme="minorHAnsi"/>
          <w:shd w:val="clear" w:color="auto" w:fill="FFFFFF"/>
        </w:rPr>
        <w:t xml:space="preserve">predict the </w:t>
      </w:r>
      <w:proofErr w:type="gramStart"/>
      <w:r w:rsidR="00002583" w:rsidRPr="0037781E">
        <w:rPr>
          <w:rFonts w:cstheme="minorHAnsi"/>
          <w:shd w:val="clear" w:color="auto" w:fill="FFFFFF"/>
        </w:rPr>
        <w:t>daily</w:t>
      </w:r>
      <w:r w:rsidR="000B77E6" w:rsidRPr="0037781E">
        <w:rPr>
          <w:rFonts w:cstheme="minorHAnsi"/>
          <w:shd w:val="clear" w:color="auto" w:fill="FFFFFF"/>
        </w:rPr>
        <w:t xml:space="preserve">  stock</w:t>
      </w:r>
      <w:proofErr w:type="gramEnd"/>
      <w:r w:rsidR="000B77E6" w:rsidRPr="0037781E">
        <w:rPr>
          <w:rFonts w:cstheme="minorHAnsi"/>
          <w:shd w:val="clear" w:color="auto" w:fill="FFFFFF"/>
        </w:rPr>
        <w:t xml:space="preserve">  prices.</w:t>
      </w:r>
      <w:r w:rsidR="000B77E6" w:rsidRPr="0037781E">
        <w:t xml:space="preserve"> </w:t>
      </w:r>
      <w:r w:rsidR="008F3B04" w:rsidRPr="0037781E">
        <w:rPr>
          <w:rFonts w:cstheme="minorHAnsi"/>
          <w:shd w:val="clear" w:color="auto" w:fill="FFFFFF"/>
        </w:rPr>
        <w:t xml:space="preserve">Proposed </w:t>
      </w:r>
      <w:proofErr w:type="gramStart"/>
      <w:r w:rsidR="008F3B04" w:rsidRPr="0037781E">
        <w:rPr>
          <w:rFonts w:cstheme="minorHAnsi"/>
          <w:shd w:val="clear" w:color="auto" w:fill="FFFFFF"/>
        </w:rPr>
        <w:t>model</w:t>
      </w:r>
      <w:r w:rsidR="000B77E6" w:rsidRPr="0037781E">
        <w:rPr>
          <w:rFonts w:cstheme="minorHAnsi"/>
          <w:shd w:val="clear" w:color="auto" w:fill="FFFFFF"/>
        </w:rPr>
        <w:t xml:space="preserve">  is</w:t>
      </w:r>
      <w:proofErr w:type="gramEnd"/>
      <w:r w:rsidR="000B77E6" w:rsidRPr="0037781E">
        <w:rPr>
          <w:rFonts w:cstheme="minorHAnsi"/>
          <w:shd w:val="clear" w:color="auto" w:fill="FFFFFF"/>
        </w:rPr>
        <w:t xml:space="preserve"> based  on  the  study  of  stocks  historical  data  and  technical indicators</w:t>
      </w:r>
    </w:p>
    <w:p w14:paraId="1BB05022" w14:textId="77777777" w:rsidR="00840EA2" w:rsidRPr="0037781E" w:rsidRDefault="00840EA2" w:rsidP="00840EA2">
      <w:pPr>
        <w:pStyle w:val="Heading1"/>
        <w:rPr>
          <w:rFonts w:asciiTheme="minorHAnsi" w:hAnsiTheme="minorHAnsi"/>
        </w:rPr>
      </w:pPr>
      <w:r w:rsidRPr="0037781E">
        <w:rPr>
          <w:rFonts w:asciiTheme="minorHAnsi" w:hAnsiTheme="minorHAnsi"/>
        </w:rPr>
        <w:t>Project Objective</w:t>
      </w:r>
      <w:bookmarkEnd w:id="0"/>
      <w:bookmarkEnd w:id="1"/>
    </w:p>
    <w:p w14:paraId="0D668221" w14:textId="1701A179" w:rsidR="004D2A83" w:rsidRPr="004D2A83" w:rsidRDefault="00C1257B" w:rsidP="00317C4D">
      <w:pPr>
        <w:shd w:val="clear" w:color="auto" w:fill="FFFFFF"/>
        <w:rPr>
          <w:rFonts w:cstheme="minorHAnsi"/>
          <w:shd w:val="clear" w:color="auto" w:fill="FFFFFF"/>
        </w:rPr>
      </w:pPr>
      <w:r w:rsidRPr="004D2A83">
        <w:rPr>
          <w:rFonts w:cstheme="minorHAnsi"/>
          <w:shd w:val="clear" w:color="auto" w:fill="FFFFFF"/>
        </w:rPr>
        <w:t xml:space="preserve">For that goal, a prediction model was built, and a series of experiments were executed and theirs results </w:t>
      </w:r>
      <w:proofErr w:type="spellStart"/>
      <w:r w:rsidRPr="004D2A83">
        <w:rPr>
          <w:rFonts w:cstheme="minorHAnsi"/>
          <w:shd w:val="clear" w:color="auto" w:fill="FFFFFF"/>
        </w:rPr>
        <w:t>analyzed</w:t>
      </w:r>
      <w:proofErr w:type="spellEnd"/>
      <w:r w:rsidRPr="004D2A83">
        <w:rPr>
          <w:rFonts w:cstheme="minorHAnsi"/>
          <w:shd w:val="clear" w:color="auto" w:fill="FFFFFF"/>
        </w:rPr>
        <w:t xml:space="preserve"> against a number of metrics</w:t>
      </w:r>
      <w:r w:rsidR="004D2A83" w:rsidRPr="004D2A83">
        <w:rPr>
          <w:rFonts w:cstheme="minorHAnsi"/>
          <w:shd w:val="clear" w:color="auto" w:fill="FFFFFF"/>
        </w:rPr>
        <w:t>.</w:t>
      </w:r>
    </w:p>
    <w:p w14:paraId="6C94D149" w14:textId="5C648418" w:rsidR="004D2A83" w:rsidRPr="004D2A83" w:rsidRDefault="004D2A83" w:rsidP="004D2A83">
      <w:pPr>
        <w:shd w:val="clear" w:color="auto" w:fill="FFFFFF"/>
        <w:rPr>
          <w:rFonts w:cstheme="minorHAnsi"/>
          <w:shd w:val="clear" w:color="auto" w:fill="FFFFFF"/>
        </w:rPr>
      </w:pPr>
      <w:r w:rsidRPr="004D2A83">
        <w:rPr>
          <w:rFonts w:cstheme="minorHAnsi"/>
          <w:shd w:val="clear" w:color="auto" w:fill="FFFFFF"/>
        </w:rPr>
        <w:t xml:space="preserve"> We use an online learning algorithm that utilizes a kind of recurrent neural network (RNN) called Long Short Term Memory (LSTM), where the weights are adjusted for individual data points using stochastic gradient descent. This will provide more accurate results when compared to existing stock price prediction algorithms. The network is trained and evaluated for accuracy with various sizes of data, and the results are tabulated.</w:t>
      </w:r>
    </w:p>
    <w:p w14:paraId="44CF034E" w14:textId="77777777" w:rsidR="00310AD8" w:rsidRPr="0037781E" w:rsidRDefault="00310AD8" w:rsidP="00840EA2">
      <w:pPr>
        <w:pStyle w:val="Heading1"/>
        <w:rPr>
          <w:rFonts w:asciiTheme="minorHAnsi" w:hAnsiTheme="minorHAnsi"/>
        </w:rPr>
      </w:pPr>
      <w:bookmarkStart w:id="2" w:name="_Toc504033332"/>
      <w:bookmarkStart w:id="3" w:name="_Toc505983993"/>
      <w:r w:rsidRPr="0037781E">
        <w:rPr>
          <w:rFonts w:asciiTheme="minorHAnsi" w:hAnsiTheme="minorHAnsi"/>
        </w:rPr>
        <w:t>Data Set Information</w:t>
      </w:r>
      <w:bookmarkEnd w:id="2"/>
      <w:bookmarkEnd w:id="3"/>
    </w:p>
    <w:p w14:paraId="184BDD4A" w14:textId="0482371D" w:rsidR="00B46BD1" w:rsidRPr="0037781E" w:rsidRDefault="006A61A7" w:rsidP="009E19FF">
      <w:r w:rsidRPr="0037781E">
        <w:t>The</w:t>
      </w:r>
      <w:r w:rsidR="00D663FA" w:rsidRPr="0037781E">
        <w:t xml:space="preserve"> daily stock price </w:t>
      </w:r>
      <w:r w:rsidRPr="0037781E">
        <w:t>data</w:t>
      </w:r>
      <w:r w:rsidR="00D663FA" w:rsidRPr="0037781E">
        <w:t xml:space="preserve"> of </w:t>
      </w:r>
      <w:r w:rsidR="009E19FF" w:rsidRPr="0037781E">
        <w:t>state-owned</w:t>
      </w:r>
      <w:r w:rsidR="00D663FA" w:rsidRPr="0037781E">
        <w:t xml:space="preserve"> oil companies </w:t>
      </w:r>
      <w:r w:rsidR="009E19FF" w:rsidRPr="0037781E">
        <w:t xml:space="preserve">(IOC, ONGC, GAIL, BPCL, HINDPETRO) </w:t>
      </w:r>
      <w:r w:rsidR="00D663FA" w:rsidRPr="0037781E">
        <w:rPr>
          <w:rFonts w:cs="Arial"/>
          <w:sz w:val="21"/>
          <w:szCs w:val="21"/>
          <w:shd w:val="clear" w:color="auto" w:fill="FFFFFF"/>
        </w:rPr>
        <w:t>spans from 2015 to the end 2018</w:t>
      </w:r>
      <w:r w:rsidRPr="0037781E">
        <w:t xml:space="preserve"> is collected from </w:t>
      </w:r>
      <w:r w:rsidR="0004131D" w:rsidRPr="0037781E">
        <w:t>National Stock Exchange of</w:t>
      </w:r>
      <w:r w:rsidR="00E34E5C" w:rsidRPr="0037781E">
        <w:t xml:space="preserve"> </w:t>
      </w:r>
      <w:r w:rsidR="009E19FF" w:rsidRPr="0037781E">
        <w:t>India (</w:t>
      </w:r>
      <w:r w:rsidR="00E34E5C" w:rsidRPr="0037781E">
        <w:t>https://nseindia.com/products/content/equities/equities/eq_security.htm)</w:t>
      </w:r>
      <w:r w:rsidR="0083679F" w:rsidRPr="0037781E">
        <w:t>.</w:t>
      </w:r>
      <w:r w:rsidRPr="0037781E">
        <w:t xml:space="preserve"> The dataset consists of </w:t>
      </w:r>
      <w:r w:rsidR="009E19FF" w:rsidRPr="0037781E">
        <w:t>4915</w:t>
      </w:r>
      <w:r w:rsidRPr="0037781E">
        <w:t xml:space="preserve"> observations and </w:t>
      </w:r>
      <w:r w:rsidR="009E19FF" w:rsidRPr="0037781E">
        <w:t>15 features</w:t>
      </w:r>
      <w:r w:rsidRPr="0037781E">
        <w:t xml:space="preserve">. </w:t>
      </w:r>
    </w:p>
    <w:p w14:paraId="67E4A032" w14:textId="77777777" w:rsidR="00D66A9A" w:rsidRPr="0037781E" w:rsidRDefault="00D66A9A" w:rsidP="00D66A9A">
      <w:pPr>
        <w:rPr>
          <w:rFonts w:cstheme="minorHAnsi"/>
          <w:b/>
          <w:sz w:val="24"/>
          <w:u w:val="single"/>
        </w:rPr>
      </w:pPr>
      <w:r w:rsidRPr="0037781E">
        <w:rPr>
          <w:rFonts w:cstheme="minorHAnsi"/>
          <w:szCs w:val="20"/>
          <w:shd w:val="clear" w:color="auto" w:fill="FFFFFF"/>
        </w:rPr>
        <w:t>The definitions for all the data attributes given below.</w:t>
      </w:r>
    </w:p>
    <w:p w14:paraId="1288FD59" w14:textId="77777777" w:rsidR="009E19FF" w:rsidRPr="0037781E" w:rsidRDefault="009E19FF" w:rsidP="009E19FF"/>
    <w:tbl>
      <w:tblPr>
        <w:tblStyle w:val="TableGrid"/>
        <w:tblW w:w="10124" w:type="dxa"/>
        <w:tblLook w:val="04A0" w:firstRow="1" w:lastRow="0" w:firstColumn="1" w:lastColumn="0" w:noHBand="0" w:noVBand="1"/>
      </w:tblPr>
      <w:tblGrid>
        <w:gridCol w:w="701"/>
        <w:gridCol w:w="2534"/>
        <w:gridCol w:w="6889"/>
      </w:tblGrid>
      <w:tr w:rsidR="00D66A9A" w:rsidRPr="0037781E" w14:paraId="534934A2" w14:textId="77777777" w:rsidTr="007A67AE">
        <w:trPr>
          <w:trHeight w:val="260"/>
        </w:trPr>
        <w:tc>
          <w:tcPr>
            <w:tcW w:w="701" w:type="dxa"/>
          </w:tcPr>
          <w:p w14:paraId="2A30C598" w14:textId="216D452E" w:rsidR="00D66A9A" w:rsidRPr="0037781E" w:rsidRDefault="00D66A9A" w:rsidP="00D66A9A">
            <w:pPr>
              <w:rPr>
                <w:rFonts w:cstheme="minorHAnsi"/>
              </w:rPr>
            </w:pPr>
            <w:r w:rsidRPr="0037781E">
              <w:rPr>
                <w:rFonts w:cstheme="minorHAnsi"/>
                <w:b/>
                <w:color w:val="000000"/>
                <w:shd w:val="clear" w:color="auto" w:fill="FFFFFF"/>
              </w:rPr>
              <w:t>#</w:t>
            </w:r>
          </w:p>
        </w:tc>
        <w:tc>
          <w:tcPr>
            <w:tcW w:w="2534" w:type="dxa"/>
          </w:tcPr>
          <w:p w14:paraId="2C193163" w14:textId="7803ABF5" w:rsidR="00D66A9A" w:rsidRPr="0037781E" w:rsidRDefault="00D66A9A" w:rsidP="00D66A9A">
            <w:pPr>
              <w:rPr>
                <w:rFonts w:cstheme="minorHAnsi"/>
              </w:rPr>
            </w:pPr>
            <w:r w:rsidRPr="0037781E">
              <w:rPr>
                <w:rFonts w:cstheme="minorHAnsi"/>
                <w:b/>
                <w:shd w:val="clear" w:color="auto" w:fill="FFFFFF"/>
              </w:rPr>
              <w:t>Name</w:t>
            </w:r>
          </w:p>
        </w:tc>
        <w:tc>
          <w:tcPr>
            <w:tcW w:w="6889" w:type="dxa"/>
          </w:tcPr>
          <w:p w14:paraId="5D885C49" w14:textId="3FE8C353" w:rsidR="00D66A9A" w:rsidRPr="0037781E" w:rsidRDefault="00D66A9A" w:rsidP="00D66A9A">
            <w:pPr>
              <w:rPr>
                <w:rFonts w:cstheme="minorHAnsi"/>
              </w:rPr>
            </w:pPr>
            <w:r w:rsidRPr="0037781E">
              <w:rPr>
                <w:rFonts w:cstheme="minorHAnsi"/>
                <w:b/>
                <w:color w:val="000000"/>
                <w:shd w:val="clear" w:color="auto" w:fill="FFFFFF"/>
              </w:rPr>
              <w:t>Description</w:t>
            </w:r>
          </w:p>
        </w:tc>
      </w:tr>
      <w:tr w:rsidR="009E19FF" w:rsidRPr="0037781E" w14:paraId="15055A53" w14:textId="77777777" w:rsidTr="007A67AE">
        <w:trPr>
          <w:trHeight w:val="245"/>
        </w:trPr>
        <w:tc>
          <w:tcPr>
            <w:tcW w:w="701" w:type="dxa"/>
          </w:tcPr>
          <w:p w14:paraId="3A751C12" w14:textId="786D2FE2" w:rsidR="009E19FF" w:rsidRPr="0037781E" w:rsidRDefault="00D66A9A" w:rsidP="009E19FF">
            <w:pPr>
              <w:rPr>
                <w:rFonts w:cstheme="minorHAnsi"/>
              </w:rPr>
            </w:pPr>
            <w:r w:rsidRPr="0037781E">
              <w:rPr>
                <w:rFonts w:cstheme="minorHAnsi"/>
              </w:rPr>
              <w:t>1</w:t>
            </w:r>
          </w:p>
        </w:tc>
        <w:tc>
          <w:tcPr>
            <w:tcW w:w="2534" w:type="dxa"/>
          </w:tcPr>
          <w:p w14:paraId="39C2A3A0" w14:textId="370780E9" w:rsidR="009E19FF" w:rsidRPr="0037781E" w:rsidRDefault="00D66A9A" w:rsidP="009E19FF">
            <w:pPr>
              <w:rPr>
                <w:rFonts w:cstheme="minorHAnsi"/>
              </w:rPr>
            </w:pPr>
            <w:r w:rsidRPr="0037781E">
              <w:rPr>
                <w:rFonts w:cstheme="minorHAnsi"/>
              </w:rPr>
              <w:t>Symbol</w:t>
            </w:r>
          </w:p>
        </w:tc>
        <w:tc>
          <w:tcPr>
            <w:tcW w:w="6889" w:type="dxa"/>
          </w:tcPr>
          <w:p w14:paraId="7B0BF6BB" w14:textId="66238786" w:rsidR="009E19FF" w:rsidRPr="0037781E" w:rsidRDefault="00193350" w:rsidP="009E19FF">
            <w:pPr>
              <w:rPr>
                <w:rFonts w:cstheme="minorHAnsi"/>
              </w:rPr>
            </w:pPr>
            <w:r>
              <w:t>Symbol for each company given by NSE.</w:t>
            </w:r>
          </w:p>
        </w:tc>
      </w:tr>
      <w:tr w:rsidR="009E19FF" w:rsidRPr="0037781E" w14:paraId="6E96EEEE" w14:textId="77777777" w:rsidTr="009A2499">
        <w:trPr>
          <w:trHeight w:val="710"/>
        </w:trPr>
        <w:tc>
          <w:tcPr>
            <w:tcW w:w="701" w:type="dxa"/>
          </w:tcPr>
          <w:p w14:paraId="0966D555" w14:textId="0FD2DDFA" w:rsidR="009E19FF" w:rsidRPr="0037781E" w:rsidRDefault="00D66A9A" w:rsidP="009E19FF">
            <w:pPr>
              <w:rPr>
                <w:rFonts w:cstheme="minorHAnsi"/>
              </w:rPr>
            </w:pPr>
            <w:r w:rsidRPr="0037781E">
              <w:rPr>
                <w:rFonts w:cstheme="minorHAnsi"/>
              </w:rPr>
              <w:t>2</w:t>
            </w:r>
          </w:p>
        </w:tc>
        <w:tc>
          <w:tcPr>
            <w:tcW w:w="2534" w:type="dxa"/>
          </w:tcPr>
          <w:p w14:paraId="4912D3AD" w14:textId="54362B04" w:rsidR="009E19FF" w:rsidRPr="0037781E" w:rsidRDefault="00D66A9A" w:rsidP="009E19FF">
            <w:pPr>
              <w:rPr>
                <w:rFonts w:cstheme="minorHAnsi"/>
              </w:rPr>
            </w:pPr>
            <w:r w:rsidRPr="0037781E">
              <w:rPr>
                <w:rFonts w:cstheme="minorHAnsi"/>
              </w:rPr>
              <w:t>Series</w:t>
            </w:r>
          </w:p>
        </w:tc>
        <w:tc>
          <w:tcPr>
            <w:tcW w:w="6889" w:type="dxa"/>
          </w:tcPr>
          <w:p w14:paraId="724F7DB8" w14:textId="22B0AB1E" w:rsidR="009E19FF" w:rsidRPr="0037781E" w:rsidRDefault="00193350" w:rsidP="009E19FF">
            <w:pPr>
              <w:rPr>
                <w:rFonts w:cstheme="minorHAnsi"/>
              </w:rPr>
            </w:pPr>
            <w:r>
              <w:t>Series Symbol for each security given by NSE; e.g. "EQ" for common stock, "N1" for first debenture issue, "W" for warrants, etc. Once a symbol and a series have been specified, a security is uniquely known</w:t>
            </w:r>
          </w:p>
        </w:tc>
      </w:tr>
      <w:tr w:rsidR="009E19FF" w:rsidRPr="0037781E" w14:paraId="36D418D0" w14:textId="77777777" w:rsidTr="007A67AE">
        <w:trPr>
          <w:trHeight w:val="380"/>
        </w:trPr>
        <w:tc>
          <w:tcPr>
            <w:tcW w:w="701" w:type="dxa"/>
          </w:tcPr>
          <w:p w14:paraId="2F5920AA" w14:textId="279A7073" w:rsidR="009E19FF" w:rsidRPr="0037781E" w:rsidRDefault="00D66A9A" w:rsidP="009E19FF">
            <w:pPr>
              <w:rPr>
                <w:rFonts w:cstheme="minorHAnsi"/>
              </w:rPr>
            </w:pPr>
            <w:r w:rsidRPr="0037781E">
              <w:rPr>
                <w:rFonts w:cstheme="minorHAnsi"/>
              </w:rPr>
              <w:t>3</w:t>
            </w:r>
          </w:p>
        </w:tc>
        <w:tc>
          <w:tcPr>
            <w:tcW w:w="2534" w:type="dxa"/>
          </w:tcPr>
          <w:p w14:paraId="0946EB82" w14:textId="4740ABA0" w:rsidR="009E19FF" w:rsidRPr="0037781E" w:rsidRDefault="00D66A9A" w:rsidP="009E19FF">
            <w:pPr>
              <w:rPr>
                <w:rFonts w:cstheme="minorHAnsi"/>
              </w:rPr>
            </w:pPr>
            <w:r w:rsidRPr="0037781E">
              <w:rPr>
                <w:rFonts w:cstheme="minorHAnsi"/>
              </w:rPr>
              <w:t>Date</w:t>
            </w:r>
          </w:p>
        </w:tc>
        <w:tc>
          <w:tcPr>
            <w:tcW w:w="6889" w:type="dxa"/>
          </w:tcPr>
          <w:p w14:paraId="00C5943A" w14:textId="5F5A228E" w:rsidR="009E19FF" w:rsidRPr="0037781E" w:rsidRDefault="007A67AE" w:rsidP="009E19FF">
            <w:pPr>
              <w:rPr>
                <w:rFonts w:cstheme="minorHAnsi"/>
              </w:rPr>
            </w:pPr>
            <w:r>
              <w:t>This gives the Trade date.</w:t>
            </w:r>
          </w:p>
        </w:tc>
      </w:tr>
      <w:tr w:rsidR="00D66A9A" w:rsidRPr="0037781E" w14:paraId="7FE6927D" w14:textId="77777777" w:rsidTr="007A67AE">
        <w:trPr>
          <w:trHeight w:val="260"/>
        </w:trPr>
        <w:tc>
          <w:tcPr>
            <w:tcW w:w="701" w:type="dxa"/>
          </w:tcPr>
          <w:p w14:paraId="2AAD1C9A" w14:textId="6AD8C131" w:rsidR="00D66A9A" w:rsidRPr="0037781E" w:rsidRDefault="00D66A9A" w:rsidP="009E19FF">
            <w:pPr>
              <w:rPr>
                <w:rFonts w:cstheme="minorHAnsi"/>
              </w:rPr>
            </w:pPr>
            <w:r w:rsidRPr="0037781E">
              <w:rPr>
                <w:rFonts w:cstheme="minorHAnsi"/>
              </w:rPr>
              <w:t>4</w:t>
            </w:r>
          </w:p>
        </w:tc>
        <w:tc>
          <w:tcPr>
            <w:tcW w:w="2534" w:type="dxa"/>
          </w:tcPr>
          <w:p w14:paraId="4E2F081A" w14:textId="6313D4BF" w:rsidR="00D66A9A" w:rsidRPr="0037781E" w:rsidRDefault="00D66A9A" w:rsidP="009E19FF">
            <w:pPr>
              <w:rPr>
                <w:rFonts w:cstheme="minorHAnsi"/>
              </w:rPr>
            </w:pPr>
            <w:proofErr w:type="spellStart"/>
            <w:r w:rsidRPr="0037781E">
              <w:rPr>
                <w:rFonts w:cstheme="minorHAnsi"/>
              </w:rPr>
              <w:t>Prev</w:t>
            </w:r>
            <w:proofErr w:type="spellEnd"/>
            <w:r w:rsidRPr="0037781E">
              <w:rPr>
                <w:rFonts w:cstheme="minorHAnsi"/>
              </w:rPr>
              <w:t xml:space="preserve"> Close</w:t>
            </w:r>
          </w:p>
        </w:tc>
        <w:tc>
          <w:tcPr>
            <w:tcW w:w="6889" w:type="dxa"/>
          </w:tcPr>
          <w:p w14:paraId="7D56A435" w14:textId="33069CF0" w:rsidR="00D66A9A" w:rsidRPr="0037781E" w:rsidRDefault="006C1853" w:rsidP="009E19FF">
            <w:pPr>
              <w:rPr>
                <w:rFonts w:cstheme="minorHAnsi"/>
              </w:rPr>
            </w:pPr>
            <w:r>
              <w:rPr>
                <w:rFonts w:cstheme="minorHAnsi"/>
              </w:rPr>
              <w:t xml:space="preserve">The previous day </w:t>
            </w:r>
            <w:r w:rsidR="007A67AE">
              <w:rPr>
                <w:rFonts w:cstheme="minorHAnsi"/>
              </w:rPr>
              <w:t xml:space="preserve">Closing </w:t>
            </w:r>
            <w:r w:rsidR="007A67AE">
              <w:t>Price</w:t>
            </w:r>
          </w:p>
        </w:tc>
      </w:tr>
      <w:tr w:rsidR="00D66A9A" w:rsidRPr="0037781E" w14:paraId="24838440" w14:textId="77777777" w:rsidTr="007A67AE">
        <w:trPr>
          <w:trHeight w:val="245"/>
        </w:trPr>
        <w:tc>
          <w:tcPr>
            <w:tcW w:w="701" w:type="dxa"/>
          </w:tcPr>
          <w:p w14:paraId="7EAFD5D2" w14:textId="187877B4" w:rsidR="00D66A9A" w:rsidRPr="0037781E" w:rsidRDefault="00D66A9A" w:rsidP="009E19FF">
            <w:pPr>
              <w:rPr>
                <w:rFonts w:cstheme="minorHAnsi"/>
              </w:rPr>
            </w:pPr>
            <w:r w:rsidRPr="0037781E">
              <w:rPr>
                <w:rFonts w:cstheme="minorHAnsi"/>
              </w:rPr>
              <w:t>5</w:t>
            </w:r>
          </w:p>
        </w:tc>
        <w:tc>
          <w:tcPr>
            <w:tcW w:w="2534" w:type="dxa"/>
          </w:tcPr>
          <w:p w14:paraId="3AAAC6AF" w14:textId="439EADD9" w:rsidR="00D66A9A" w:rsidRPr="0037781E" w:rsidRDefault="00D66A9A" w:rsidP="009E19FF">
            <w:pPr>
              <w:rPr>
                <w:rFonts w:cstheme="minorHAnsi"/>
              </w:rPr>
            </w:pPr>
            <w:r w:rsidRPr="0037781E">
              <w:rPr>
                <w:rFonts w:cstheme="minorHAnsi"/>
              </w:rPr>
              <w:t>Open Price</w:t>
            </w:r>
          </w:p>
        </w:tc>
        <w:tc>
          <w:tcPr>
            <w:tcW w:w="6889" w:type="dxa"/>
          </w:tcPr>
          <w:p w14:paraId="449508E8" w14:textId="0E38BD1D" w:rsidR="00D66A9A" w:rsidRPr="0037781E" w:rsidRDefault="005A365A" w:rsidP="009E19FF">
            <w:pPr>
              <w:rPr>
                <w:rFonts w:cstheme="minorHAnsi"/>
              </w:rPr>
            </w:pPr>
            <w:r>
              <w:t>The opening price of the day.</w:t>
            </w:r>
          </w:p>
        </w:tc>
      </w:tr>
      <w:tr w:rsidR="00D66A9A" w:rsidRPr="0037781E" w14:paraId="4DD02211" w14:textId="77777777" w:rsidTr="007A67AE">
        <w:trPr>
          <w:trHeight w:val="260"/>
        </w:trPr>
        <w:tc>
          <w:tcPr>
            <w:tcW w:w="701" w:type="dxa"/>
          </w:tcPr>
          <w:p w14:paraId="70563EC8" w14:textId="6094F474" w:rsidR="00D66A9A" w:rsidRPr="0037781E" w:rsidRDefault="00D66A9A" w:rsidP="009E19FF">
            <w:pPr>
              <w:rPr>
                <w:rFonts w:cstheme="minorHAnsi"/>
              </w:rPr>
            </w:pPr>
            <w:r w:rsidRPr="0037781E">
              <w:rPr>
                <w:rFonts w:cstheme="minorHAnsi"/>
              </w:rPr>
              <w:t>6</w:t>
            </w:r>
          </w:p>
        </w:tc>
        <w:tc>
          <w:tcPr>
            <w:tcW w:w="2534" w:type="dxa"/>
          </w:tcPr>
          <w:p w14:paraId="37B3721F" w14:textId="5705B7FA" w:rsidR="00D66A9A" w:rsidRPr="0037781E" w:rsidRDefault="00D66A9A" w:rsidP="009E19FF">
            <w:pPr>
              <w:rPr>
                <w:rFonts w:cstheme="minorHAnsi"/>
              </w:rPr>
            </w:pPr>
            <w:r w:rsidRPr="0037781E">
              <w:rPr>
                <w:rFonts w:cstheme="minorHAnsi"/>
              </w:rPr>
              <w:t>High Price</w:t>
            </w:r>
          </w:p>
        </w:tc>
        <w:tc>
          <w:tcPr>
            <w:tcW w:w="6889" w:type="dxa"/>
          </w:tcPr>
          <w:p w14:paraId="7A2DE5A7" w14:textId="765E1BAC" w:rsidR="00D66A9A" w:rsidRPr="0037781E" w:rsidRDefault="005A365A" w:rsidP="009E19FF">
            <w:pPr>
              <w:rPr>
                <w:rFonts w:cstheme="minorHAnsi"/>
              </w:rPr>
            </w:pPr>
            <w:r>
              <w:t>The highest traded price of the day.</w:t>
            </w:r>
          </w:p>
        </w:tc>
      </w:tr>
      <w:tr w:rsidR="00D66A9A" w:rsidRPr="0037781E" w14:paraId="50F10313" w14:textId="77777777" w:rsidTr="007A67AE">
        <w:trPr>
          <w:trHeight w:val="260"/>
        </w:trPr>
        <w:tc>
          <w:tcPr>
            <w:tcW w:w="701" w:type="dxa"/>
          </w:tcPr>
          <w:p w14:paraId="3857D461" w14:textId="4D72EB98" w:rsidR="00D66A9A" w:rsidRPr="0037781E" w:rsidRDefault="00D66A9A" w:rsidP="009E19FF">
            <w:pPr>
              <w:rPr>
                <w:rFonts w:cstheme="minorHAnsi"/>
              </w:rPr>
            </w:pPr>
            <w:r w:rsidRPr="0037781E">
              <w:rPr>
                <w:rFonts w:cstheme="minorHAnsi"/>
              </w:rPr>
              <w:t>7</w:t>
            </w:r>
          </w:p>
        </w:tc>
        <w:tc>
          <w:tcPr>
            <w:tcW w:w="2534" w:type="dxa"/>
          </w:tcPr>
          <w:p w14:paraId="1C7B64AF" w14:textId="268909D6" w:rsidR="00D66A9A" w:rsidRPr="0037781E" w:rsidRDefault="00D66A9A" w:rsidP="009E19FF">
            <w:pPr>
              <w:rPr>
                <w:rFonts w:cstheme="minorHAnsi"/>
              </w:rPr>
            </w:pPr>
            <w:r w:rsidRPr="0037781E">
              <w:rPr>
                <w:rFonts w:cstheme="minorHAnsi"/>
              </w:rPr>
              <w:t>Low Price</w:t>
            </w:r>
          </w:p>
        </w:tc>
        <w:tc>
          <w:tcPr>
            <w:tcW w:w="6889" w:type="dxa"/>
          </w:tcPr>
          <w:p w14:paraId="44D24013" w14:textId="3064C1EF" w:rsidR="00D66A9A" w:rsidRPr="0037781E" w:rsidRDefault="005A365A" w:rsidP="009E19FF">
            <w:pPr>
              <w:rPr>
                <w:rFonts w:cstheme="minorHAnsi"/>
              </w:rPr>
            </w:pPr>
            <w:r>
              <w:t>The lowest traded price of the day.</w:t>
            </w:r>
          </w:p>
        </w:tc>
      </w:tr>
      <w:tr w:rsidR="00D66A9A" w:rsidRPr="0037781E" w14:paraId="05D50487" w14:textId="77777777" w:rsidTr="007A67AE">
        <w:trPr>
          <w:trHeight w:val="917"/>
        </w:trPr>
        <w:tc>
          <w:tcPr>
            <w:tcW w:w="701" w:type="dxa"/>
          </w:tcPr>
          <w:p w14:paraId="526C5468" w14:textId="4CC4FDCF" w:rsidR="00D66A9A" w:rsidRPr="0037781E" w:rsidRDefault="00D66A9A" w:rsidP="009E19FF">
            <w:pPr>
              <w:rPr>
                <w:rFonts w:cstheme="minorHAnsi"/>
              </w:rPr>
            </w:pPr>
            <w:r w:rsidRPr="0037781E">
              <w:rPr>
                <w:rFonts w:cstheme="minorHAnsi"/>
              </w:rPr>
              <w:t>8</w:t>
            </w:r>
          </w:p>
        </w:tc>
        <w:tc>
          <w:tcPr>
            <w:tcW w:w="2534" w:type="dxa"/>
          </w:tcPr>
          <w:p w14:paraId="20EEF053" w14:textId="1CD6DF23" w:rsidR="00D66A9A" w:rsidRPr="0037781E" w:rsidRDefault="00D66A9A" w:rsidP="009E19FF">
            <w:pPr>
              <w:rPr>
                <w:rFonts w:cstheme="minorHAnsi"/>
              </w:rPr>
            </w:pPr>
            <w:r w:rsidRPr="0037781E">
              <w:rPr>
                <w:rFonts w:cstheme="minorHAnsi"/>
              </w:rPr>
              <w:t>Last Price</w:t>
            </w:r>
          </w:p>
        </w:tc>
        <w:tc>
          <w:tcPr>
            <w:tcW w:w="6889" w:type="dxa"/>
          </w:tcPr>
          <w:p w14:paraId="09867221" w14:textId="2269EA39" w:rsidR="00D66A9A" w:rsidRPr="0037781E" w:rsidRDefault="005A365A" w:rsidP="009E19FF">
            <w:pPr>
              <w:rPr>
                <w:rFonts w:cstheme="minorHAnsi"/>
              </w:rPr>
            </w:pPr>
            <w:r>
              <w:t>The last traded price of the day. In general, this need not be equal to the official closing price because the official closing price is calculated using a variety of rules (e.g. averaging of trades over the last 30 minutes), etc</w:t>
            </w:r>
          </w:p>
        </w:tc>
      </w:tr>
      <w:tr w:rsidR="00D66A9A" w:rsidRPr="0037781E" w14:paraId="0FBF8C66" w14:textId="77777777" w:rsidTr="007A67AE">
        <w:trPr>
          <w:trHeight w:val="245"/>
        </w:trPr>
        <w:tc>
          <w:tcPr>
            <w:tcW w:w="701" w:type="dxa"/>
          </w:tcPr>
          <w:p w14:paraId="2723FBFB" w14:textId="3C49D500" w:rsidR="00D66A9A" w:rsidRPr="0037781E" w:rsidRDefault="00D66A9A" w:rsidP="009E19FF">
            <w:pPr>
              <w:rPr>
                <w:rFonts w:cstheme="minorHAnsi"/>
              </w:rPr>
            </w:pPr>
            <w:r w:rsidRPr="0037781E">
              <w:rPr>
                <w:rFonts w:cstheme="minorHAnsi"/>
              </w:rPr>
              <w:t>9</w:t>
            </w:r>
          </w:p>
        </w:tc>
        <w:tc>
          <w:tcPr>
            <w:tcW w:w="2534" w:type="dxa"/>
          </w:tcPr>
          <w:p w14:paraId="2A8681D5" w14:textId="763D55CA" w:rsidR="00D66A9A" w:rsidRPr="0037781E" w:rsidRDefault="00D66A9A" w:rsidP="009E19FF">
            <w:pPr>
              <w:rPr>
                <w:rFonts w:cstheme="minorHAnsi"/>
              </w:rPr>
            </w:pPr>
            <w:r w:rsidRPr="0037781E">
              <w:rPr>
                <w:rFonts w:cstheme="minorHAnsi"/>
              </w:rPr>
              <w:t>Close Price</w:t>
            </w:r>
          </w:p>
        </w:tc>
        <w:tc>
          <w:tcPr>
            <w:tcW w:w="6889" w:type="dxa"/>
          </w:tcPr>
          <w:p w14:paraId="052FA452" w14:textId="27A617FA" w:rsidR="00D66A9A" w:rsidRPr="0037781E" w:rsidRDefault="005A365A" w:rsidP="009E19FF">
            <w:pPr>
              <w:rPr>
                <w:rFonts w:cstheme="minorHAnsi"/>
              </w:rPr>
            </w:pPr>
            <w:r>
              <w:t>This is the official closing price reported by NSE.</w:t>
            </w:r>
          </w:p>
        </w:tc>
      </w:tr>
      <w:tr w:rsidR="00D66A9A" w:rsidRPr="0037781E" w14:paraId="7CADE7C3" w14:textId="77777777" w:rsidTr="007A67AE">
        <w:trPr>
          <w:trHeight w:val="260"/>
        </w:trPr>
        <w:tc>
          <w:tcPr>
            <w:tcW w:w="701" w:type="dxa"/>
          </w:tcPr>
          <w:p w14:paraId="42DA0B68" w14:textId="5EE7C4D3" w:rsidR="00D66A9A" w:rsidRPr="0037781E" w:rsidRDefault="001D3AED" w:rsidP="009E19FF">
            <w:pPr>
              <w:rPr>
                <w:rFonts w:cstheme="minorHAnsi"/>
              </w:rPr>
            </w:pPr>
            <w:r w:rsidRPr="0037781E">
              <w:rPr>
                <w:rFonts w:cstheme="minorHAnsi"/>
              </w:rPr>
              <w:t>1</w:t>
            </w:r>
            <w:r w:rsidR="00D66A9A" w:rsidRPr="0037781E">
              <w:rPr>
                <w:rFonts w:cstheme="minorHAnsi"/>
              </w:rPr>
              <w:t>0</w:t>
            </w:r>
          </w:p>
        </w:tc>
        <w:tc>
          <w:tcPr>
            <w:tcW w:w="2534" w:type="dxa"/>
          </w:tcPr>
          <w:p w14:paraId="41F47A3C" w14:textId="4C4FEF77" w:rsidR="00D66A9A" w:rsidRPr="0037781E" w:rsidRDefault="00D66A9A" w:rsidP="009E19FF">
            <w:pPr>
              <w:rPr>
                <w:rFonts w:cstheme="minorHAnsi"/>
              </w:rPr>
            </w:pPr>
            <w:r w:rsidRPr="0037781E">
              <w:rPr>
                <w:rFonts w:cstheme="minorHAnsi"/>
              </w:rPr>
              <w:t>Average Price</w:t>
            </w:r>
          </w:p>
        </w:tc>
        <w:tc>
          <w:tcPr>
            <w:tcW w:w="6889" w:type="dxa"/>
          </w:tcPr>
          <w:p w14:paraId="5B022763" w14:textId="794868B9" w:rsidR="00D66A9A" w:rsidRPr="0037781E" w:rsidRDefault="004D2A83" w:rsidP="009E19FF">
            <w:pPr>
              <w:rPr>
                <w:rFonts w:cstheme="minorHAnsi"/>
              </w:rPr>
            </w:pPr>
            <w:r>
              <w:rPr>
                <w:rFonts w:cstheme="minorHAnsi"/>
              </w:rPr>
              <w:t>Daily average price of the stock</w:t>
            </w:r>
          </w:p>
        </w:tc>
      </w:tr>
      <w:tr w:rsidR="00D66A9A" w:rsidRPr="0037781E" w14:paraId="21B6D0FC" w14:textId="77777777" w:rsidTr="007A67AE">
        <w:trPr>
          <w:trHeight w:val="245"/>
        </w:trPr>
        <w:tc>
          <w:tcPr>
            <w:tcW w:w="701" w:type="dxa"/>
          </w:tcPr>
          <w:p w14:paraId="5704C79A" w14:textId="70E0C2A4" w:rsidR="00D66A9A" w:rsidRPr="0037781E" w:rsidRDefault="001D3AED" w:rsidP="009E19FF">
            <w:pPr>
              <w:rPr>
                <w:rFonts w:cstheme="minorHAnsi"/>
              </w:rPr>
            </w:pPr>
            <w:r w:rsidRPr="0037781E">
              <w:rPr>
                <w:rFonts w:cstheme="minorHAnsi"/>
              </w:rPr>
              <w:t>11</w:t>
            </w:r>
          </w:p>
        </w:tc>
        <w:tc>
          <w:tcPr>
            <w:tcW w:w="2534" w:type="dxa"/>
          </w:tcPr>
          <w:p w14:paraId="6D6A54BB" w14:textId="705EF5C7" w:rsidR="00D66A9A" w:rsidRPr="0037781E" w:rsidRDefault="00D66A9A" w:rsidP="009E19FF">
            <w:pPr>
              <w:rPr>
                <w:rFonts w:cstheme="minorHAnsi"/>
              </w:rPr>
            </w:pPr>
            <w:r w:rsidRPr="0037781E">
              <w:rPr>
                <w:rFonts w:cstheme="minorHAnsi"/>
              </w:rPr>
              <w:t>Total Traded Quantity</w:t>
            </w:r>
          </w:p>
        </w:tc>
        <w:tc>
          <w:tcPr>
            <w:tcW w:w="6889" w:type="dxa"/>
          </w:tcPr>
          <w:p w14:paraId="23417874" w14:textId="3CCABC59" w:rsidR="00D66A9A" w:rsidRPr="0037781E" w:rsidRDefault="00FC28B5" w:rsidP="009E19FF">
            <w:pPr>
              <w:rPr>
                <w:rFonts w:cstheme="minorHAnsi"/>
              </w:rPr>
            </w:pPr>
            <w:r>
              <w:t>The number of shares traded in the day.</w:t>
            </w:r>
          </w:p>
        </w:tc>
      </w:tr>
      <w:tr w:rsidR="00D66A9A" w:rsidRPr="0037781E" w14:paraId="3728ACC0" w14:textId="77777777" w:rsidTr="007A67AE">
        <w:trPr>
          <w:trHeight w:val="260"/>
        </w:trPr>
        <w:tc>
          <w:tcPr>
            <w:tcW w:w="701" w:type="dxa"/>
          </w:tcPr>
          <w:p w14:paraId="1F2FAC5B" w14:textId="55A0EE14" w:rsidR="00D66A9A" w:rsidRPr="0037781E" w:rsidRDefault="001D3AED" w:rsidP="009E19FF">
            <w:pPr>
              <w:rPr>
                <w:rFonts w:cstheme="minorHAnsi"/>
              </w:rPr>
            </w:pPr>
            <w:r w:rsidRPr="0037781E">
              <w:rPr>
                <w:rFonts w:cstheme="minorHAnsi"/>
              </w:rPr>
              <w:t>12</w:t>
            </w:r>
          </w:p>
        </w:tc>
        <w:tc>
          <w:tcPr>
            <w:tcW w:w="2534" w:type="dxa"/>
          </w:tcPr>
          <w:p w14:paraId="02F3E8F1" w14:textId="57B19B4B" w:rsidR="00D66A9A" w:rsidRPr="0037781E" w:rsidRDefault="00D66A9A" w:rsidP="009E19FF">
            <w:pPr>
              <w:rPr>
                <w:rFonts w:cstheme="minorHAnsi"/>
              </w:rPr>
            </w:pPr>
            <w:r w:rsidRPr="0037781E">
              <w:rPr>
                <w:rFonts w:cstheme="minorHAnsi"/>
              </w:rPr>
              <w:t>Turnover</w:t>
            </w:r>
          </w:p>
        </w:tc>
        <w:tc>
          <w:tcPr>
            <w:tcW w:w="6889" w:type="dxa"/>
          </w:tcPr>
          <w:p w14:paraId="623C1CC5" w14:textId="77777777" w:rsidR="00D66A9A" w:rsidRPr="0037781E" w:rsidRDefault="00D66A9A" w:rsidP="009E19FF">
            <w:pPr>
              <w:rPr>
                <w:rFonts w:cstheme="minorHAnsi"/>
              </w:rPr>
            </w:pPr>
          </w:p>
        </w:tc>
      </w:tr>
      <w:tr w:rsidR="00D66A9A" w:rsidRPr="0037781E" w14:paraId="3B301E2D" w14:textId="77777777" w:rsidTr="007A67AE">
        <w:trPr>
          <w:trHeight w:val="245"/>
        </w:trPr>
        <w:tc>
          <w:tcPr>
            <w:tcW w:w="701" w:type="dxa"/>
          </w:tcPr>
          <w:p w14:paraId="536ABB23" w14:textId="6AABA75A" w:rsidR="00D66A9A" w:rsidRPr="0037781E" w:rsidRDefault="001D3AED" w:rsidP="009E19FF">
            <w:pPr>
              <w:rPr>
                <w:rFonts w:cstheme="minorHAnsi"/>
              </w:rPr>
            </w:pPr>
            <w:r w:rsidRPr="0037781E">
              <w:rPr>
                <w:rFonts w:cstheme="minorHAnsi"/>
              </w:rPr>
              <w:t>13</w:t>
            </w:r>
          </w:p>
        </w:tc>
        <w:tc>
          <w:tcPr>
            <w:tcW w:w="2534" w:type="dxa"/>
          </w:tcPr>
          <w:p w14:paraId="409A0442" w14:textId="76B82578" w:rsidR="00D66A9A" w:rsidRPr="0037781E" w:rsidRDefault="00D66A9A" w:rsidP="009E19FF">
            <w:pPr>
              <w:rPr>
                <w:rFonts w:cstheme="minorHAnsi"/>
              </w:rPr>
            </w:pPr>
            <w:r w:rsidRPr="0037781E">
              <w:rPr>
                <w:rFonts w:cstheme="minorHAnsi"/>
              </w:rPr>
              <w:t>No. of Trades</w:t>
            </w:r>
          </w:p>
        </w:tc>
        <w:tc>
          <w:tcPr>
            <w:tcW w:w="6889" w:type="dxa"/>
          </w:tcPr>
          <w:p w14:paraId="6FA229F2" w14:textId="32D59388" w:rsidR="00D66A9A" w:rsidRPr="0037781E" w:rsidRDefault="00FC28B5" w:rsidP="009E19FF">
            <w:pPr>
              <w:rPr>
                <w:rFonts w:cstheme="minorHAnsi"/>
              </w:rPr>
            </w:pPr>
            <w:r>
              <w:t>Number of trades which took place in the normal market (i.e. excluding trades in the auction market. The average trade size is field 8 divided by field 10 (in number of shares) or field 9 divided by field 10 (in rupees).</w:t>
            </w:r>
          </w:p>
        </w:tc>
      </w:tr>
      <w:tr w:rsidR="00D66A9A" w:rsidRPr="0037781E" w14:paraId="7DE47B4A" w14:textId="77777777" w:rsidTr="007A67AE">
        <w:trPr>
          <w:trHeight w:val="260"/>
        </w:trPr>
        <w:tc>
          <w:tcPr>
            <w:tcW w:w="701" w:type="dxa"/>
          </w:tcPr>
          <w:p w14:paraId="7744C407" w14:textId="754A7F9B" w:rsidR="00D66A9A" w:rsidRPr="0037781E" w:rsidRDefault="001D3AED" w:rsidP="009E19FF">
            <w:pPr>
              <w:rPr>
                <w:rFonts w:cstheme="minorHAnsi"/>
              </w:rPr>
            </w:pPr>
            <w:r w:rsidRPr="0037781E">
              <w:rPr>
                <w:rFonts w:cstheme="minorHAnsi"/>
              </w:rPr>
              <w:t>14</w:t>
            </w:r>
          </w:p>
        </w:tc>
        <w:tc>
          <w:tcPr>
            <w:tcW w:w="2534" w:type="dxa"/>
          </w:tcPr>
          <w:p w14:paraId="24212F37" w14:textId="15ADB8F7" w:rsidR="00D66A9A" w:rsidRPr="0037781E" w:rsidRDefault="00D66A9A" w:rsidP="009E19FF">
            <w:pPr>
              <w:rPr>
                <w:rFonts w:cstheme="minorHAnsi"/>
              </w:rPr>
            </w:pPr>
            <w:r w:rsidRPr="0037781E">
              <w:rPr>
                <w:rFonts w:cstheme="minorHAnsi"/>
              </w:rPr>
              <w:t>Deliverable Qty</w:t>
            </w:r>
          </w:p>
        </w:tc>
        <w:tc>
          <w:tcPr>
            <w:tcW w:w="6889" w:type="dxa"/>
          </w:tcPr>
          <w:p w14:paraId="281D0F66" w14:textId="77777777" w:rsidR="00D66A9A" w:rsidRPr="0037781E" w:rsidRDefault="00D66A9A" w:rsidP="009E19FF">
            <w:pPr>
              <w:rPr>
                <w:rFonts w:cstheme="minorHAnsi"/>
              </w:rPr>
            </w:pPr>
          </w:p>
        </w:tc>
      </w:tr>
      <w:tr w:rsidR="00D66A9A" w:rsidRPr="0037781E" w14:paraId="6C19ED95" w14:textId="77777777" w:rsidTr="007A67AE">
        <w:trPr>
          <w:trHeight w:val="245"/>
        </w:trPr>
        <w:tc>
          <w:tcPr>
            <w:tcW w:w="701" w:type="dxa"/>
          </w:tcPr>
          <w:p w14:paraId="091B9B79" w14:textId="2CF02153" w:rsidR="00D66A9A" w:rsidRPr="0037781E" w:rsidRDefault="001D3AED" w:rsidP="009E19FF">
            <w:pPr>
              <w:rPr>
                <w:rFonts w:cstheme="minorHAnsi"/>
              </w:rPr>
            </w:pPr>
            <w:r w:rsidRPr="0037781E">
              <w:rPr>
                <w:rFonts w:cstheme="minorHAnsi"/>
              </w:rPr>
              <w:lastRenderedPageBreak/>
              <w:t>15</w:t>
            </w:r>
          </w:p>
        </w:tc>
        <w:tc>
          <w:tcPr>
            <w:tcW w:w="2534" w:type="dxa"/>
          </w:tcPr>
          <w:p w14:paraId="0328373E" w14:textId="71738975" w:rsidR="00D66A9A" w:rsidRPr="0037781E" w:rsidRDefault="00D66A9A" w:rsidP="009E19FF">
            <w:pPr>
              <w:rPr>
                <w:rFonts w:cstheme="minorHAnsi"/>
              </w:rPr>
            </w:pPr>
            <w:r w:rsidRPr="0037781E">
              <w:rPr>
                <w:rFonts w:cstheme="minorHAnsi"/>
              </w:rPr>
              <w:t xml:space="preserve">% </w:t>
            </w:r>
            <w:proofErr w:type="spellStart"/>
            <w:r w:rsidRPr="0037781E">
              <w:rPr>
                <w:rFonts w:cstheme="minorHAnsi"/>
              </w:rPr>
              <w:t>Dly</w:t>
            </w:r>
            <w:proofErr w:type="spellEnd"/>
            <w:r w:rsidRPr="0037781E">
              <w:rPr>
                <w:rFonts w:cstheme="minorHAnsi"/>
              </w:rPr>
              <w:t xml:space="preserve"> </w:t>
            </w:r>
            <w:proofErr w:type="spellStart"/>
            <w:r w:rsidRPr="0037781E">
              <w:rPr>
                <w:rFonts w:cstheme="minorHAnsi"/>
              </w:rPr>
              <w:t>Qt</w:t>
            </w:r>
            <w:proofErr w:type="spellEnd"/>
            <w:r w:rsidRPr="0037781E">
              <w:rPr>
                <w:rFonts w:cstheme="minorHAnsi"/>
              </w:rPr>
              <w:t xml:space="preserve"> to Traded Qty</w:t>
            </w:r>
          </w:p>
        </w:tc>
        <w:tc>
          <w:tcPr>
            <w:tcW w:w="6889" w:type="dxa"/>
          </w:tcPr>
          <w:p w14:paraId="38DC0789" w14:textId="77777777" w:rsidR="00D66A9A" w:rsidRPr="0037781E" w:rsidRDefault="00D66A9A" w:rsidP="009E19FF">
            <w:pPr>
              <w:rPr>
                <w:rFonts w:cstheme="minorHAnsi"/>
              </w:rPr>
            </w:pPr>
          </w:p>
        </w:tc>
      </w:tr>
    </w:tbl>
    <w:p w14:paraId="48B22D03" w14:textId="77777777" w:rsidR="009E19FF" w:rsidRPr="0037781E" w:rsidRDefault="009E19FF" w:rsidP="009E19FF">
      <w:pPr>
        <w:rPr>
          <w:rFonts w:cstheme="minorHAnsi"/>
        </w:rPr>
      </w:pPr>
    </w:p>
    <w:p w14:paraId="3BABFB0D" w14:textId="22719364" w:rsidR="009F3896" w:rsidRPr="009A2499" w:rsidRDefault="009F3896" w:rsidP="009A2499">
      <w:pPr>
        <w:pStyle w:val="Heading1"/>
        <w:rPr>
          <w:rFonts w:asciiTheme="minorHAnsi" w:hAnsiTheme="minorHAnsi"/>
        </w:rPr>
      </w:pPr>
      <w:r w:rsidRPr="009A2499">
        <w:rPr>
          <w:rFonts w:asciiTheme="minorHAnsi" w:hAnsiTheme="minorHAnsi"/>
        </w:rPr>
        <w:t>TECHNICAL ANALYSIS</w:t>
      </w:r>
    </w:p>
    <w:p w14:paraId="364A6CB5" w14:textId="394A6CF3" w:rsidR="009F3896" w:rsidRPr="0037781E" w:rsidRDefault="009F3896" w:rsidP="002B4BD9">
      <w:pPr>
        <w:shd w:val="clear" w:color="auto" w:fill="FFFFFF"/>
        <w:spacing w:before="300" w:after="150" w:line="240" w:lineRule="auto"/>
        <w:outlineLvl w:val="1"/>
      </w:pPr>
      <w:r w:rsidRPr="0037781E">
        <w:t>Technical analysis is the study of market action using past prices and trading volumes for the purpose of forecasting future price trends. Technical analysis assumes that stock prices move in trends, and that the information which affects prices enters the market over a finite period of time, not instantaneously.</w:t>
      </w:r>
    </w:p>
    <w:p w14:paraId="3B789D1B" w14:textId="10058A16" w:rsidR="00AE1CC1" w:rsidRPr="0037781E" w:rsidRDefault="00123740" w:rsidP="00AE1CC1">
      <w:pPr>
        <w:shd w:val="clear" w:color="auto" w:fill="FFFFFF"/>
        <w:spacing w:after="0" w:line="240" w:lineRule="auto"/>
      </w:pPr>
      <w:r>
        <w:t>Four</w:t>
      </w:r>
      <w:r w:rsidRPr="0037781E">
        <w:t xml:space="preserve"> technical indicators are calculated from </w:t>
      </w:r>
      <w:r w:rsidR="00F6251F" w:rsidRPr="0037781E">
        <w:t>the raw</w:t>
      </w:r>
      <w:r w:rsidR="00AE1CC1" w:rsidRPr="0037781E">
        <w:t xml:space="preserve"> datasets</w:t>
      </w:r>
    </w:p>
    <w:p w14:paraId="06E7BBE2" w14:textId="031F8886" w:rsidR="0021339B" w:rsidRPr="0037781E" w:rsidRDefault="0021339B" w:rsidP="00AE1CC1">
      <w:pPr>
        <w:shd w:val="clear" w:color="auto" w:fill="FFFFFF"/>
        <w:spacing w:after="0" w:line="240" w:lineRule="auto"/>
      </w:pPr>
    </w:p>
    <w:p w14:paraId="45A5BC64" w14:textId="45187C72" w:rsidR="0021339B" w:rsidRPr="0037781E" w:rsidRDefault="0021339B" w:rsidP="0021339B">
      <w:pPr>
        <w:shd w:val="clear" w:color="auto" w:fill="FFFFFF"/>
        <w:spacing w:after="0" w:line="240" w:lineRule="auto"/>
      </w:pPr>
      <w:proofErr w:type="gramStart"/>
      <w:r w:rsidRPr="0037781E">
        <w:rPr>
          <w:b/>
        </w:rPr>
        <w:t>Relative  Strength</w:t>
      </w:r>
      <w:proofErr w:type="gramEnd"/>
      <w:r w:rsidRPr="0037781E">
        <w:rPr>
          <w:b/>
        </w:rPr>
        <w:t xml:space="preserve">  Index  (RSI):</w:t>
      </w:r>
      <w:r w:rsidRPr="0037781E">
        <w:t xml:space="preserve">  A  technical  momentum indicator that compares the magnitude of recent gains to recent losses in  an attempt  to determine overbought and oversold  conditions  of  an  asset.  </w:t>
      </w:r>
      <w:r w:rsidR="00330878" w:rsidRPr="0037781E">
        <w:t>The formula for</w:t>
      </w:r>
      <w:r w:rsidRPr="0037781E">
        <w:t xml:space="preserve"> computing the Relative Strength Index is as follows. </w:t>
      </w:r>
    </w:p>
    <w:p w14:paraId="3D58489E" w14:textId="1F1480D3" w:rsidR="001940E9" w:rsidRPr="0037781E" w:rsidRDefault="0021339B" w:rsidP="0021339B">
      <w:pPr>
        <w:shd w:val="clear" w:color="auto" w:fill="FFFFFF"/>
        <w:spacing w:after="0" w:line="240" w:lineRule="auto"/>
        <w:rPr>
          <w:rFonts w:eastAsia="Times New Roman" w:cs="Times New Roman"/>
          <w:color w:val="000000"/>
          <w:sz w:val="60"/>
          <w:szCs w:val="60"/>
          <w:lang w:eastAsia="en-GB"/>
        </w:rPr>
      </w:pPr>
      <w:r w:rsidRPr="0037781E">
        <w:t xml:space="preserve">        RSI = 100</w:t>
      </w:r>
      <w:r w:rsidR="00123740">
        <w:t xml:space="preserve"> </w:t>
      </w:r>
      <w:r w:rsidRPr="0037781E">
        <w:t>- [100 / (1+RS)]</w:t>
      </w:r>
      <w:r w:rsidRPr="0037781E">
        <w:rPr>
          <w:rFonts w:eastAsia="Times New Roman" w:cs="Times New Roman"/>
          <w:color w:val="000000"/>
          <w:sz w:val="60"/>
          <w:szCs w:val="60"/>
          <w:lang w:eastAsia="en-GB"/>
        </w:rPr>
        <w:t xml:space="preserve">   </w:t>
      </w:r>
    </w:p>
    <w:p w14:paraId="2B727ADF" w14:textId="6E9084F0" w:rsidR="00302E81" w:rsidRPr="0037781E" w:rsidRDefault="00302E81" w:rsidP="0021339B">
      <w:pPr>
        <w:shd w:val="clear" w:color="auto" w:fill="FFFFFF"/>
        <w:spacing w:after="0" w:line="240" w:lineRule="auto"/>
      </w:pPr>
      <w:r w:rsidRPr="0037781E">
        <w:t>The RSI oscillates between zero and 100. Traditionally the RSI is considered overbought when above 70 and oversold when below 30. Signals can be generated by looking for divergences and failure swings. RSI can also be used to identify the general trend.</w:t>
      </w:r>
    </w:p>
    <w:p w14:paraId="3948CE9E" w14:textId="0F1B9039" w:rsidR="00342184" w:rsidRDefault="00342184" w:rsidP="0021339B">
      <w:pPr>
        <w:shd w:val="clear" w:color="auto" w:fill="FFFFFF"/>
        <w:spacing w:after="0" w:line="240" w:lineRule="auto"/>
      </w:pPr>
    </w:p>
    <w:p w14:paraId="2F78A2B7" w14:textId="2664A914" w:rsidR="00B51C9E" w:rsidRDefault="00B51C9E" w:rsidP="0021339B">
      <w:pPr>
        <w:shd w:val="clear" w:color="auto" w:fill="FFFFFF"/>
        <w:spacing w:after="0" w:line="240" w:lineRule="auto"/>
      </w:pPr>
      <w:r>
        <w:t>From the below graph</w:t>
      </w:r>
      <w:r w:rsidR="00002583">
        <w:t>(</w:t>
      </w:r>
      <w:r w:rsidR="00002583">
        <w:rPr>
          <w:b/>
        </w:rPr>
        <w:t>Figure-1</w:t>
      </w:r>
      <w:r w:rsidR="00002583">
        <w:rPr>
          <w:b/>
        </w:rPr>
        <w:t>)</w:t>
      </w:r>
      <w:r>
        <w:t xml:space="preserve"> we can find that</w:t>
      </w:r>
    </w:p>
    <w:p w14:paraId="7F3EDD27" w14:textId="77777777" w:rsidR="00B51C9E" w:rsidRDefault="00B51C9E" w:rsidP="0021339B">
      <w:pPr>
        <w:shd w:val="clear" w:color="auto" w:fill="FFFFFF"/>
        <w:spacing w:after="0" w:line="240" w:lineRule="auto"/>
      </w:pPr>
    </w:p>
    <w:p w14:paraId="004BCB6F" w14:textId="7DA98113" w:rsidR="00B51C9E" w:rsidRPr="0037781E" w:rsidRDefault="00B51C9E" w:rsidP="00B51C9E">
      <w:pPr>
        <w:shd w:val="clear" w:color="auto" w:fill="FFFFFF"/>
        <w:spacing w:after="0" w:line="240" w:lineRule="auto"/>
      </w:pPr>
      <w:r w:rsidRPr="0037781E">
        <w:t>The stock IOC overbought during March 2015,</w:t>
      </w:r>
      <w:r w:rsidR="003D1954">
        <w:t xml:space="preserve"> </w:t>
      </w:r>
      <w:r w:rsidRPr="0037781E">
        <w:t xml:space="preserve">May </w:t>
      </w:r>
      <w:r w:rsidR="00782C80" w:rsidRPr="0037781E">
        <w:t>201</w:t>
      </w:r>
      <w:r w:rsidR="00782C80">
        <w:t>6,</w:t>
      </w:r>
      <w:r w:rsidR="003D1954">
        <w:t xml:space="preserve"> </w:t>
      </w:r>
      <w:r w:rsidR="00782C80">
        <w:t xml:space="preserve">September </w:t>
      </w:r>
      <w:r w:rsidR="00782C80" w:rsidRPr="0037781E">
        <w:t>2017</w:t>
      </w:r>
      <w:r w:rsidRPr="0037781E">
        <w:t xml:space="preserve"> since </w:t>
      </w:r>
      <w:r>
        <w:t>RSI</w:t>
      </w:r>
      <w:r w:rsidRPr="0037781E">
        <w:t xml:space="preserve"> is more than </w:t>
      </w:r>
      <w:r>
        <w:t>70</w:t>
      </w:r>
      <w:r w:rsidRPr="0037781E">
        <w:t xml:space="preserve">.    </w:t>
      </w:r>
    </w:p>
    <w:p w14:paraId="76C8110D" w14:textId="3BEAECA1" w:rsidR="00B51C9E" w:rsidRPr="0037781E" w:rsidRDefault="00B51C9E" w:rsidP="00B51C9E">
      <w:pPr>
        <w:shd w:val="clear" w:color="auto" w:fill="FFFFFF"/>
        <w:spacing w:after="0" w:line="240" w:lineRule="auto"/>
      </w:pPr>
      <w:r w:rsidRPr="0037781E">
        <w:t xml:space="preserve">The stock IOC oversold during </w:t>
      </w:r>
      <w:r>
        <w:t xml:space="preserve"> </w:t>
      </w:r>
      <w:r w:rsidR="003D1954">
        <w:t xml:space="preserve"> </w:t>
      </w:r>
      <w:r w:rsidRPr="0037781E">
        <w:t>Jan</w:t>
      </w:r>
      <w:r w:rsidR="004B0E33">
        <w:t>uary</w:t>
      </w:r>
      <w:r w:rsidRPr="0037781E">
        <w:t xml:space="preserve"> 201</w:t>
      </w:r>
      <w:r>
        <w:t>7</w:t>
      </w:r>
      <w:r w:rsidRPr="0037781E">
        <w:t>,</w:t>
      </w:r>
      <w:r>
        <w:t xml:space="preserve"> </w:t>
      </w:r>
      <w:r w:rsidR="00782C80">
        <w:t xml:space="preserve">May </w:t>
      </w:r>
      <w:r w:rsidR="00782C80" w:rsidRPr="0037781E">
        <w:t>2018,</w:t>
      </w:r>
      <w:r w:rsidR="00782C80">
        <w:t xml:space="preserve"> December </w:t>
      </w:r>
      <w:r w:rsidR="00782C80" w:rsidRPr="0037781E">
        <w:t>2018 since</w:t>
      </w:r>
      <w:r w:rsidRPr="0037781E">
        <w:t xml:space="preserve"> </w:t>
      </w:r>
      <w:r w:rsidR="003D1954">
        <w:t>RSI</w:t>
      </w:r>
      <w:r w:rsidR="003D1954" w:rsidRPr="0037781E">
        <w:t xml:space="preserve"> </w:t>
      </w:r>
      <w:r w:rsidRPr="0037781E">
        <w:t xml:space="preserve">is </w:t>
      </w:r>
      <w:r w:rsidR="00782C80" w:rsidRPr="0037781E">
        <w:t>less than</w:t>
      </w:r>
      <w:r>
        <w:t>30</w:t>
      </w:r>
      <w:r w:rsidRPr="0037781E">
        <w:t xml:space="preserve">. </w:t>
      </w:r>
    </w:p>
    <w:p w14:paraId="7443149C" w14:textId="77777777" w:rsidR="00B51C9E" w:rsidRPr="0037781E" w:rsidRDefault="00B51C9E" w:rsidP="00B51C9E">
      <w:pPr>
        <w:shd w:val="clear" w:color="auto" w:fill="FFFFFF"/>
        <w:spacing w:after="0" w:line="240" w:lineRule="auto"/>
      </w:pPr>
    </w:p>
    <w:p w14:paraId="4C7A9AAF" w14:textId="2A1B4F2E" w:rsidR="00B51C9E" w:rsidRPr="0037781E" w:rsidRDefault="00B51C9E" w:rsidP="00B51C9E">
      <w:pPr>
        <w:shd w:val="clear" w:color="auto" w:fill="FFFFFF"/>
        <w:spacing w:after="0" w:line="240" w:lineRule="auto"/>
      </w:pPr>
      <w:r w:rsidRPr="0037781E">
        <w:t xml:space="preserve">The stock BPCL overbought during </w:t>
      </w:r>
      <w:r w:rsidR="004B0E33" w:rsidRPr="0037781E">
        <w:t>Jan</w:t>
      </w:r>
      <w:r w:rsidR="004B0E33">
        <w:t>uary</w:t>
      </w:r>
      <w:r w:rsidR="004B0E33" w:rsidRPr="0037781E">
        <w:t xml:space="preserve"> </w:t>
      </w:r>
      <w:r w:rsidRPr="0037781E">
        <w:t>2015,</w:t>
      </w:r>
      <w:r w:rsidR="00782C80">
        <w:t xml:space="preserve"> </w:t>
      </w:r>
      <w:r w:rsidR="004B0E33">
        <w:t xml:space="preserve">April </w:t>
      </w:r>
      <w:r w:rsidR="004B0E33" w:rsidRPr="0037781E">
        <w:t>2015</w:t>
      </w:r>
      <w:r w:rsidRPr="0037781E">
        <w:t>,</w:t>
      </w:r>
      <w:r w:rsidR="003D1954" w:rsidRPr="0037781E">
        <w:t xml:space="preserve"> </w:t>
      </w:r>
      <w:r w:rsidRPr="0037781E">
        <w:t xml:space="preserve">October </w:t>
      </w:r>
      <w:r w:rsidR="00782C80" w:rsidRPr="0037781E">
        <w:t>2017, since</w:t>
      </w:r>
      <w:r w:rsidRPr="0037781E">
        <w:t xml:space="preserve"> </w:t>
      </w:r>
      <w:r w:rsidR="003D1954">
        <w:t>RSI</w:t>
      </w:r>
      <w:r w:rsidR="003D1954" w:rsidRPr="0037781E">
        <w:t xml:space="preserve"> </w:t>
      </w:r>
      <w:r w:rsidRPr="0037781E">
        <w:t xml:space="preserve">is more than </w:t>
      </w:r>
      <w:r w:rsidR="003D1954">
        <w:t>70</w:t>
      </w:r>
      <w:r w:rsidRPr="0037781E">
        <w:t xml:space="preserve">.    </w:t>
      </w:r>
    </w:p>
    <w:p w14:paraId="168D08B7" w14:textId="38656E9A" w:rsidR="00B51C9E" w:rsidRPr="0037781E" w:rsidRDefault="00B51C9E" w:rsidP="00B51C9E">
      <w:pPr>
        <w:shd w:val="clear" w:color="auto" w:fill="FFFFFF"/>
        <w:spacing w:after="0" w:line="240" w:lineRule="auto"/>
      </w:pPr>
      <w:r w:rsidRPr="0037781E">
        <w:t xml:space="preserve">The stock </w:t>
      </w:r>
      <w:r w:rsidR="00782C80" w:rsidRPr="0037781E">
        <w:t>BPCL oversold</w:t>
      </w:r>
      <w:r w:rsidRPr="0037781E">
        <w:t xml:space="preserve"> during </w:t>
      </w:r>
      <w:r w:rsidR="003D1954">
        <w:t xml:space="preserve">  August </w:t>
      </w:r>
      <w:r w:rsidR="00782C80">
        <w:t>2016,</w:t>
      </w:r>
      <w:r w:rsidR="00782C80" w:rsidRPr="0037781E">
        <w:t xml:space="preserve"> </w:t>
      </w:r>
      <w:r w:rsidR="00782C80">
        <w:t xml:space="preserve">June </w:t>
      </w:r>
      <w:r w:rsidR="005C7660">
        <w:t>2017</w:t>
      </w:r>
      <w:r w:rsidR="005C7660" w:rsidRPr="0037781E">
        <w:t>,</w:t>
      </w:r>
      <w:r w:rsidR="005C7660">
        <w:t xml:space="preserve"> JULY</w:t>
      </w:r>
      <w:r w:rsidR="003D1954">
        <w:t xml:space="preserve"> 2017 </w:t>
      </w:r>
      <w:r w:rsidRPr="0037781E">
        <w:t xml:space="preserve">Jan </w:t>
      </w:r>
      <w:r w:rsidR="005C7660" w:rsidRPr="0037781E">
        <w:t>2018 since</w:t>
      </w:r>
      <w:r w:rsidRPr="0037781E">
        <w:t xml:space="preserve"> </w:t>
      </w:r>
      <w:r w:rsidR="003D1954">
        <w:t>RSI</w:t>
      </w:r>
      <w:r w:rsidR="003D1954" w:rsidRPr="0037781E">
        <w:t xml:space="preserve"> </w:t>
      </w:r>
      <w:r w:rsidRPr="0037781E">
        <w:t xml:space="preserve">is </w:t>
      </w:r>
      <w:r w:rsidR="005C7660" w:rsidRPr="0037781E">
        <w:t>less than</w:t>
      </w:r>
      <w:r w:rsidRPr="0037781E">
        <w:t xml:space="preserve"> </w:t>
      </w:r>
      <w:proofErr w:type="gramStart"/>
      <w:r w:rsidR="003D1954">
        <w:t>30</w:t>
      </w:r>
      <w:r w:rsidRPr="0037781E">
        <w:t xml:space="preserve">  </w:t>
      </w:r>
      <w:r w:rsidR="00AC4286">
        <w:t>.</w:t>
      </w:r>
      <w:proofErr w:type="gramEnd"/>
      <w:r w:rsidRPr="0037781E">
        <w:t xml:space="preserve">          </w:t>
      </w:r>
    </w:p>
    <w:p w14:paraId="72A4EF97" w14:textId="6C4861D0" w:rsidR="00B51C9E" w:rsidRPr="0037781E" w:rsidRDefault="00B51C9E" w:rsidP="00B51C9E">
      <w:pPr>
        <w:shd w:val="clear" w:color="auto" w:fill="FFFFFF"/>
        <w:spacing w:after="0" w:line="240" w:lineRule="auto"/>
      </w:pPr>
      <w:r w:rsidRPr="0037781E">
        <w:t xml:space="preserve">The stock ONGC overbought </w:t>
      </w:r>
      <w:r w:rsidR="005C7660" w:rsidRPr="0037781E">
        <w:t xml:space="preserve">during </w:t>
      </w:r>
      <w:r w:rsidR="004B0E33">
        <w:t xml:space="preserve">February </w:t>
      </w:r>
      <w:r w:rsidR="004B0E33" w:rsidRPr="0037781E">
        <w:t>2015</w:t>
      </w:r>
      <w:r w:rsidR="005C7660" w:rsidRPr="0037781E">
        <w:t xml:space="preserve">, </w:t>
      </w:r>
      <w:r w:rsidR="004B0E33">
        <w:t>April</w:t>
      </w:r>
      <w:r w:rsidR="005C7660" w:rsidRPr="0037781E">
        <w:t xml:space="preserve"> </w:t>
      </w:r>
      <w:r w:rsidR="004B0E33" w:rsidRPr="0037781E">
        <w:t>2016</w:t>
      </w:r>
      <w:r w:rsidR="004B0E33">
        <w:t xml:space="preserve"> and</w:t>
      </w:r>
      <w:r w:rsidR="005C7660">
        <w:t xml:space="preserve"> </w:t>
      </w:r>
      <w:r w:rsidR="004B0E33">
        <w:t>May</w:t>
      </w:r>
      <w:r w:rsidR="005C7660" w:rsidRPr="0037781E">
        <w:t xml:space="preserve"> 2018</w:t>
      </w:r>
      <w:r w:rsidR="005C7660">
        <w:t xml:space="preserve"> </w:t>
      </w:r>
      <w:r w:rsidR="005C7660" w:rsidRPr="0037781E">
        <w:t>since</w:t>
      </w:r>
      <w:r w:rsidRPr="0037781E">
        <w:t xml:space="preserve"> </w:t>
      </w:r>
      <w:r w:rsidR="003D1954">
        <w:t>RSI</w:t>
      </w:r>
      <w:r w:rsidRPr="0037781E">
        <w:t xml:space="preserve"> is more than </w:t>
      </w:r>
      <w:r w:rsidR="003D1954">
        <w:t>70</w:t>
      </w:r>
      <w:r w:rsidRPr="0037781E">
        <w:t xml:space="preserve">.    </w:t>
      </w:r>
    </w:p>
    <w:p w14:paraId="3C886479" w14:textId="68A85F6E" w:rsidR="00B51C9E" w:rsidRPr="0037781E" w:rsidRDefault="00B51C9E" w:rsidP="00B51C9E">
      <w:pPr>
        <w:shd w:val="clear" w:color="auto" w:fill="FFFFFF"/>
        <w:spacing w:after="0" w:line="240" w:lineRule="auto"/>
      </w:pPr>
      <w:r w:rsidRPr="0037781E">
        <w:t xml:space="preserve">The stock </w:t>
      </w:r>
      <w:r w:rsidR="005C7660" w:rsidRPr="0037781E">
        <w:t>ONGC oversold</w:t>
      </w:r>
      <w:r w:rsidRPr="0037781E">
        <w:t xml:space="preserve"> </w:t>
      </w:r>
      <w:r w:rsidR="004B0E33" w:rsidRPr="0037781E">
        <w:t xml:space="preserve">during </w:t>
      </w:r>
      <w:r w:rsidR="004B0E33">
        <w:t>December 2016, January 2016</w:t>
      </w:r>
      <w:r w:rsidR="004B0E33" w:rsidRPr="0037781E">
        <w:t>, October</w:t>
      </w:r>
      <w:r w:rsidR="004B0E33">
        <w:t xml:space="preserve"> </w:t>
      </w:r>
      <w:r w:rsidR="00995FF7">
        <w:t>2016</w:t>
      </w:r>
      <w:r w:rsidR="00995FF7" w:rsidRPr="0037781E">
        <w:t>, October</w:t>
      </w:r>
      <w:r w:rsidR="004B0E33">
        <w:t xml:space="preserve"> 2018 </w:t>
      </w:r>
      <w:r w:rsidR="005C7660" w:rsidRPr="0037781E">
        <w:t>since</w:t>
      </w:r>
      <w:r w:rsidRPr="0037781E">
        <w:t xml:space="preserve"> </w:t>
      </w:r>
      <w:r w:rsidR="003D1954">
        <w:t>RSI</w:t>
      </w:r>
      <w:r w:rsidRPr="0037781E">
        <w:t xml:space="preserve"> is </w:t>
      </w:r>
      <w:r w:rsidR="005C7660" w:rsidRPr="0037781E">
        <w:t>less than</w:t>
      </w:r>
      <w:r w:rsidRPr="0037781E">
        <w:t xml:space="preserve"> </w:t>
      </w:r>
      <w:r w:rsidR="003D1954">
        <w:t>30</w:t>
      </w:r>
      <w:r w:rsidRPr="0037781E">
        <w:t xml:space="preserve">            </w:t>
      </w:r>
    </w:p>
    <w:p w14:paraId="63A49643" w14:textId="5DD93A63" w:rsidR="00B51C9E" w:rsidRPr="0037781E" w:rsidRDefault="00B51C9E" w:rsidP="00B51C9E">
      <w:pPr>
        <w:shd w:val="clear" w:color="auto" w:fill="FFFFFF"/>
        <w:spacing w:after="0" w:line="240" w:lineRule="auto"/>
      </w:pPr>
      <w:r w:rsidRPr="0037781E">
        <w:t xml:space="preserve">The stock </w:t>
      </w:r>
      <w:r w:rsidR="005C7660" w:rsidRPr="0037781E">
        <w:t>GAIL overbought</w:t>
      </w:r>
      <w:r w:rsidRPr="0037781E">
        <w:t xml:space="preserve"> </w:t>
      </w:r>
      <w:r w:rsidR="005C7660" w:rsidRPr="0037781E">
        <w:t xml:space="preserve">during </w:t>
      </w:r>
      <w:r w:rsidR="004B0E33">
        <w:t>November</w:t>
      </w:r>
      <w:r w:rsidRPr="0037781E">
        <w:t xml:space="preserve"> </w:t>
      </w:r>
      <w:r w:rsidR="005C7660" w:rsidRPr="0037781E">
        <w:t>2015,</w:t>
      </w:r>
      <w:r w:rsidRPr="0037781E">
        <w:t xml:space="preserve"> </w:t>
      </w:r>
      <w:r w:rsidR="00995FF7">
        <w:t xml:space="preserve">April </w:t>
      </w:r>
      <w:r w:rsidR="00995FF7" w:rsidRPr="0037781E">
        <w:t>2016</w:t>
      </w:r>
      <w:r w:rsidR="005C7660" w:rsidRPr="0037781E">
        <w:t xml:space="preserve">, </w:t>
      </w:r>
      <w:r w:rsidR="004B0E33">
        <w:t>September</w:t>
      </w:r>
      <w:r w:rsidRPr="0037781E">
        <w:t xml:space="preserve"> </w:t>
      </w:r>
      <w:r w:rsidR="00995FF7" w:rsidRPr="0037781E">
        <w:t>2017</w:t>
      </w:r>
      <w:r w:rsidR="00995FF7">
        <w:t>, November</w:t>
      </w:r>
      <w:r w:rsidR="004B0E33">
        <w:t xml:space="preserve"> </w:t>
      </w:r>
      <w:r w:rsidR="00995FF7">
        <w:t xml:space="preserve">2017 </w:t>
      </w:r>
      <w:r w:rsidR="00995FF7" w:rsidRPr="0037781E">
        <w:t>since</w:t>
      </w:r>
      <w:r w:rsidRPr="0037781E">
        <w:t xml:space="preserve"> </w:t>
      </w:r>
      <w:r w:rsidR="003D1954">
        <w:t>RSI</w:t>
      </w:r>
      <w:r w:rsidR="003D1954" w:rsidRPr="0037781E">
        <w:t xml:space="preserve"> </w:t>
      </w:r>
      <w:r w:rsidRPr="0037781E">
        <w:t xml:space="preserve">is more than </w:t>
      </w:r>
      <w:r w:rsidR="003D1954">
        <w:t>70</w:t>
      </w:r>
      <w:r w:rsidRPr="0037781E">
        <w:t xml:space="preserve">.    </w:t>
      </w:r>
    </w:p>
    <w:p w14:paraId="3C25779C" w14:textId="466950FB" w:rsidR="00B51C9E" w:rsidRPr="0037781E" w:rsidRDefault="00B51C9E" w:rsidP="00B51C9E">
      <w:pPr>
        <w:shd w:val="clear" w:color="auto" w:fill="FFFFFF"/>
        <w:spacing w:after="0" w:line="240" w:lineRule="auto"/>
      </w:pPr>
      <w:r w:rsidRPr="0037781E">
        <w:t xml:space="preserve">The stock </w:t>
      </w:r>
      <w:r w:rsidR="005C7660" w:rsidRPr="0037781E">
        <w:t>GAIL oversold</w:t>
      </w:r>
      <w:r w:rsidRPr="0037781E">
        <w:t xml:space="preserve"> during </w:t>
      </w:r>
      <w:r w:rsidR="00995FF7">
        <w:t>June 2015, June 2016</w:t>
      </w:r>
      <w:r w:rsidR="00995FF7" w:rsidRPr="0037781E">
        <w:t>, January</w:t>
      </w:r>
      <w:r w:rsidR="00995FF7">
        <w:t xml:space="preserve"> 2017, June 2017, February-May 2018</w:t>
      </w:r>
      <w:r w:rsidRPr="0037781E">
        <w:t xml:space="preserve">   since </w:t>
      </w:r>
      <w:r w:rsidR="003D1954">
        <w:t>RSI</w:t>
      </w:r>
      <w:r w:rsidR="003D1954" w:rsidRPr="0037781E">
        <w:t xml:space="preserve"> </w:t>
      </w:r>
      <w:r w:rsidRPr="0037781E">
        <w:t xml:space="preserve">is </w:t>
      </w:r>
      <w:r w:rsidR="00995FF7" w:rsidRPr="0037781E">
        <w:t>less than</w:t>
      </w:r>
      <w:r w:rsidRPr="0037781E">
        <w:t xml:space="preserve"> </w:t>
      </w:r>
      <w:proofErr w:type="gramStart"/>
      <w:r w:rsidR="003D1954">
        <w:t>30</w:t>
      </w:r>
      <w:r w:rsidR="00AC4286">
        <w:t xml:space="preserve"> .</w:t>
      </w:r>
      <w:proofErr w:type="gramEnd"/>
      <w:r w:rsidRPr="0037781E">
        <w:t xml:space="preserve">          </w:t>
      </w:r>
    </w:p>
    <w:p w14:paraId="55F1CD37" w14:textId="77777777" w:rsidR="00123740" w:rsidRDefault="00B51C9E" w:rsidP="00B51C9E">
      <w:pPr>
        <w:shd w:val="clear" w:color="auto" w:fill="FFFFFF"/>
        <w:spacing w:after="0" w:line="240" w:lineRule="auto"/>
      </w:pPr>
      <w:r w:rsidRPr="0037781E">
        <w:t xml:space="preserve">The stock </w:t>
      </w:r>
      <w:r w:rsidR="005C7660" w:rsidRPr="0037781E">
        <w:t>HINDPETRO overbought</w:t>
      </w:r>
      <w:r w:rsidRPr="0037781E">
        <w:t xml:space="preserve"> </w:t>
      </w:r>
      <w:r w:rsidR="005C7660" w:rsidRPr="0037781E">
        <w:t xml:space="preserve">during </w:t>
      </w:r>
      <w:r w:rsidR="00995FF7">
        <w:t>June</w:t>
      </w:r>
      <w:r w:rsidRPr="0037781E">
        <w:t>-</w:t>
      </w:r>
      <w:r w:rsidR="00995FF7">
        <w:t>September</w:t>
      </w:r>
      <w:r w:rsidRPr="0037781E">
        <w:t xml:space="preserve"> </w:t>
      </w:r>
      <w:r w:rsidR="00995FF7" w:rsidRPr="0037781E">
        <w:t>2015, July</w:t>
      </w:r>
      <w:r w:rsidRPr="0037781E">
        <w:t xml:space="preserve"> </w:t>
      </w:r>
      <w:r w:rsidR="00995FF7" w:rsidRPr="0037781E">
        <w:t>2016</w:t>
      </w:r>
      <w:r w:rsidR="00995FF7">
        <w:t>, September 2017</w:t>
      </w:r>
      <w:r w:rsidRPr="0037781E">
        <w:t xml:space="preserve"> since </w:t>
      </w:r>
      <w:r w:rsidR="003D1954">
        <w:t>RSI</w:t>
      </w:r>
      <w:r w:rsidR="003D1954" w:rsidRPr="0037781E">
        <w:t xml:space="preserve"> </w:t>
      </w:r>
      <w:r w:rsidRPr="0037781E">
        <w:t xml:space="preserve">is more than </w:t>
      </w:r>
      <w:r w:rsidR="003D1954">
        <w:t>70</w:t>
      </w:r>
      <w:r w:rsidRPr="0037781E">
        <w:t xml:space="preserve">.  </w:t>
      </w:r>
    </w:p>
    <w:p w14:paraId="59CA93C9" w14:textId="730C5C19" w:rsidR="00B51C9E" w:rsidRPr="0037781E" w:rsidRDefault="00B51C9E" w:rsidP="00B51C9E">
      <w:pPr>
        <w:shd w:val="clear" w:color="auto" w:fill="FFFFFF"/>
        <w:spacing w:after="0" w:line="240" w:lineRule="auto"/>
      </w:pPr>
      <w:r w:rsidRPr="0037781E">
        <w:t xml:space="preserve">The stock </w:t>
      </w:r>
      <w:r w:rsidR="00995FF7" w:rsidRPr="0037781E">
        <w:t>HINDPETRO oversold</w:t>
      </w:r>
      <w:r w:rsidRPr="0037781E">
        <w:t xml:space="preserve"> during </w:t>
      </w:r>
      <w:r w:rsidR="00995FF7">
        <w:t>September-October</w:t>
      </w:r>
      <w:r w:rsidRPr="0037781E">
        <w:t xml:space="preserve">   </w:t>
      </w:r>
      <w:r w:rsidR="00995FF7" w:rsidRPr="0037781E">
        <w:t>2016,</w:t>
      </w:r>
      <w:r w:rsidR="00995FF7">
        <w:t xml:space="preserve"> October </w:t>
      </w:r>
      <w:r w:rsidRPr="0037781E">
        <w:t xml:space="preserve">  2018   since </w:t>
      </w:r>
      <w:r w:rsidR="003D1954">
        <w:t>RSI</w:t>
      </w:r>
      <w:r w:rsidR="003D1954" w:rsidRPr="0037781E">
        <w:t xml:space="preserve"> </w:t>
      </w:r>
      <w:r w:rsidRPr="0037781E">
        <w:t xml:space="preserve">is </w:t>
      </w:r>
      <w:r w:rsidR="00995FF7" w:rsidRPr="0037781E">
        <w:t>less than</w:t>
      </w:r>
      <w:r w:rsidRPr="0037781E">
        <w:t xml:space="preserve"> </w:t>
      </w:r>
      <w:r w:rsidR="003D1954">
        <w:t>30</w:t>
      </w:r>
      <w:r w:rsidR="00AC4286">
        <w:t>.</w:t>
      </w:r>
      <w:r w:rsidRPr="0037781E">
        <w:t xml:space="preserve">            </w:t>
      </w:r>
    </w:p>
    <w:p w14:paraId="4B946C72" w14:textId="77777777" w:rsidR="00B51C9E" w:rsidRPr="0037781E" w:rsidRDefault="00B51C9E" w:rsidP="00B51C9E">
      <w:pPr>
        <w:shd w:val="clear" w:color="auto" w:fill="FFFFFF"/>
        <w:spacing w:after="0" w:line="240" w:lineRule="auto"/>
      </w:pPr>
    </w:p>
    <w:p w14:paraId="00D77874" w14:textId="241EB315" w:rsidR="0025107A" w:rsidRPr="0037781E" w:rsidRDefault="0025107A" w:rsidP="0021339B">
      <w:pPr>
        <w:shd w:val="clear" w:color="auto" w:fill="FFFFFF"/>
        <w:spacing w:after="0" w:line="240" w:lineRule="auto"/>
        <w:rPr>
          <w:rFonts w:eastAsia="Times New Roman" w:cs="Times New Roman"/>
          <w:color w:val="000000"/>
          <w:sz w:val="60"/>
          <w:szCs w:val="60"/>
          <w:lang w:eastAsia="en-GB"/>
        </w:rPr>
      </w:pPr>
      <w:r w:rsidRPr="0037781E">
        <w:rPr>
          <w:noProof/>
          <w:lang w:val="en-US"/>
        </w:rPr>
        <w:lastRenderedPageBreak/>
        <w:drawing>
          <wp:inline distT="0" distB="0" distL="0" distR="0" wp14:anchorId="6294E7BE" wp14:editId="4A832491">
            <wp:extent cx="5731510" cy="1956435"/>
            <wp:effectExtent l="19050" t="19050" r="2159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6435"/>
                    </a:xfrm>
                    <a:prstGeom prst="rect">
                      <a:avLst/>
                    </a:prstGeom>
                    <a:ln>
                      <a:solidFill>
                        <a:schemeClr val="accent1"/>
                      </a:solidFill>
                    </a:ln>
                  </pic:spPr>
                </pic:pic>
              </a:graphicData>
            </a:graphic>
          </wp:inline>
        </w:drawing>
      </w:r>
    </w:p>
    <w:p w14:paraId="22BE92EB" w14:textId="00DFBEB5" w:rsidR="0025107A" w:rsidRPr="0037781E" w:rsidRDefault="0025107A" w:rsidP="0021339B">
      <w:pPr>
        <w:shd w:val="clear" w:color="auto" w:fill="FFFFFF"/>
        <w:spacing w:after="0" w:line="240" w:lineRule="auto"/>
        <w:rPr>
          <w:rFonts w:eastAsia="Times New Roman" w:cs="Times New Roman"/>
          <w:color w:val="000000"/>
          <w:sz w:val="60"/>
          <w:szCs w:val="60"/>
          <w:lang w:eastAsia="en-GB"/>
        </w:rPr>
      </w:pPr>
      <w:r w:rsidRPr="0037781E">
        <w:rPr>
          <w:noProof/>
          <w:lang w:val="en-US"/>
        </w:rPr>
        <w:drawing>
          <wp:inline distT="0" distB="0" distL="0" distR="0" wp14:anchorId="5C018C97" wp14:editId="02152958">
            <wp:extent cx="5731510" cy="1983740"/>
            <wp:effectExtent l="19050" t="19050" r="2159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83740"/>
                    </a:xfrm>
                    <a:prstGeom prst="rect">
                      <a:avLst/>
                    </a:prstGeom>
                    <a:ln>
                      <a:solidFill>
                        <a:schemeClr val="accent1"/>
                      </a:solidFill>
                    </a:ln>
                  </pic:spPr>
                </pic:pic>
              </a:graphicData>
            </a:graphic>
          </wp:inline>
        </w:drawing>
      </w:r>
    </w:p>
    <w:p w14:paraId="5ED279F5" w14:textId="5297634A" w:rsidR="0025107A" w:rsidRPr="0037781E" w:rsidRDefault="0025107A" w:rsidP="0021339B">
      <w:pPr>
        <w:shd w:val="clear" w:color="auto" w:fill="FFFFFF"/>
        <w:spacing w:after="0" w:line="240" w:lineRule="auto"/>
        <w:rPr>
          <w:rFonts w:eastAsia="Times New Roman" w:cs="Times New Roman"/>
          <w:color w:val="000000"/>
          <w:sz w:val="60"/>
          <w:szCs w:val="60"/>
          <w:lang w:eastAsia="en-GB"/>
        </w:rPr>
      </w:pPr>
      <w:r w:rsidRPr="0037781E">
        <w:rPr>
          <w:noProof/>
          <w:lang w:val="en-US"/>
        </w:rPr>
        <w:drawing>
          <wp:inline distT="0" distB="0" distL="0" distR="0" wp14:anchorId="14C9022D" wp14:editId="62352B60">
            <wp:extent cx="3781425" cy="2233930"/>
            <wp:effectExtent l="19050" t="19050" r="285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5220" cy="2247987"/>
                    </a:xfrm>
                    <a:prstGeom prst="rect">
                      <a:avLst/>
                    </a:prstGeom>
                    <a:ln>
                      <a:solidFill>
                        <a:schemeClr val="accent1"/>
                      </a:solidFill>
                    </a:ln>
                  </pic:spPr>
                </pic:pic>
              </a:graphicData>
            </a:graphic>
          </wp:inline>
        </w:drawing>
      </w:r>
    </w:p>
    <w:p w14:paraId="1970AE8A" w14:textId="0D28BE4A" w:rsidR="00E8427C" w:rsidRDefault="00E8427C" w:rsidP="001940E9">
      <w:pPr>
        <w:shd w:val="clear" w:color="auto" w:fill="FFFFFF"/>
        <w:spacing w:after="0" w:line="240" w:lineRule="auto"/>
        <w:rPr>
          <w:b/>
        </w:rPr>
      </w:pPr>
    </w:p>
    <w:p w14:paraId="6F18C438" w14:textId="58F57169" w:rsidR="00002583" w:rsidRDefault="00002583" w:rsidP="001940E9">
      <w:pPr>
        <w:shd w:val="clear" w:color="auto" w:fill="FFFFFF"/>
        <w:spacing w:after="0" w:line="240" w:lineRule="auto"/>
        <w:rPr>
          <w:b/>
        </w:rPr>
      </w:pPr>
      <w:r>
        <w:rPr>
          <w:b/>
        </w:rPr>
        <w:t xml:space="preserve">  </w:t>
      </w:r>
      <w:r>
        <w:rPr>
          <w:b/>
        </w:rPr>
        <w:tab/>
      </w:r>
      <w:r>
        <w:rPr>
          <w:b/>
        </w:rPr>
        <w:tab/>
      </w:r>
      <w:r>
        <w:rPr>
          <w:b/>
        </w:rPr>
        <w:tab/>
      </w:r>
      <w:r w:rsidR="00AC4286">
        <w:rPr>
          <w:b/>
        </w:rPr>
        <w:tab/>
      </w:r>
      <w:r>
        <w:rPr>
          <w:b/>
        </w:rPr>
        <w:t>Figure-1</w:t>
      </w:r>
    </w:p>
    <w:p w14:paraId="5B0CABF9" w14:textId="77777777" w:rsidR="00AC4286" w:rsidRPr="0037781E" w:rsidRDefault="00AC4286" w:rsidP="001940E9">
      <w:pPr>
        <w:shd w:val="clear" w:color="auto" w:fill="FFFFFF"/>
        <w:spacing w:after="0" w:line="240" w:lineRule="auto"/>
        <w:rPr>
          <w:b/>
        </w:rPr>
      </w:pPr>
    </w:p>
    <w:p w14:paraId="10698DF6" w14:textId="78D6DBF0" w:rsidR="001940E9" w:rsidRPr="0037781E" w:rsidRDefault="00002583" w:rsidP="001940E9">
      <w:pPr>
        <w:shd w:val="clear" w:color="auto" w:fill="FFFFFF"/>
        <w:spacing w:after="0" w:line="240" w:lineRule="auto"/>
      </w:pPr>
      <w:r w:rsidRPr="0037781E">
        <w:rPr>
          <w:b/>
        </w:rPr>
        <w:t>Moving Average Convergence</w:t>
      </w:r>
      <w:r w:rsidR="001940E9" w:rsidRPr="0037781E">
        <w:rPr>
          <w:b/>
        </w:rPr>
        <w:t>/</w:t>
      </w:r>
      <w:r w:rsidRPr="0037781E">
        <w:rPr>
          <w:b/>
        </w:rPr>
        <w:t>Divergence (</w:t>
      </w:r>
      <w:r w:rsidR="001940E9" w:rsidRPr="0037781E">
        <w:rPr>
          <w:b/>
        </w:rPr>
        <w:t>MACD):</w:t>
      </w:r>
      <w:r w:rsidR="001940E9" w:rsidRPr="0037781E">
        <w:t xml:space="preserve"> This function calculates difference between a short and a long </w:t>
      </w:r>
      <w:r w:rsidRPr="0037781E">
        <w:t>term moving</w:t>
      </w:r>
      <w:r w:rsidR="001940E9" w:rsidRPr="0037781E">
        <w:t xml:space="preserve"> </w:t>
      </w:r>
      <w:r w:rsidRPr="0037781E">
        <w:t>average for</w:t>
      </w:r>
      <w:r w:rsidR="001940E9" w:rsidRPr="0037781E">
        <w:t xml:space="preserve"> </w:t>
      </w:r>
      <w:r w:rsidRPr="0037781E">
        <w:t>a field</w:t>
      </w:r>
      <w:r w:rsidR="001940E9" w:rsidRPr="0037781E">
        <w:t xml:space="preserve">.  The formulas for calculating MACD and its signal as follows. </w:t>
      </w:r>
    </w:p>
    <w:p w14:paraId="1FCA50F4" w14:textId="2F906161" w:rsidR="001940E9" w:rsidRPr="0037781E" w:rsidRDefault="001940E9" w:rsidP="001940E9">
      <w:pPr>
        <w:shd w:val="clear" w:color="auto" w:fill="FFFFFF"/>
        <w:spacing w:after="0" w:line="240" w:lineRule="auto"/>
      </w:pPr>
    </w:p>
    <w:p w14:paraId="7EC711BF" w14:textId="010185D7" w:rsidR="001940E9" w:rsidRPr="00123740" w:rsidRDefault="001940E9" w:rsidP="001940E9">
      <w:pPr>
        <w:shd w:val="clear" w:color="auto" w:fill="FFFFFF"/>
        <w:spacing w:after="0" w:line="240" w:lineRule="auto"/>
      </w:pPr>
      <w:r w:rsidRPr="00123740">
        <w:t>MACD = [0.075*EMA of Closing prices] –</w:t>
      </w:r>
      <w:proofErr w:type="gramStart"/>
      <w:r w:rsidRPr="00123740">
        <w:t xml:space="preserve">   [</w:t>
      </w:r>
      <w:proofErr w:type="gramEnd"/>
      <w:r w:rsidRPr="00123740">
        <w:t>0.015*EMA of Closing prices]</w:t>
      </w:r>
    </w:p>
    <w:p w14:paraId="3600C83E" w14:textId="77777777" w:rsidR="001940E9" w:rsidRPr="00123740" w:rsidRDefault="001940E9" w:rsidP="001940E9">
      <w:pPr>
        <w:shd w:val="clear" w:color="auto" w:fill="FFFFFF"/>
        <w:spacing w:after="0" w:line="0" w:lineRule="auto"/>
      </w:pPr>
      <w:r w:rsidRPr="00123740">
        <w:t xml:space="preserve">[0.15*EMA of closing prices]     </w:t>
      </w:r>
    </w:p>
    <w:p w14:paraId="570ED61A" w14:textId="08744D25" w:rsidR="001940E9" w:rsidRPr="00123740" w:rsidRDefault="001940E9" w:rsidP="001940E9">
      <w:pPr>
        <w:shd w:val="clear" w:color="auto" w:fill="FFFFFF"/>
        <w:spacing w:after="0" w:line="240" w:lineRule="auto"/>
      </w:pPr>
      <w:r w:rsidRPr="00123740">
        <w:t xml:space="preserve">Signal Line = 0.2*EMA of MACD  </w:t>
      </w:r>
    </w:p>
    <w:p w14:paraId="70C03AE9" w14:textId="74D47076" w:rsidR="00343A0B" w:rsidRPr="0037781E" w:rsidRDefault="00343A0B" w:rsidP="001940E9">
      <w:pPr>
        <w:shd w:val="clear" w:color="auto" w:fill="FFFFFF"/>
        <w:spacing w:after="0" w:line="240" w:lineRule="auto"/>
      </w:pPr>
    </w:p>
    <w:p w14:paraId="14EB55EE" w14:textId="5BD45E14" w:rsidR="00EC3289" w:rsidRPr="0037781E" w:rsidRDefault="00EC3289" w:rsidP="001940E9">
      <w:pPr>
        <w:shd w:val="clear" w:color="auto" w:fill="FFFFFF"/>
        <w:spacing w:after="0" w:line="240" w:lineRule="auto"/>
        <w:rPr>
          <w:iCs/>
        </w:rPr>
      </w:pPr>
      <w:r w:rsidRPr="0037781E">
        <w:rPr>
          <w:iCs/>
        </w:rPr>
        <w:t>The MACD is calculated by subtracting the 26-period EMA from the 12-period EMA</w:t>
      </w:r>
    </w:p>
    <w:p w14:paraId="7D2A1DE6" w14:textId="53C9EB54" w:rsidR="002829E8" w:rsidRPr="0037781E" w:rsidRDefault="002829E8" w:rsidP="001940E9">
      <w:pPr>
        <w:shd w:val="clear" w:color="auto" w:fill="FFFFFF"/>
        <w:spacing w:after="0" w:line="240" w:lineRule="auto"/>
      </w:pPr>
    </w:p>
    <w:p w14:paraId="519D5090" w14:textId="4BDBD633" w:rsidR="002829E8" w:rsidRPr="0037781E" w:rsidRDefault="002829E8" w:rsidP="002829E8">
      <w:pPr>
        <w:shd w:val="clear" w:color="auto" w:fill="FFFFFF"/>
        <w:spacing w:after="0" w:line="240" w:lineRule="auto"/>
        <w:rPr>
          <w:iCs/>
        </w:rPr>
      </w:pPr>
      <w:r w:rsidRPr="0037781E">
        <w:rPr>
          <w:iCs/>
        </w:rPr>
        <w:t>MACD crossing above zero is considered bullish, while crossing below zero is bearish. Secondly, when MACD turns up from below zero it is considered bullish. When it turns down from above zero it is considered bearish.</w:t>
      </w:r>
    </w:p>
    <w:p w14:paraId="4BB54BCD" w14:textId="3576BA78" w:rsidR="002829E8" w:rsidRPr="0037781E" w:rsidRDefault="00CA4C03" w:rsidP="002829E8">
      <w:pPr>
        <w:shd w:val="clear" w:color="auto" w:fill="FFFFFF"/>
        <w:spacing w:after="0" w:line="240" w:lineRule="auto"/>
        <w:rPr>
          <w:iCs/>
        </w:rPr>
      </w:pPr>
      <w:r w:rsidRPr="0037781E">
        <w:rPr>
          <w:iCs/>
        </w:rPr>
        <w:lastRenderedPageBreak/>
        <w:t xml:space="preserve">There </w:t>
      </w:r>
      <w:r w:rsidR="0074054B" w:rsidRPr="0037781E">
        <w:rPr>
          <w:iCs/>
        </w:rPr>
        <w:t>is</w:t>
      </w:r>
      <w:r w:rsidRPr="0037781E">
        <w:rPr>
          <w:iCs/>
        </w:rPr>
        <w:t xml:space="preserve"> </w:t>
      </w:r>
      <w:r w:rsidR="0074054B" w:rsidRPr="0037781E">
        <w:rPr>
          <w:iCs/>
        </w:rPr>
        <w:t xml:space="preserve">bullish </w:t>
      </w:r>
      <w:r w:rsidRPr="0037781E">
        <w:rPr>
          <w:iCs/>
        </w:rPr>
        <w:t xml:space="preserve"> </w:t>
      </w:r>
      <w:r w:rsidR="0074054B" w:rsidRPr="0037781E">
        <w:rPr>
          <w:iCs/>
        </w:rPr>
        <w:t xml:space="preserve"> trend during Aug 2016 for </w:t>
      </w:r>
      <w:r w:rsidR="0074054B" w:rsidRPr="0037781E">
        <w:rPr>
          <w:b/>
          <w:iCs/>
        </w:rPr>
        <w:t>IOC</w:t>
      </w:r>
      <w:r w:rsidR="0074054B" w:rsidRPr="0037781E">
        <w:rPr>
          <w:iCs/>
        </w:rPr>
        <w:t xml:space="preserve"> and bearish trend during November 2016 and May 2018.</w:t>
      </w:r>
    </w:p>
    <w:p w14:paraId="26DC67BC" w14:textId="70845E7A" w:rsidR="0074054B" w:rsidRPr="0037781E" w:rsidRDefault="0074054B" w:rsidP="002829E8">
      <w:pPr>
        <w:shd w:val="clear" w:color="auto" w:fill="FFFFFF"/>
        <w:spacing w:after="0" w:line="240" w:lineRule="auto"/>
        <w:rPr>
          <w:iCs/>
        </w:rPr>
      </w:pPr>
    </w:p>
    <w:p w14:paraId="4AF839A7" w14:textId="7575C4E3" w:rsidR="0074054B" w:rsidRPr="0037781E" w:rsidRDefault="0074054B" w:rsidP="0074054B">
      <w:pPr>
        <w:shd w:val="clear" w:color="auto" w:fill="FFFFFF"/>
        <w:spacing w:after="0" w:line="240" w:lineRule="auto"/>
        <w:rPr>
          <w:iCs/>
        </w:rPr>
      </w:pPr>
      <w:r w:rsidRPr="0037781E">
        <w:rPr>
          <w:iCs/>
        </w:rPr>
        <w:t xml:space="preserve">There is bullish   trend during </w:t>
      </w:r>
      <w:r w:rsidR="009F5B8E" w:rsidRPr="0037781E">
        <w:rPr>
          <w:iCs/>
        </w:rPr>
        <w:t>April 2016</w:t>
      </w:r>
      <w:r w:rsidRPr="0037781E">
        <w:rPr>
          <w:iCs/>
        </w:rPr>
        <w:t xml:space="preserve"> for </w:t>
      </w:r>
      <w:r w:rsidR="009F5B8E" w:rsidRPr="0037781E">
        <w:rPr>
          <w:b/>
          <w:iCs/>
        </w:rPr>
        <w:t xml:space="preserve">BPCL </w:t>
      </w:r>
      <w:r w:rsidR="009F5B8E" w:rsidRPr="0037781E">
        <w:rPr>
          <w:iCs/>
        </w:rPr>
        <w:t>and</w:t>
      </w:r>
      <w:r w:rsidRPr="0037781E">
        <w:rPr>
          <w:iCs/>
        </w:rPr>
        <w:t xml:space="preserve"> bearish trend during </w:t>
      </w:r>
      <w:r w:rsidR="009F5B8E" w:rsidRPr="0037781E">
        <w:rPr>
          <w:iCs/>
        </w:rPr>
        <w:t>August 2016</w:t>
      </w:r>
      <w:r w:rsidRPr="0037781E">
        <w:rPr>
          <w:iCs/>
        </w:rPr>
        <w:t xml:space="preserve"> and </w:t>
      </w:r>
      <w:r w:rsidR="00AC4286" w:rsidRPr="0037781E">
        <w:rPr>
          <w:iCs/>
        </w:rPr>
        <w:t>July 2017</w:t>
      </w:r>
      <w:r w:rsidRPr="0037781E">
        <w:rPr>
          <w:iCs/>
        </w:rPr>
        <w:t>.</w:t>
      </w:r>
    </w:p>
    <w:p w14:paraId="46130FB0" w14:textId="77777777" w:rsidR="00094959" w:rsidRPr="0037781E" w:rsidRDefault="00094959" w:rsidP="0074054B">
      <w:pPr>
        <w:shd w:val="clear" w:color="auto" w:fill="FFFFFF"/>
        <w:spacing w:after="0" w:line="240" w:lineRule="auto"/>
        <w:rPr>
          <w:iCs/>
        </w:rPr>
      </w:pPr>
    </w:p>
    <w:p w14:paraId="4250CCF5" w14:textId="0A15A545" w:rsidR="00094959" w:rsidRPr="0037781E" w:rsidRDefault="00094959" w:rsidP="00094959">
      <w:pPr>
        <w:shd w:val="clear" w:color="auto" w:fill="FFFFFF"/>
        <w:spacing w:after="0" w:line="240" w:lineRule="auto"/>
        <w:rPr>
          <w:iCs/>
        </w:rPr>
      </w:pPr>
      <w:r w:rsidRPr="0037781E">
        <w:rPr>
          <w:iCs/>
        </w:rPr>
        <w:t xml:space="preserve">There is bullish   trend during </w:t>
      </w:r>
      <w:r w:rsidR="009F5B8E">
        <w:rPr>
          <w:iCs/>
        </w:rPr>
        <w:t>February</w:t>
      </w:r>
      <w:r w:rsidRPr="0037781E">
        <w:rPr>
          <w:iCs/>
        </w:rPr>
        <w:t xml:space="preserve">   2015 for </w:t>
      </w:r>
      <w:r w:rsidR="009F5B8E" w:rsidRPr="0037781E">
        <w:rPr>
          <w:b/>
          <w:iCs/>
        </w:rPr>
        <w:t xml:space="preserve">ONGC </w:t>
      </w:r>
      <w:r w:rsidR="009F5B8E" w:rsidRPr="0037781E">
        <w:rPr>
          <w:iCs/>
        </w:rPr>
        <w:t>and</w:t>
      </w:r>
      <w:r w:rsidRPr="0037781E">
        <w:rPr>
          <w:iCs/>
        </w:rPr>
        <w:t xml:space="preserve"> bearish trend during </w:t>
      </w:r>
      <w:r w:rsidR="00AC4286">
        <w:rPr>
          <w:iCs/>
        </w:rPr>
        <w:t>December</w:t>
      </w:r>
      <w:r w:rsidR="00123740" w:rsidRPr="0037781E">
        <w:rPr>
          <w:iCs/>
        </w:rPr>
        <w:t xml:space="preserve"> 2016</w:t>
      </w:r>
      <w:r w:rsidRPr="0037781E">
        <w:rPr>
          <w:iCs/>
        </w:rPr>
        <w:t xml:space="preserve"> </w:t>
      </w:r>
    </w:p>
    <w:p w14:paraId="552D34D6" w14:textId="77777777" w:rsidR="00094959" w:rsidRPr="0037781E" w:rsidRDefault="00094959" w:rsidP="0074054B">
      <w:pPr>
        <w:shd w:val="clear" w:color="auto" w:fill="FFFFFF"/>
        <w:spacing w:after="0" w:line="240" w:lineRule="auto"/>
        <w:rPr>
          <w:iCs/>
        </w:rPr>
      </w:pPr>
    </w:p>
    <w:p w14:paraId="18A97AE9" w14:textId="0E85694C" w:rsidR="00094959" w:rsidRPr="0037781E" w:rsidRDefault="00094959" w:rsidP="00094959">
      <w:pPr>
        <w:shd w:val="clear" w:color="auto" w:fill="FFFFFF"/>
        <w:spacing w:after="0" w:line="240" w:lineRule="auto"/>
        <w:rPr>
          <w:iCs/>
        </w:rPr>
      </w:pPr>
      <w:r w:rsidRPr="0037781E">
        <w:rPr>
          <w:iCs/>
        </w:rPr>
        <w:t xml:space="preserve">There is bullish   trend during </w:t>
      </w:r>
      <w:r w:rsidR="009F5B8E">
        <w:rPr>
          <w:iCs/>
        </w:rPr>
        <w:t>October</w:t>
      </w:r>
      <w:r w:rsidRPr="0037781E">
        <w:rPr>
          <w:iCs/>
        </w:rPr>
        <w:t xml:space="preserve">   2016 for </w:t>
      </w:r>
      <w:r w:rsidR="00123740" w:rsidRPr="0037781E">
        <w:rPr>
          <w:b/>
          <w:iCs/>
        </w:rPr>
        <w:t xml:space="preserve">GAIL </w:t>
      </w:r>
      <w:r w:rsidR="00123740" w:rsidRPr="0037781E">
        <w:rPr>
          <w:iCs/>
        </w:rPr>
        <w:t>and</w:t>
      </w:r>
      <w:r w:rsidRPr="0037781E">
        <w:rPr>
          <w:iCs/>
        </w:rPr>
        <w:t xml:space="preserve"> bearish trend during </w:t>
      </w:r>
      <w:r w:rsidR="00123740" w:rsidRPr="0037781E">
        <w:rPr>
          <w:iCs/>
        </w:rPr>
        <w:t xml:space="preserve">April </w:t>
      </w:r>
      <w:r w:rsidR="00AC4286" w:rsidRPr="0037781E">
        <w:rPr>
          <w:iCs/>
        </w:rPr>
        <w:t>2017.</w:t>
      </w:r>
    </w:p>
    <w:p w14:paraId="6A8B4FA9" w14:textId="596CA125" w:rsidR="00094959" w:rsidRPr="0037781E" w:rsidRDefault="00094959" w:rsidP="00094959">
      <w:pPr>
        <w:shd w:val="clear" w:color="auto" w:fill="FFFFFF"/>
        <w:spacing w:after="0" w:line="240" w:lineRule="auto"/>
        <w:rPr>
          <w:iCs/>
        </w:rPr>
      </w:pPr>
      <w:r w:rsidRPr="0037781E">
        <w:rPr>
          <w:iCs/>
        </w:rPr>
        <w:t xml:space="preserve">There is bullish   trend during </w:t>
      </w:r>
      <w:r w:rsidR="00F82B34" w:rsidRPr="0037781E">
        <w:rPr>
          <w:iCs/>
        </w:rPr>
        <w:t xml:space="preserve">July </w:t>
      </w:r>
      <w:r w:rsidRPr="0037781E">
        <w:rPr>
          <w:iCs/>
        </w:rPr>
        <w:t xml:space="preserve">   201</w:t>
      </w:r>
      <w:r w:rsidR="00F82B34" w:rsidRPr="0037781E">
        <w:rPr>
          <w:iCs/>
        </w:rPr>
        <w:t xml:space="preserve">5 and June </w:t>
      </w:r>
      <w:r w:rsidR="009F5B8E" w:rsidRPr="0037781E">
        <w:rPr>
          <w:iCs/>
        </w:rPr>
        <w:t>2016 for</w:t>
      </w:r>
      <w:r w:rsidRPr="0037781E">
        <w:rPr>
          <w:iCs/>
        </w:rPr>
        <w:t xml:space="preserve"> </w:t>
      </w:r>
      <w:r w:rsidRPr="0037781E">
        <w:rPr>
          <w:b/>
          <w:iCs/>
        </w:rPr>
        <w:t xml:space="preserve">HINDPETRO  </w:t>
      </w:r>
      <w:r w:rsidRPr="0037781E">
        <w:rPr>
          <w:iCs/>
        </w:rPr>
        <w:t xml:space="preserve"> and bearish trend during </w:t>
      </w:r>
      <w:r w:rsidR="00123740">
        <w:rPr>
          <w:iCs/>
        </w:rPr>
        <w:t>October</w:t>
      </w:r>
      <w:r w:rsidR="00123740" w:rsidRPr="0037781E">
        <w:rPr>
          <w:iCs/>
        </w:rPr>
        <w:t xml:space="preserve"> 2016</w:t>
      </w:r>
      <w:r w:rsidRPr="0037781E">
        <w:rPr>
          <w:iCs/>
        </w:rPr>
        <w:t xml:space="preserve"> and April</w:t>
      </w:r>
      <w:r w:rsidR="009F5B8E">
        <w:rPr>
          <w:iCs/>
        </w:rPr>
        <w:t xml:space="preserve"> </w:t>
      </w:r>
      <w:r w:rsidRPr="0037781E">
        <w:rPr>
          <w:iCs/>
        </w:rPr>
        <w:t>2016</w:t>
      </w:r>
      <w:r w:rsidR="00AC4286">
        <w:rPr>
          <w:iCs/>
        </w:rPr>
        <w:t>.</w:t>
      </w:r>
    </w:p>
    <w:p w14:paraId="0455C937" w14:textId="77777777" w:rsidR="002829E8" w:rsidRPr="0037781E" w:rsidRDefault="002829E8" w:rsidP="001940E9">
      <w:pPr>
        <w:shd w:val="clear" w:color="auto" w:fill="FFFFFF"/>
        <w:spacing w:after="0" w:line="240" w:lineRule="auto"/>
      </w:pPr>
    </w:p>
    <w:p w14:paraId="505E7F29" w14:textId="63941E87" w:rsidR="00343A0B" w:rsidRPr="0037781E" w:rsidRDefault="00343A0B" w:rsidP="001940E9">
      <w:pPr>
        <w:shd w:val="clear" w:color="auto" w:fill="FFFFFF"/>
        <w:spacing w:after="0" w:line="240" w:lineRule="auto"/>
      </w:pPr>
      <w:r w:rsidRPr="0037781E">
        <w:rPr>
          <w:noProof/>
          <w:lang w:val="en-US"/>
        </w:rPr>
        <w:drawing>
          <wp:inline distT="0" distB="0" distL="0" distR="0" wp14:anchorId="44640991" wp14:editId="4C5DD9E8">
            <wp:extent cx="5731510" cy="1869440"/>
            <wp:effectExtent l="19050" t="19050" r="2159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69440"/>
                    </a:xfrm>
                    <a:prstGeom prst="rect">
                      <a:avLst/>
                    </a:prstGeom>
                    <a:ln>
                      <a:solidFill>
                        <a:schemeClr val="accent1"/>
                      </a:solidFill>
                    </a:ln>
                  </pic:spPr>
                </pic:pic>
              </a:graphicData>
            </a:graphic>
          </wp:inline>
        </w:drawing>
      </w:r>
    </w:p>
    <w:p w14:paraId="319F6A7B" w14:textId="6C5EE088" w:rsidR="00343A0B" w:rsidRPr="0037781E" w:rsidRDefault="00343A0B" w:rsidP="001940E9">
      <w:pPr>
        <w:shd w:val="clear" w:color="auto" w:fill="FFFFFF"/>
        <w:spacing w:after="0" w:line="240" w:lineRule="auto"/>
      </w:pPr>
      <w:r w:rsidRPr="0037781E">
        <w:rPr>
          <w:noProof/>
          <w:lang w:val="en-US"/>
        </w:rPr>
        <w:drawing>
          <wp:inline distT="0" distB="0" distL="0" distR="0" wp14:anchorId="094E8C8F" wp14:editId="1E137AE8">
            <wp:extent cx="5731510" cy="1819910"/>
            <wp:effectExtent l="19050" t="19050" r="2159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19910"/>
                    </a:xfrm>
                    <a:prstGeom prst="rect">
                      <a:avLst/>
                    </a:prstGeom>
                    <a:ln>
                      <a:solidFill>
                        <a:schemeClr val="accent1"/>
                      </a:solidFill>
                    </a:ln>
                  </pic:spPr>
                </pic:pic>
              </a:graphicData>
            </a:graphic>
          </wp:inline>
        </w:drawing>
      </w:r>
    </w:p>
    <w:p w14:paraId="64B239E2" w14:textId="22E58FC2" w:rsidR="00343A0B" w:rsidRPr="0037781E" w:rsidRDefault="00343A0B" w:rsidP="001940E9">
      <w:pPr>
        <w:shd w:val="clear" w:color="auto" w:fill="FFFFFF"/>
        <w:spacing w:after="0" w:line="240" w:lineRule="auto"/>
      </w:pPr>
      <w:r w:rsidRPr="0037781E">
        <w:rPr>
          <w:noProof/>
          <w:lang w:val="en-US"/>
        </w:rPr>
        <w:drawing>
          <wp:inline distT="0" distB="0" distL="0" distR="0" wp14:anchorId="5BC8CCE2" wp14:editId="41A04B78">
            <wp:extent cx="3733800" cy="179191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064" cy="1807879"/>
                    </a:xfrm>
                    <a:prstGeom prst="rect">
                      <a:avLst/>
                    </a:prstGeom>
                    <a:ln>
                      <a:solidFill>
                        <a:schemeClr val="accent1"/>
                      </a:solidFill>
                    </a:ln>
                  </pic:spPr>
                </pic:pic>
              </a:graphicData>
            </a:graphic>
          </wp:inline>
        </w:drawing>
      </w:r>
    </w:p>
    <w:p w14:paraId="27A9DE76" w14:textId="54A88B6B" w:rsidR="00AC4286" w:rsidRDefault="00AC4286" w:rsidP="00AC4286">
      <w:pPr>
        <w:shd w:val="clear" w:color="auto" w:fill="FFFFFF"/>
        <w:spacing w:after="0" w:line="240" w:lineRule="auto"/>
        <w:rPr>
          <w:b/>
        </w:rPr>
      </w:pPr>
      <w:r>
        <w:rPr>
          <w:b/>
        </w:rPr>
        <w:tab/>
      </w:r>
      <w:r>
        <w:rPr>
          <w:b/>
        </w:rPr>
        <w:tab/>
      </w:r>
      <w:r>
        <w:rPr>
          <w:b/>
        </w:rPr>
        <w:tab/>
      </w:r>
      <w:r>
        <w:rPr>
          <w:b/>
        </w:rPr>
        <w:t>Figure-</w:t>
      </w:r>
      <w:r>
        <w:rPr>
          <w:b/>
        </w:rPr>
        <w:t>2</w:t>
      </w:r>
    </w:p>
    <w:p w14:paraId="22F4FC06" w14:textId="50471686" w:rsidR="00123740" w:rsidRDefault="00123740" w:rsidP="00301C6A">
      <w:pPr>
        <w:shd w:val="clear" w:color="auto" w:fill="FFFFFF"/>
        <w:spacing w:after="0" w:line="240" w:lineRule="auto"/>
        <w:rPr>
          <w:b/>
        </w:rPr>
      </w:pPr>
    </w:p>
    <w:p w14:paraId="4683F094" w14:textId="68F4632B" w:rsidR="006943B3" w:rsidRPr="0037781E" w:rsidRDefault="00123740" w:rsidP="00301C6A">
      <w:pPr>
        <w:shd w:val="clear" w:color="auto" w:fill="FFFFFF"/>
        <w:spacing w:after="0" w:line="240" w:lineRule="auto"/>
      </w:pPr>
      <w:r w:rsidRPr="0037781E">
        <w:rPr>
          <w:b/>
        </w:rPr>
        <w:t xml:space="preserve">Money Flow </w:t>
      </w:r>
      <w:r w:rsidR="00AC4286" w:rsidRPr="0037781E">
        <w:rPr>
          <w:b/>
        </w:rPr>
        <w:t>Index (</w:t>
      </w:r>
      <w:r w:rsidR="00301C6A" w:rsidRPr="0037781E">
        <w:rPr>
          <w:b/>
        </w:rPr>
        <w:t>MFI):</w:t>
      </w:r>
      <w:r w:rsidR="00301C6A" w:rsidRPr="0037781E">
        <w:t xml:space="preserve">  </w:t>
      </w:r>
    </w:p>
    <w:p w14:paraId="566A27E0" w14:textId="77777777" w:rsidR="009D7E1F" w:rsidRPr="0037781E" w:rsidRDefault="00366ED5" w:rsidP="009D7E1F">
      <w:pPr>
        <w:shd w:val="clear" w:color="auto" w:fill="FFFFFF"/>
        <w:spacing w:after="0" w:line="240" w:lineRule="auto"/>
      </w:pPr>
      <w:r w:rsidRPr="0037781E">
        <w:t>It is an oscillator that uses both price and volume to measure buying and selling pressure. It measures the strength of the money flowing in and out of a security. Money Flow is positive when typical price rises (buying pressure) and negative when the typical price declines (selling pressure</w:t>
      </w:r>
    </w:p>
    <w:p w14:paraId="45B41F7D" w14:textId="49C2A33D" w:rsidR="009D7E1F" w:rsidRPr="0037781E" w:rsidRDefault="009D7E1F" w:rsidP="009D7E1F">
      <w:pPr>
        <w:shd w:val="clear" w:color="auto" w:fill="FFFFFF"/>
        <w:spacing w:after="0" w:line="240" w:lineRule="auto"/>
      </w:pPr>
      <w:r w:rsidRPr="00123740">
        <w:lastRenderedPageBreak/>
        <w:t xml:space="preserve">The indicator is calculated using 14 periods of </w:t>
      </w:r>
      <w:r w:rsidR="008363AB" w:rsidRPr="00123740">
        <w:t>data. An</w:t>
      </w:r>
      <w:r w:rsidRPr="00123740">
        <w:t xml:space="preserve"> MFI reading above 80 is considered </w:t>
      </w:r>
      <w:hyperlink r:id="rId14" w:history="1">
        <w:r w:rsidRPr="0037781E">
          <w:t>overbought</w:t>
        </w:r>
      </w:hyperlink>
      <w:r w:rsidRPr="00123740">
        <w:t> and an MFI reading below 20 is considered </w:t>
      </w:r>
      <w:hyperlink r:id="rId15" w:history="1">
        <w:r w:rsidRPr="0037781E">
          <w:t>oversold</w:t>
        </w:r>
      </w:hyperlink>
      <w:r w:rsidRPr="00123740">
        <w:t>.</w:t>
      </w:r>
    </w:p>
    <w:p w14:paraId="5FF6CE32" w14:textId="77777777" w:rsidR="009D7E1F" w:rsidRPr="0037781E" w:rsidRDefault="009D7E1F" w:rsidP="00301C6A">
      <w:pPr>
        <w:shd w:val="clear" w:color="auto" w:fill="FFFFFF"/>
        <w:spacing w:after="0" w:line="240" w:lineRule="auto"/>
      </w:pPr>
    </w:p>
    <w:p w14:paraId="666AB971" w14:textId="7F8F9D8B" w:rsidR="00301C6A" w:rsidRPr="0037781E" w:rsidRDefault="00301C6A" w:rsidP="00301C6A">
      <w:pPr>
        <w:shd w:val="clear" w:color="auto" w:fill="FFFFFF"/>
        <w:spacing w:after="0" w:line="240" w:lineRule="auto"/>
      </w:pPr>
      <w:r w:rsidRPr="0037781E">
        <w:t xml:space="preserve">The </w:t>
      </w:r>
      <w:r w:rsidR="009F5B8E" w:rsidRPr="0037781E">
        <w:t>formula for</w:t>
      </w:r>
      <w:r w:rsidRPr="0037781E">
        <w:t xml:space="preserve"> MFI is as follows: </w:t>
      </w:r>
    </w:p>
    <w:p w14:paraId="275902D6" w14:textId="77777777" w:rsidR="00301C6A" w:rsidRPr="0037781E" w:rsidRDefault="00301C6A" w:rsidP="00301C6A">
      <w:pPr>
        <w:shd w:val="clear" w:color="auto" w:fill="FFFFFF"/>
        <w:spacing w:after="0" w:line="240" w:lineRule="auto"/>
      </w:pPr>
      <w:r w:rsidRPr="0037781E">
        <w:t xml:space="preserve">Money Flow (MF) = Typical Price * Volume.    </w:t>
      </w:r>
    </w:p>
    <w:p w14:paraId="1CCE9CF8" w14:textId="77777777" w:rsidR="00301C6A" w:rsidRPr="0037781E" w:rsidRDefault="00301C6A" w:rsidP="00301C6A">
      <w:pPr>
        <w:shd w:val="clear" w:color="auto" w:fill="FFFFFF"/>
        <w:spacing w:after="0" w:line="240" w:lineRule="auto"/>
      </w:pPr>
      <w:r w:rsidRPr="0037781E">
        <w:t xml:space="preserve">Money Ratio (MR) = (Positive MF / Negative MF).       </w:t>
      </w:r>
    </w:p>
    <w:p w14:paraId="502CB91F" w14:textId="77777777" w:rsidR="003559F7" w:rsidRPr="0037781E" w:rsidRDefault="00301C6A" w:rsidP="00301C6A">
      <w:pPr>
        <w:shd w:val="clear" w:color="auto" w:fill="FFFFFF"/>
        <w:spacing w:after="0" w:line="240" w:lineRule="auto"/>
      </w:pPr>
      <w:r w:rsidRPr="0037781E">
        <w:t xml:space="preserve">MFI = 100 – (100/ (1+MR)).          </w:t>
      </w:r>
    </w:p>
    <w:p w14:paraId="0A901D3F" w14:textId="77777777" w:rsidR="003559F7" w:rsidRPr="0037781E" w:rsidRDefault="003559F7" w:rsidP="00301C6A">
      <w:pPr>
        <w:shd w:val="clear" w:color="auto" w:fill="FFFFFF"/>
        <w:spacing w:after="0" w:line="240" w:lineRule="auto"/>
      </w:pPr>
    </w:p>
    <w:p w14:paraId="6A2076DC" w14:textId="097E0D96" w:rsidR="008B3308" w:rsidRPr="0037781E" w:rsidRDefault="003559F7" w:rsidP="00301C6A">
      <w:pPr>
        <w:shd w:val="clear" w:color="auto" w:fill="FFFFFF"/>
        <w:spacing w:after="0" w:line="240" w:lineRule="auto"/>
      </w:pPr>
      <w:r w:rsidRPr="0037781E">
        <w:t>The stock IOC over</w:t>
      </w:r>
      <w:r w:rsidR="008B3308" w:rsidRPr="0037781E">
        <w:t>bought</w:t>
      </w:r>
      <w:r w:rsidRPr="0037781E">
        <w:t xml:space="preserve"> </w:t>
      </w:r>
      <w:r w:rsidR="008B3308" w:rsidRPr="0037781E">
        <w:t xml:space="preserve">during March </w:t>
      </w:r>
      <w:r w:rsidR="009F5B8E" w:rsidRPr="0037781E">
        <w:t>2015, May</w:t>
      </w:r>
      <w:r w:rsidR="008B3308" w:rsidRPr="0037781E">
        <w:t xml:space="preserve"> </w:t>
      </w:r>
      <w:r w:rsidR="009F5B8E" w:rsidRPr="0037781E">
        <w:t>2015, April</w:t>
      </w:r>
      <w:r w:rsidR="008B3308" w:rsidRPr="0037781E">
        <w:t xml:space="preserve"> 2017 since MFI is more than 80. </w:t>
      </w:r>
      <w:r w:rsidR="00301C6A" w:rsidRPr="0037781E">
        <w:t xml:space="preserve">   </w:t>
      </w:r>
    </w:p>
    <w:p w14:paraId="13250F0E" w14:textId="66AABD60" w:rsidR="00AB207D" w:rsidRPr="0037781E" w:rsidRDefault="008B3308" w:rsidP="008B3308">
      <w:pPr>
        <w:shd w:val="clear" w:color="auto" w:fill="FFFFFF"/>
        <w:spacing w:after="0" w:line="240" w:lineRule="auto"/>
      </w:pPr>
      <w:r w:rsidRPr="0037781E">
        <w:t xml:space="preserve">The stock IOC oversold during June </w:t>
      </w:r>
      <w:r w:rsidR="009F5B8E" w:rsidRPr="0037781E">
        <w:t>2015, January</w:t>
      </w:r>
      <w:r w:rsidR="009F5B8E">
        <w:t xml:space="preserve"> </w:t>
      </w:r>
      <w:r w:rsidR="00123740" w:rsidRPr="0037781E">
        <w:t>2016, April</w:t>
      </w:r>
      <w:r w:rsidRPr="0037781E">
        <w:t xml:space="preserve"> </w:t>
      </w:r>
      <w:r w:rsidR="00123740" w:rsidRPr="0037781E">
        <w:t>2018, Aug</w:t>
      </w:r>
      <w:r w:rsidRPr="0037781E">
        <w:t xml:space="preserve"> </w:t>
      </w:r>
      <w:r w:rsidR="00123740" w:rsidRPr="0037781E">
        <w:t>2018 since</w:t>
      </w:r>
      <w:r w:rsidRPr="0037781E">
        <w:t xml:space="preserve"> MFI is </w:t>
      </w:r>
      <w:r w:rsidR="00123740" w:rsidRPr="0037781E">
        <w:t>less than</w:t>
      </w:r>
      <w:r w:rsidRPr="0037781E">
        <w:t xml:space="preserve"> 20. </w:t>
      </w:r>
    </w:p>
    <w:p w14:paraId="35C87691" w14:textId="77777777" w:rsidR="00AB207D" w:rsidRPr="0037781E" w:rsidRDefault="00AB207D" w:rsidP="008B3308">
      <w:pPr>
        <w:shd w:val="clear" w:color="auto" w:fill="FFFFFF"/>
        <w:spacing w:after="0" w:line="240" w:lineRule="auto"/>
      </w:pPr>
    </w:p>
    <w:p w14:paraId="76061C23" w14:textId="4985874C" w:rsidR="00AB207D" w:rsidRPr="0037781E" w:rsidRDefault="00AB207D" w:rsidP="00AB207D">
      <w:pPr>
        <w:shd w:val="clear" w:color="auto" w:fill="FFFFFF"/>
        <w:spacing w:after="0" w:line="240" w:lineRule="auto"/>
      </w:pPr>
      <w:r w:rsidRPr="0037781E">
        <w:t xml:space="preserve">The stock BPCL overbought during </w:t>
      </w:r>
      <w:r w:rsidR="009F5B8E">
        <w:t xml:space="preserve">October </w:t>
      </w:r>
      <w:r w:rsidR="009F5B8E" w:rsidRPr="0037781E">
        <w:t>2015,</w:t>
      </w:r>
      <w:r w:rsidR="009F5B8E">
        <w:t xml:space="preserve"> August</w:t>
      </w:r>
      <w:r w:rsidRPr="0037781E">
        <w:t xml:space="preserve"> </w:t>
      </w:r>
      <w:r w:rsidR="009F5B8E" w:rsidRPr="0037781E">
        <w:t>2016,</w:t>
      </w:r>
      <w:r w:rsidR="009F5B8E">
        <w:t xml:space="preserve"> June</w:t>
      </w:r>
      <w:r w:rsidRPr="0037781E">
        <w:t xml:space="preserve"> 2016, </w:t>
      </w:r>
      <w:r w:rsidR="009F5B8E">
        <w:t>November</w:t>
      </w:r>
      <w:r w:rsidRPr="0037781E">
        <w:t xml:space="preserve"> </w:t>
      </w:r>
      <w:r w:rsidR="009F5B8E" w:rsidRPr="0037781E">
        <w:t>2016, August</w:t>
      </w:r>
      <w:r w:rsidRPr="0037781E">
        <w:t xml:space="preserve"> </w:t>
      </w:r>
      <w:r w:rsidR="009F5B8E" w:rsidRPr="0037781E">
        <w:t>2017, October</w:t>
      </w:r>
      <w:r w:rsidRPr="0037781E">
        <w:t xml:space="preserve"> </w:t>
      </w:r>
      <w:r w:rsidR="009F5B8E" w:rsidRPr="0037781E">
        <w:t>2017, since</w:t>
      </w:r>
      <w:r w:rsidRPr="0037781E">
        <w:t xml:space="preserve"> MFI is more than 80.    </w:t>
      </w:r>
    </w:p>
    <w:p w14:paraId="7A7CBDFE" w14:textId="286A587E" w:rsidR="008B3308" w:rsidRPr="0037781E" w:rsidRDefault="00AB207D" w:rsidP="00AB207D">
      <w:pPr>
        <w:shd w:val="clear" w:color="auto" w:fill="FFFFFF"/>
        <w:spacing w:after="0" w:line="240" w:lineRule="auto"/>
      </w:pPr>
      <w:r w:rsidRPr="0037781E">
        <w:t xml:space="preserve">The stock </w:t>
      </w:r>
      <w:r w:rsidR="009F5B8E" w:rsidRPr="0037781E">
        <w:t>BPCL oversold</w:t>
      </w:r>
      <w:r w:rsidRPr="0037781E">
        <w:t xml:space="preserve"> during </w:t>
      </w:r>
      <w:r w:rsidR="009F5B8E" w:rsidRPr="0037781E">
        <w:t>June 2017, January</w:t>
      </w:r>
      <w:r w:rsidR="009F5B8E">
        <w:t xml:space="preserve"> </w:t>
      </w:r>
      <w:r w:rsidR="009F5B8E" w:rsidRPr="0037781E">
        <w:t>2018 since</w:t>
      </w:r>
      <w:r w:rsidRPr="0037781E">
        <w:t xml:space="preserve"> MFI is </w:t>
      </w:r>
      <w:r w:rsidR="009F5B8E" w:rsidRPr="0037781E">
        <w:t>less than</w:t>
      </w:r>
      <w:r w:rsidRPr="0037781E">
        <w:t xml:space="preserve"> 20</w:t>
      </w:r>
      <w:r w:rsidR="008B3308" w:rsidRPr="0037781E">
        <w:t xml:space="preserve">            </w:t>
      </w:r>
    </w:p>
    <w:p w14:paraId="3D6885AC" w14:textId="4EB3FDE7" w:rsidR="00301C6A" w:rsidRPr="0037781E" w:rsidRDefault="00301C6A" w:rsidP="00301C6A">
      <w:pPr>
        <w:shd w:val="clear" w:color="auto" w:fill="FFFFFF"/>
        <w:spacing w:after="0" w:line="240" w:lineRule="auto"/>
      </w:pPr>
      <w:r w:rsidRPr="0037781E">
        <w:t xml:space="preserve">         </w:t>
      </w:r>
    </w:p>
    <w:p w14:paraId="3BDA6E1C" w14:textId="616875BD" w:rsidR="00266F4C" w:rsidRPr="0037781E" w:rsidRDefault="00266F4C" w:rsidP="00301C6A">
      <w:pPr>
        <w:shd w:val="clear" w:color="auto" w:fill="FFFFFF"/>
        <w:spacing w:after="0" w:line="240" w:lineRule="auto"/>
      </w:pPr>
    </w:p>
    <w:p w14:paraId="7BD66417" w14:textId="3B755BCE" w:rsidR="00AB207D" w:rsidRPr="0037781E" w:rsidRDefault="00AB207D" w:rsidP="00AB207D">
      <w:pPr>
        <w:shd w:val="clear" w:color="auto" w:fill="FFFFFF"/>
        <w:spacing w:after="0" w:line="240" w:lineRule="auto"/>
      </w:pPr>
      <w:r w:rsidRPr="0037781E">
        <w:t xml:space="preserve">The stock ONGC overbought </w:t>
      </w:r>
      <w:r w:rsidR="009F5B8E" w:rsidRPr="0037781E">
        <w:t>during September</w:t>
      </w:r>
      <w:r w:rsidR="00C6001C" w:rsidRPr="0037781E">
        <w:t xml:space="preserve"> </w:t>
      </w:r>
      <w:r w:rsidR="009F5B8E" w:rsidRPr="0037781E">
        <w:t>2016, since</w:t>
      </w:r>
      <w:r w:rsidRPr="0037781E">
        <w:t xml:space="preserve"> MFI is more than 80.    </w:t>
      </w:r>
    </w:p>
    <w:p w14:paraId="6ACAB2A0" w14:textId="2F2CE562" w:rsidR="00AB207D" w:rsidRPr="0037781E" w:rsidRDefault="00AB207D" w:rsidP="00AB207D">
      <w:pPr>
        <w:shd w:val="clear" w:color="auto" w:fill="FFFFFF"/>
        <w:spacing w:after="0" w:line="240" w:lineRule="auto"/>
      </w:pPr>
      <w:r w:rsidRPr="0037781E">
        <w:t xml:space="preserve">The stock </w:t>
      </w:r>
      <w:r w:rsidR="009F5B8E" w:rsidRPr="0037781E">
        <w:t>ONGC oversold</w:t>
      </w:r>
      <w:r w:rsidRPr="0037781E">
        <w:t xml:space="preserve"> during </w:t>
      </w:r>
      <w:r w:rsidR="009F5B8E" w:rsidRPr="0037781E">
        <w:t>July 2015, June</w:t>
      </w:r>
      <w:r w:rsidRPr="0037781E">
        <w:t xml:space="preserve"> </w:t>
      </w:r>
      <w:r w:rsidR="009F5B8E" w:rsidRPr="0037781E">
        <w:t>2017, July</w:t>
      </w:r>
      <w:r w:rsidR="00C6001C" w:rsidRPr="0037781E">
        <w:t xml:space="preserve"> </w:t>
      </w:r>
      <w:r w:rsidR="009F5B8E" w:rsidRPr="0037781E">
        <w:t>2018 since</w:t>
      </w:r>
      <w:r w:rsidRPr="0037781E">
        <w:t xml:space="preserve"> MFI is </w:t>
      </w:r>
      <w:r w:rsidR="00123740" w:rsidRPr="0037781E">
        <w:t>less than</w:t>
      </w:r>
      <w:r w:rsidRPr="0037781E">
        <w:t xml:space="preserve"> 20            </w:t>
      </w:r>
    </w:p>
    <w:p w14:paraId="6F83CC4D" w14:textId="77777777" w:rsidR="008C3B52" w:rsidRPr="0037781E" w:rsidRDefault="008C3B52" w:rsidP="008C3B52">
      <w:pPr>
        <w:shd w:val="clear" w:color="auto" w:fill="FFFFFF"/>
        <w:spacing w:after="0" w:line="240" w:lineRule="auto"/>
      </w:pPr>
    </w:p>
    <w:p w14:paraId="2E418967" w14:textId="6B1646D5" w:rsidR="008C3B52" w:rsidRPr="0037781E" w:rsidRDefault="008C3B52" w:rsidP="008C3B52">
      <w:pPr>
        <w:shd w:val="clear" w:color="auto" w:fill="FFFFFF"/>
        <w:spacing w:after="0" w:line="240" w:lineRule="auto"/>
      </w:pPr>
      <w:r w:rsidRPr="0037781E">
        <w:t xml:space="preserve">The stock </w:t>
      </w:r>
      <w:r w:rsidR="009F5B8E" w:rsidRPr="0037781E">
        <w:t>GAIL overbought</w:t>
      </w:r>
      <w:r w:rsidRPr="0037781E">
        <w:t xml:space="preserve"> </w:t>
      </w:r>
      <w:r w:rsidR="009F5B8E" w:rsidRPr="0037781E">
        <w:t xml:space="preserve">during November </w:t>
      </w:r>
      <w:r w:rsidR="00123740" w:rsidRPr="0037781E">
        <w:t>2015,</w:t>
      </w:r>
      <w:r w:rsidR="008D1154" w:rsidRPr="0037781E">
        <w:t xml:space="preserve"> </w:t>
      </w:r>
      <w:r w:rsidR="00AC4286" w:rsidRPr="0037781E">
        <w:t>November 2016, February</w:t>
      </w:r>
      <w:r w:rsidR="008D1154" w:rsidRPr="0037781E">
        <w:t xml:space="preserve"> 2017 </w:t>
      </w:r>
      <w:r w:rsidRPr="0037781E">
        <w:t xml:space="preserve">since MFI is more than 80.    </w:t>
      </w:r>
    </w:p>
    <w:p w14:paraId="23410FC2" w14:textId="10B1E1AC" w:rsidR="008C3B52" w:rsidRPr="0037781E" w:rsidRDefault="008C3B52" w:rsidP="008C3B52">
      <w:pPr>
        <w:shd w:val="clear" w:color="auto" w:fill="FFFFFF"/>
        <w:spacing w:after="0" w:line="240" w:lineRule="auto"/>
      </w:pPr>
      <w:r w:rsidRPr="0037781E">
        <w:t xml:space="preserve">The stock </w:t>
      </w:r>
      <w:r w:rsidR="009F5B8E" w:rsidRPr="0037781E">
        <w:t>GAIL oversold</w:t>
      </w:r>
      <w:r w:rsidRPr="0037781E">
        <w:t xml:space="preserve"> during </w:t>
      </w:r>
      <w:r w:rsidR="009F5B8E" w:rsidRPr="0037781E">
        <w:t>November 2015, May</w:t>
      </w:r>
      <w:r w:rsidR="008D1154" w:rsidRPr="0037781E">
        <w:t xml:space="preserve"> 2017 </w:t>
      </w:r>
      <w:r w:rsidRPr="0037781E">
        <w:t xml:space="preserve">  since MFI is </w:t>
      </w:r>
      <w:r w:rsidR="00123740" w:rsidRPr="0037781E">
        <w:t>less than</w:t>
      </w:r>
      <w:r w:rsidRPr="0037781E">
        <w:t xml:space="preserve"> 20            </w:t>
      </w:r>
    </w:p>
    <w:p w14:paraId="6EAFF62B" w14:textId="77777777" w:rsidR="008C3B52" w:rsidRPr="0037781E" w:rsidRDefault="008C3B52" w:rsidP="00AB207D">
      <w:pPr>
        <w:shd w:val="clear" w:color="auto" w:fill="FFFFFF"/>
        <w:spacing w:after="0" w:line="240" w:lineRule="auto"/>
      </w:pPr>
    </w:p>
    <w:p w14:paraId="7F79B9B5" w14:textId="3F093250" w:rsidR="00AB207D" w:rsidRPr="0037781E" w:rsidRDefault="00AB207D" w:rsidP="00301C6A">
      <w:pPr>
        <w:shd w:val="clear" w:color="auto" w:fill="FFFFFF"/>
        <w:spacing w:after="0" w:line="240" w:lineRule="auto"/>
      </w:pPr>
    </w:p>
    <w:p w14:paraId="5A39859A" w14:textId="7FE48546" w:rsidR="004A419D" w:rsidRPr="0037781E" w:rsidRDefault="004A419D" w:rsidP="004A419D">
      <w:pPr>
        <w:shd w:val="clear" w:color="auto" w:fill="FFFFFF"/>
        <w:spacing w:after="0" w:line="240" w:lineRule="auto"/>
      </w:pPr>
      <w:r w:rsidRPr="0037781E">
        <w:t xml:space="preserve">The stock </w:t>
      </w:r>
      <w:r w:rsidR="009F5B8E" w:rsidRPr="0037781E">
        <w:t>HINDPETRO overbought</w:t>
      </w:r>
      <w:r w:rsidRPr="0037781E">
        <w:t xml:space="preserve"> </w:t>
      </w:r>
      <w:r w:rsidR="00123740" w:rsidRPr="0037781E">
        <w:t>during June</w:t>
      </w:r>
      <w:r w:rsidRPr="0037781E">
        <w:t>-</w:t>
      </w:r>
      <w:r w:rsidR="00123740">
        <w:t>September</w:t>
      </w:r>
      <w:r w:rsidRPr="0037781E">
        <w:t xml:space="preserve"> </w:t>
      </w:r>
      <w:r w:rsidR="00123740" w:rsidRPr="0037781E">
        <w:t>2015, October</w:t>
      </w:r>
      <w:r w:rsidRPr="0037781E">
        <w:t xml:space="preserve"> 2016 since MFI is more than 80.    </w:t>
      </w:r>
    </w:p>
    <w:p w14:paraId="6BC75902" w14:textId="4FCB5205" w:rsidR="004A419D" w:rsidRPr="0037781E" w:rsidRDefault="004A419D" w:rsidP="004A419D">
      <w:pPr>
        <w:shd w:val="clear" w:color="auto" w:fill="FFFFFF"/>
        <w:spacing w:after="0" w:line="240" w:lineRule="auto"/>
      </w:pPr>
      <w:r w:rsidRPr="0037781E">
        <w:t xml:space="preserve">The stock </w:t>
      </w:r>
      <w:r w:rsidR="009732ED" w:rsidRPr="0037781E">
        <w:t>HINDPETRO oversold</w:t>
      </w:r>
      <w:r w:rsidRPr="0037781E">
        <w:t xml:space="preserve"> during </w:t>
      </w:r>
      <w:r w:rsidR="009F5B8E">
        <w:t xml:space="preserve">March </w:t>
      </w:r>
      <w:r w:rsidRPr="0037781E">
        <w:t xml:space="preserve">   </w:t>
      </w:r>
      <w:r w:rsidR="00123740" w:rsidRPr="0037781E">
        <w:t>2016,</w:t>
      </w:r>
      <w:r w:rsidR="00123740">
        <w:t xml:space="preserve"> April</w:t>
      </w:r>
      <w:r w:rsidR="009F5B8E">
        <w:t xml:space="preserve"> </w:t>
      </w:r>
      <w:r w:rsidRPr="0037781E">
        <w:t xml:space="preserve">  2018   since MFI is </w:t>
      </w:r>
      <w:r w:rsidR="00123740" w:rsidRPr="0037781E">
        <w:t>less than</w:t>
      </w:r>
      <w:r w:rsidRPr="0037781E">
        <w:t xml:space="preserve"> 20            </w:t>
      </w:r>
    </w:p>
    <w:p w14:paraId="5EDBFF84" w14:textId="77777777" w:rsidR="008D1154" w:rsidRPr="0037781E" w:rsidRDefault="008D1154" w:rsidP="00301C6A">
      <w:pPr>
        <w:shd w:val="clear" w:color="auto" w:fill="FFFFFF"/>
        <w:spacing w:after="0" w:line="240" w:lineRule="auto"/>
      </w:pPr>
    </w:p>
    <w:p w14:paraId="2963BFD2" w14:textId="6963DB7C" w:rsidR="005A4D7E" w:rsidRPr="0037781E" w:rsidRDefault="005A4D7E" w:rsidP="00301C6A">
      <w:pPr>
        <w:shd w:val="clear" w:color="auto" w:fill="FFFFFF"/>
        <w:spacing w:after="0" w:line="240" w:lineRule="auto"/>
      </w:pPr>
      <w:r w:rsidRPr="0037781E">
        <w:rPr>
          <w:noProof/>
          <w:lang w:val="en-US"/>
        </w:rPr>
        <w:drawing>
          <wp:inline distT="0" distB="0" distL="0" distR="0" wp14:anchorId="775C875C" wp14:editId="563FD1E3">
            <wp:extent cx="5731510" cy="1791970"/>
            <wp:effectExtent l="19050" t="19050" r="21590"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91970"/>
                    </a:xfrm>
                    <a:prstGeom prst="rect">
                      <a:avLst/>
                    </a:prstGeom>
                    <a:ln>
                      <a:solidFill>
                        <a:schemeClr val="accent1"/>
                      </a:solidFill>
                    </a:ln>
                  </pic:spPr>
                </pic:pic>
              </a:graphicData>
            </a:graphic>
          </wp:inline>
        </w:drawing>
      </w:r>
    </w:p>
    <w:p w14:paraId="303BDC86" w14:textId="63770C21" w:rsidR="005A4D7E" w:rsidRPr="0037781E" w:rsidRDefault="005A4D7E" w:rsidP="00301C6A">
      <w:pPr>
        <w:shd w:val="clear" w:color="auto" w:fill="FFFFFF"/>
        <w:spacing w:after="0" w:line="240" w:lineRule="auto"/>
      </w:pPr>
      <w:r w:rsidRPr="0037781E">
        <w:rPr>
          <w:noProof/>
          <w:lang w:val="en-US"/>
        </w:rPr>
        <w:drawing>
          <wp:inline distT="0" distB="0" distL="0" distR="0" wp14:anchorId="785490EF" wp14:editId="114D9836">
            <wp:extent cx="5731510" cy="1820545"/>
            <wp:effectExtent l="19050" t="19050" r="2159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20545"/>
                    </a:xfrm>
                    <a:prstGeom prst="rect">
                      <a:avLst/>
                    </a:prstGeom>
                    <a:ln>
                      <a:solidFill>
                        <a:schemeClr val="accent1"/>
                      </a:solidFill>
                    </a:ln>
                  </pic:spPr>
                </pic:pic>
              </a:graphicData>
            </a:graphic>
          </wp:inline>
        </w:drawing>
      </w:r>
    </w:p>
    <w:p w14:paraId="4F297E49" w14:textId="4AF490C7" w:rsidR="005A4D7E" w:rsidRDefault="005A4D7E" w:rsidP="00301C6A">
      <w:pPr>
        <w:shd w:val="clear" w:color="auto" w:fill="FFFFFF"/>
        <w:spacing w:after="0" w:line="240" w:lineRule="auto"/>
      </w:pPr>
      <w:r w:rsidRPr="0037781E">
        <w:rPr>
          <w:noProof/>
          <w:lang w:val="en-US"/>
        </w:rPr>
        <w:lastRenderedPageBreak/>
        <w:drawing>
          <wp:inline distT="0" distB="0" distL="0" distR="0" wp14:anchorId="009A42CF" wp14:editId="1D5D69FF">
            <wp:extent cx="3006547" cy="2012647"/>
            <wp:effectExtent l="19050" t="19050" r="2286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4948" cy="2024965"/>
                    </a:xfrm>
                    <a:prstGeom prst="rect">
                      <a:avLst/>
                    </a:prstGeom>
                    <a:ln>
                      <a:solidFill>
                        <a:schemeClr val="accent1"/>
                      </a:solidFill>
                    </a:ln>
                  </pic:spPr>
                </pic:pic>
              </a:graphicData>
            </a:graphic>
          </wp:inline>
        </w:drawing>
      </w:r>
    </w:p>
    <w:p w14:paraId="3BA9B6E4" w14:textId="101CD507" w:rsidR="00AC4286" w:rsidRDefault="00AC4286" w:rsidP="00AC4286">
      <w:pPr>
        <w:shd w:val="clear" w:color="auto" w:fill="FFFFFF"/>
        <w:spacing w:after="0" w:line="240" w:lineRule="auto"/>
        <w:rPr>
          <w:b/>
        </w:rPr>
      </w:pPr>
      <w:r>
        <w:tab/>
      </w:r>
      <w:r>
        <w:tab/>
      </w:r>
      <w:r>
        <w:tab/>
      </w:r>
      <w:r>
        <w:rPr>
          <w:b/>
        </w:rPr>
        <w:t>Figure-</w:t>
      </w:r>
      <w:r>
        <w:rPr>
          <w:b/>
        </w:rPr>
        <w:t>3</w:t>
      </w:r>
    </w:p>
    <w:p w14:paraId="2362F7A3" w14:textId="50932A44" w:rsidR="00AC4286" w:rsidRPr="0037781E" w:rsidRDefault="00AC4286" w:rsidP="00301C6A">
      <w:pPr>
        <w:shd w:val="clear" w:color="auto" w:fill="FFFFFF"/>
        <w:spacing w:after="0" w:line="240" w:lineRule="auto"/>
      </w:pPr>
    </w:p>
    <w:p w14:paraId="384FCE52" w14:textId="189408CA" w:rsidR="00301C6A" w:rsidRPr="0037781E" w:rsidRDefault="00266F4C" w:rsidP="001940E9">
      <w:pPr>
        <w:shd w:val="clear" w:color="auto" w:fill="FFFFFF"/>
        <w:spacing w:after="0" w:line="240" w:lineRule="auto"/>
        <w:rPr>
          <w:rFonts w:cstheme="minorHAnsi"/>
          <w:color w:val="333333"/>
          <w:spacing w:val="5"/>
          <w:shd w:val="clear" w:color="auto" w:fill="FFFFFF"/>
        </w:rPr>
      </w:pPr>
      <w:r w:rsidRPr="0037781E">
        <w:rPr>
          <w:rStyle w:val="Strong"/>
          <w:rFonts w:cstheme="minorHAnsi"/>
          <w:color w:val="333333"/>
          <w:spacing w:val="5"/>
          <w:shd w:val="clear" w:color="auto" w:fill="FFFFFF"/>
        </w:rPr>
        <w:t>Bollinger Bands</w:t>
      </w:r>
      <w:r w:rsidRPr="0037781E">
        <w:rPr>
          <w:rFonts w:cstheme="minorHAnsi"/>
          <w:color w:val="333333"/>
          <w:spacing w:val="5"/>
          <w:shd w:val="clear" w:color="auto" w:fill="FFFFFF"/>
        </w:rPr>
        <w:t xml:space="preserve"> – Uses a simple moving average and plots two lines two standard deviations above and below it to form a range. </w:t>
      </w:r>
      <w:r w:rsidR="009A44CF" w:rsidRPr="0037781E">
        <w:rPr>
          <w:rFonts w:cstheme="minorHAnsi"/>
          <w:color w:val="333333"/>
          <w:spacing w:val="5"/>
          <w:shd w:val="clear" w:color="auto" w:fill="FFFFFF"/>
        </w:rPr>
        <w:t>This is</w:t>
      </w:r>
      <w:r w:rsidRPr="0037781E">
        <w:rPr>
          <w:rFonts w:cstheme="minorHAnsi"/>
          <w:color w:val="333333"/>
          <w:spacing w:val="5"/>
          <w:shd w:val="clear" w:color="auto" w:fill="FFFFFF"/>
        </w:rPr>
        <w:t xml:space="preserve"> used by traders using a mean reversion strategy where price moving above or below the bands is “stretched” and potentially expected to revert back inside the bands</w:t>
      </w:r>
    </w:p>
    <w:p w14:paraId="50E73E46" w14:textId="524CEC1B" w:rsidR="00266F4C" w:rsidRPr="0037781E" w:rsidRDefault="00266F4C" w:rsidP="001940E9">
      <w:pPr>
        <w:shd w:val="clear" w:color="auto" w:fill="FFFFFF"/>
        <w:spacing w:after="0" w:line="240" w:lineRule="auto"/>
        <w:rPr>
          <w:rFonts w:cstheme="minorHAnsi"/>
        </w:rPr>
      </w:pPr>
    </w:p>
    <w:p w14:paraId="6C0AA398" w14:textId="0DEA1165" w:rsidR="00266F4C" w:rsidRPr="0037781E" w:rsidRDefault="00266F4C" w:rsidP="00266F4C">
      <w:pPr>
        <w:shd w:val="clear" w:color="auto" w:fill="FFFFFF"/>
        <w:spacing w:line="240" w:lineRule="auto"/>
        <w:rPr>
          <w:rFonts w:cstheme="minorHAnsi"/>
        </w:rPr>
      </w:pPr>
      <w:r w:rsidRPr="0037781E">
        <w:rPr>
          <w:rFonts w:cstheme="minorHAnsi"/>
          <w:color w:val="393939"/>
          <w:shd w:val="clear" w:color="auto" w:fill="FFFFFF"/>
        </w:rPr>
        <w:t>Calculation: For calculation of Bollinger Bands, the following variables are required: </w:t>
      </w:r>
      <w:r w:rsidRPr="0037781E">
        <w:rPr>
          <w:rFonts w:cstheme="minorHAnsi"/>
          <w:color w:val="393939"/>
        </w:rPr>
        <w:br/>
      </w:r>
      <w:r w:rsidRPr="0037781E">
        <w:rPr>
          <w:rFonts w:cstheme="minorHAnsi"/>
          <w:color w:val="393939"/>
        </w:rPr>
        <w:br/>
      </w:r>
      <w:r w:rsidRPr="0037781E">
        <w:rPr>
          <w:rFonts w:cstheme="minorHAnsi"/>
          <w:color w:val="393939"/>
          <w:shd w:val="clear" w:color="auto" w:fill="FFFFFF"/>
        </w:rPr>
        <w:t>a) Time Period denoted -- ‘N’ </w:t>
      </w:r>
      <w:r w:rsidRPr="0037781E">
        <w:rPr>
          <w:rFonts w:cstheme="minorHAnsi"/>
          <w:color w:val="393939"/>
        </w:rPr>
        <w:br/>
      </w:r>
      <w:r w:rsidRPr="0037781E">
        <w:rPr>
          <w:rFonts w:cstheme="minorHAnsi"/>
          <w:color w:val="393939"/>
        </w:rPr>
        <w:br/>
      </w:r>
      <w:r w:rsidRPr="0037781E">
        <w:rPr>
          <w:rFonts w:cstheme="minorHAnsi"/>
          <w:color w:val="393939"/>
          <w:shd w:val="clear" w:color="auto" w:fill="FFFFFF"/>
        </w:rPr>
        <w:t>b) Standard Deviation value -- ‘s’ </w:t>
      </w:r>
      <w:r w:rsidRPr="0037781E">
        <w:rPr>
          <w:rFonts w:cstheme="minorHAnsi"/>
          <w:color w:val="393939"/>
        </w:rPr>
        <w:br/>
      </w:r>
      <w:r w:rsidRPr="0037781E">
        <w:rPr>
          <w:rFonts w:cstheme="minorHAnsi"/>
          <w:color w:val="393939"/>
        </w:rPr>
        <w:br/>
      </w:r>
      <w:r w:rsidRPr="0037781E">
        <w:rPr>
          <w:rFonts w:cstheme="minorHAnsi"/>
          <w:color w:val="393939"/>
          <w:shd w:val="clear" w:color="auto" w:fill="FFFFFF"/>
        </w:rPr>
        <w:t>c) Three Bollinger bands or lines where: </w:t>
      </w:r>
      <w:r w:rsidRPr="0037781E">
        <w:rPr>
          <w:rFonts w:cstheme="minorHAnsi"/>
          <w:color w:val="393939"/>
        </w:rPr>
        <w:br/>
      </w:r>
      <w:r w:rsidRPr="0037781E">
        <w:rPr>
          <w:rFonts w:cstheme="minorHAnsi"/>
          <w:color w:val="393939"/>
        </w:rPr>
        <w:br/>
      </w:r>
      <w:r w:rsidRPr="0037781E">
        <w:rPr>
          <w:rFonts w:cstheme="minorHAnsi"/>
          <w:color w:val="393939"/>
          <w:shd w:val="clear" w:color="auto" w:fill="FFFFFF"/>
        </w:rPr>
        <w:t>1. Moving Average Line or Middle Band for ‘N’ period MA (N). Refer average ‘Moving Average’ concept for calculation</w:t>
      </w:r>
      <w:r w:rsidRPr="0037781E">
        <w:rPr>
          <w:rFonts w:cstheme="minorHAnsi"/>
          <w:color w:val="393939"/>
        </w:rPr>
        <w:br/>
      </w:r>
      <w:r w:rsidRPr="0037781E">
        <w:rPr>
          <w:rFonts w:cstheme="minorHAnsi"/>
          <w:color w:val="393939"/>
        </w:rPr>
        <w:br/>
      </w:r>
      <w:r w:rsidRPr="0037781E">
        <w:rPr>
          <w:rFonts w:cstheme="minorHAnsi"/>
          <w:color w:val="393939"/>
          <w:shd w:val="clear" w:color="auto" w:fill="FFFFFF"/>
        </w:rPr>
        <w:t>2. Upper Band or line wherein MA line is shifted up by price standard deviation for ‘N’ period multiplied by SD measure value ‘D’ (MA + D(s)) </w:t>
      </w:r>
      <w:r w:rsidRPr="0037781E">
        <w:rPr>
          <w:rFonts w:cstheme="minorHAnsi"/>
          <w:color w:val="393939"/>
        </w:rPr>
        <w:br/>
      </w:r>
      <w:r w:rsidRPr="0037781E">
        <w:rPr>
          <w:rFonts w:cstheme="minorHAnsi"/>
          <w:color w:val="393939"/>
        </w:rPr>
        <w:br/>
      </w:r>
      <w:r w:rsidRPr="0037781E">
        <w:rPr>
          <w:rFonts w:cstheme="minorHAnsi"/>
          <w:color w:val="393939"/>
          <w:shd w:val="clear" w:color="auto" w:fill="FFFFFF"/>
        </w:rPr>
        <w:t>3. Lower Band or line where in MA line is shifted below by price standard deviation for ‘N’ period multiplied by SD measure value ‘D’ (MA – D(s)) </w:t>
      </w:r>
    </w:p>
    <w:p w14:paraId="50F49DAE" w14:textId="74801F8A" w:rsidR="001940E9" w:rsidRPr="0037781E" w:rsidRDefault="001940E9" w:rsidP="001940E9">
      <w:pPr>
        <w:shd w:val="clear" w:color="auto" w:fill="FFFFFF"/>
        <w:spacing w:after="0" w:line="240" w:lineRule="auto"/>
        <w:rPr>
          <w:rFonts w:cstheme="minorHAnsi"/>
          <w:color w:val="393939"/>
          <w:shd w:val="clear" w:color="auto" w:fill="FFFFFF"/>
        </w:rPr>
      </w:pPr>
    </w:p>
    <w:p w14:paraId="7246F6CD" w14:textId="764B7AA6" w:rsidR="00553D82" w:rsidRPr="0037781E" w:rsidRDefault="00553D82" w:rsidP="001940E9">
      <w:pPr>
        <w:shd w:val="clear" w:color="auto" w:fill="FFFFFF"/>
        <w:spacing w:after="0" w:line="240" w:lineRule="auto"/>
        <w:rPr>
          <w:rFonts w:cstheme="minorHAnsi"/>
          <w:iCs/>
          <w:color w:val="393939"/>
        </w:rPr>
      </w:pPr>
      <w:r w:rsidRPr="0037781E">
        <w:rPr>
          <w:rFonts w:cstheme="minorHAnsi"/>
          <w:iCs/>
          <w:color w:val="393939"/>
        </w:rPr>
        <w:t xml:space="preserve">The upper and lower </w:t>
      </w:r>
      <w:r w:rsidR="004B02B3" w:rsidRPr="0037781E">
        <w:rPr>
          <w:rFonts w:cstheme="minorHAnsi"/>
          <w:iCs/>
          <w:color w:val="393939"/>
        </w:rPr>
        <w:t>bands for</w:t>
      </w:r>
      <w:r w:rsidRPr="0037781E">
        <w:rPr>
          <w:rFonts w:cstheme="minorHAnsi"/>
          <w:iCs/>
          <w:color w:val="393939"/>
        </w:rPr>
        <w:t xml:space="preserve"> the below graphs are calculated using two standard deviations +/- from a 20-day simple moving average.</w:t>
      </w:r>
    </w:p>
    <w:p w14:paraId="48B135FC" w14:textId="3B243FBA" w:rsidR="00E321EC" w:rsidRPr="0037781E" w:rsidRDefault="00E321EC" w:rsidP="001940E9">
      <w:pPr>
        <w:shd w:val="clear" w:color="auto" w:fill="FFFFFF"/>
        <w:spacing w:after="0" w:line="240" w:lineRule="auto"/>
        <w:rPr>
          <w:rFonts w:cs="Arial"/>
          <w:color w:val="393939"/>
          <w:shd w:val="clear" w:color="auto" w:fill="FFFFFF"/>
        </w:rPr>
      </w:pPr>
      <w:r w:rsidRPr="0037781E">
        <w:rPr>
          <w:rFonts w:cs="Arial"/>
          <w:color w:val="393939"/>
          <w:shd w:val="clear" w:color="auto" w:fill="FFFFFF"/>
        </w:rPr>
        <w:t> The black line is middle band showing 20-day simple MA </w:t>
      </w:r>
    </w:p>
    <w:p w14:paraId="78AD8840" w14:textId="3B1A2C46" w:rsidR="00E321EC" w:rsidRPr="0037781E" w:rsidRDefault="00E321EC" w:rsidP="001940E9">
      <w:pPr>
        <w:shd w:val="clear" w:color="auto" w:fill="FFFFFF"/>
        <w:spacing w:after="0" w:line="240" w:lineRule="auto"/>
        <w:rPr>
          <w:rFonts w:cs="Arial"/>
          <w:color w:val="393939"/>
          <w:shd w:val="clear" w:color="auto" w:fill="FFFFFF"/>
        </w:rPr>
      </w:pPr>
      <w:r w:rsidRPr="0037781E">
        <w:rPr>
          <w:rFonts w:cs="Arial"/>
          <w:color w:val="393939"/>
          <w:shd w:val="clear" w:color="auto" w:fill="FFFFFF"/>
        </w:rPr>
        <w:t>Since the bands are contracting, there are chances of sharp price changes as volatility drops  </w:t>
      </w:r>
    </w:p>
    <w:p w14:paraId="762147A7" w14:textId="5A516E1D" w:rsidR="00E321EC" w:rsidRPr="0037781E" w:rsidRDefault="00E321EC" w:rsidP="001940E9">
      <w:pPr>
        <w:shd w:val="clear" w:color="auto" w:fill="FFFFFF"/>
        <w:spacing w:after="0" w:line="240" w:lineRule="auto"/>
        <w:rPr>
          <w:rFonts w:cs="Arial"/>
          <w:color w:val="393939"/>
          <w:shd w:val="clear" w:color="auto" w:fill="FFFFFF"/>
        </w:rPr>
      </w:pPr>
      <w:r w:rsidRPr="0037781E">
        <w:rPr>
          <w:rFonts w:cs="Arial"/>
          <w:color w:val="393939"/>
          <w:shd w:val="clear" w:color="auto" w:fill="FFFFFF"/>
        </w:rPr>
        <w:t> When the price moves near the upper band, that shows an overbought market, and when the prices are nearer to the lower band, that signals an oversold market </w:t>
      </w:r>
    </w:p>
    <w:p w14:paraId="00FA3E68" w14:textId="556EA6CA" w:rsidR="00137C03" w:rsidRPr="004B02B3" w:rsidRDefault="00137C03" w:rsidP="001940E9">
      <w:pPr>
        <w:shd w:val="clear" w:color="auto" w:fill="FFFFFF"/>
        <w:spacing w:after="0" w:line="240" w:lineRule="auto"/>
        <w:rPr>
          <w:rFonts w:cstheme="minorHAnsi"/>
          <w:iCs/>
          <w:color w:val="393939"/>
        </w:rPr>
      </w:pPr>
      <w:r w:rsidRPr="0037781E">
        <w:rPr>
          <w:rFonts w:cstheme="minorHAnsi"/>
          <w:iCs/>
          <w:color w:val="393939"/>
        </w:rPr>
        <w:t xml:space="preserve">From the below graph we can find that all the stock oversold during oct 2018 and overbought </w:t>
      </w:r>
      <w:r w:rsidR="008363AB" w:rsidRPr="0037781E">
        <w:rPr>
          <w:rFonts w:cstheme="minorHAnsi"/>
          <w:iCs/>
          <w:color w:val="393939"/>
        </w:rPr>
        <w:t>June</w:t>
      </w:r>
      <w:r w:rsidR="008363AB">
        <w:rPr>
          <w:rFonts w:cstheme="minorHAnsi"/>
          <w:iCs/>
          <w:color w:val="393939"/>
        </w:rPr>
        <w:t xml:space="preserve"> 2016</w:t>
      </w:r>
    </w:p>
    <w:p w14:paraId="31ED5E1D" w14:textId="39E755A2" w:rsidR="001940E9" w:rsidRDefault="00C067A8" w:rsidP="001940E9">
      <w:pPr>
        <w:shd w:val="clear" w:color="auto" w:fill="FFFFFF"/>
        <w:spacing w:after="0" w:line="240" w:lineRule="auto"/>
        <w:rPr>
          <w:rFonts w:ascii="ff2" w:eastAsia="Times New Roman" w:hAnsi="ff2" w:cs="Times New Roman"/>
          <w:color w:val="000000"/>
          <w:spacing w:val="-1"/>
          <w:sz w:val="60"/>
          <w:szCs w:val="60"/>
          <w:lang w:eastAsia="en-GB"/>
        </w:rPr>
      </w:pPr>
      <w:r>
        <w:rPr>
          <w:noProof/>
          <w:lang w:val="en-US"/>
        </w:rPr>
        <w:lastRenderedPageBreak/>
        <w:drawing>
          <wp:inline distT="0" distB="0" distL="0" distR="0" wp14:anchorId="19DBD89A" wp14:editId="32EC9A47">
            <wp:extent cx="5731510" cy="1823085"/>
            <wp:effectExtent l="19050" t="19050" r="21590"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23085"/>
                    </a:xfrm>
                    <a:prstGeom prst="rect">
                      <a:avLst/>
                    </a:prstGeom>
                    <a:ln>
                      <a:solidFill>
                        <a:schemeClr val="accent1"/>
                      </a:solidFill>
                    </a:ln>
                  </pic:spPr>
                </pic:pic>
              </a:graphicData>
            </a:graphic>
          </wp:inline>
        </w:drawing>
      </w:r>
    </w:p>
    <w:p w14:paraId="68FE438D" w14:textId="1F2AA6A1" w:rsidR="00C067A8" w:rsidRDefault="00C067A8" w:rsidP="001940E9">
      <w:pPr>
        <w:shd w:val="clear" w:color="auto" w:fill="FFFFFF"/>
        <w:spacing w:after="0" w:line="240" w:lineRule="auto"/>
        <w:rPr>
          <w:rFonts w:ascii="ff2" w:eastAsia="Times New Roman" w:hAnsi="ff2" w:cs="Times New Roman"/>
          <w:color w:val="000000"/>
          <w:spacing w:val="-1"/>
          <w:sz w:val="60"/>
          <w:szCs w:val="60"/>
          <w:lang w:eastAsia="en-GB"/>
          <w14:textOutline w14:w="9525" w14:cap="rnd" w14:cmpd="sng" w14:algn="ctr">
            <w14:solidFill>
              <w14:schemeClr w14:val="accent1"/>
            </w14:solidFill>
            <w14:prstDash w14:val="solid"/>
            <w14:bevel/>
          </w14:textOutline>
        </w:rPr>
      </w:pPr>
      <w:r>
        <w:rPr>
          <w:noProof/>
          <w:lang w:val="en-US"/>
        </w:rPr>
        <w:drawing>
          <wp:inline distT="0" distB="0" distL="0" distR="0" wp14:anchorId="2BE60637" wp14:editId="6DCE51F2">
            <wp:extent cx="5731510" cy="1900555"/>
            <wp:effectExtent l="19050" t="19050" r="2159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00555"/>
                    </a:xfrm>
                    <a:prstGeom prst="rect">
                      <a:avLst/>
                    </a:prstGeom>
                    <a:ln>
                      <a:solidFill>
                        <a:schemeClr val="accent1"/>
                      </a:solidFill>
                    </a:ln>
                  </pic:spPr>
                </pic:pic>
              </a:graphicData>
            </a:graphic>
          </wp:inline>
        </w:drawing>
      </w:r>
    </w:p>
    <w:p w14:paraId="609B25C9" w14:textId="197DB082" w:rsidR="005A4D7E" w:rsidRPr="005A4D7E" w:rsidRDefault="005A4D7E" w:rsidP="001940E9">
      <w:pPr>
        <w:shd w:val="clear" w:color="auto" w:fill="FFFFFF"/>
        <w:spacing w:after="0" w:line="240" w:lineRule="auto"/>
        <w:rPr>
          <w:rFonts w:ascii="ff2" w:eastAsia="Times New Roman" w:hAnsi="ff2" w:cs="Times New Roman"/>
          <w:color w:val="000000"/>
          <w:spacing w:val="-1"/>
          <w:sz w:val="60"/>
          <w:szCs w:val="60"/>
          <w:lang w:eastAsia="en-GB"/>
          <w14:textOutline w14:w="9525" w14:cap="rnd" w14:cmpd="sng" w14:algn="ctr">
            <w14:solidFill>
              <w14:schemeClr w14:val="accent1"/>
            </w14:solidFill>
            <w14:prstDash w14:val="solid"/>
            <w14:bevel/>
          </w14:textOutline>
        </w:rPr>
      </w:pPr>
      <w:r>
        <w:rPr>
          <w:noProof/>
          <w:lang w:val="en-US"/>
        </w:rPr>
        <w:drawing>
          <wp:inline distT="0" distB="0" distL="0" distR="0" wp14:anchorId="05E93ACE" wp14:editId="2B27783D">
            <wp:extent cx="3524250" cy="1694046"/>
            <wp:effectExtent l="19050" t="19050" r="1905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1604" cy="1697581"/>
                    </a:xfrm>
                    <a:prstGeom prst="rect">
                      <a:avLst/>
                    </a:prstGeom>
                    <a:ln>
                      <a:solidFill>
                        <a:schemeClr val="accent1"/>
                      </a:solidFill>
                    </a:ln>
                  </pic:spPr>
                </pic:pic>
              </a:graphicData>
            </a:graphic>
          </wp:inline>
        </w:drawing>
      </w:r>
    </w:p>
    <w:p w14:paraId="408C16C9" w14:textId="77777777" w:rsidR="001940E9" w:rsidRPr="001940E9" w:rsidRDefault="001940E9" w:rsidP="001940E9">
      <w:pPr>
        <w:shd w:val="clear" w:color="auto" w:fill="FFFFFF"/>
        <w:spacing w:after="0" w:line="0" w:lineRule="auto"/>
        <w:rPr>
          <w:rFonts w:ascii="ff9" w:eastAsia="Times New Roman" w:hAnsi="ff9" w:cs="Times New Roman"/>
          <w:color w:val="000000"/>
          <w:spacing w:val="2"/>
          <w:sz w:val="60"/>
          <w:szCs w:val="60"/>
          <w:lang w:eastAsia="en-GB"/>
        </w:rPr>
      </w:pPr>
      <w:r w:rsidRPr="001940E9">
        <w:rPr>
          <w:rFonts w:ascii="ff9" w:eastAsia="Times New Roman" w:hAnsi="ff9" w:cs="Times New Roman"/>
          <w:color w:val="000000"/>
          <w:spacing w:val="2"/>
          <w:sz w:val="60"/>
          <w:szCs w:val="60"/>
          <w:lang w:eastAsia="en-GB"/>
        </w:rPr>
        <w:t></w:t>
      </w:r>
      <w:r w:rsidRPr="001940E9">
        <w:rPr>
          <w:rFonts w:ascii="ff2" w:eastAsia="Times New Roman" w:hAnsi="ff2" w:cs="Times New Roman"/>
          <w:color w:val="000000"/>
          <w:sz w:val="60"/>
          <w:szCs w:val="60"/>
          <w:lang w:eastAsia="en-GB"/>
        </w:rPr>
        <w:t>Lowest Price)] * 100</w:t>
      </w:r>
    </w:p>
    <w:p w14:paraId="4FC4193D" w14:textId="7AF45419" w:rsidR="00AC4286" w:rsidRDefault="0021339B" w:rsidP="00AC4286">
      <w:pPr>
        <w:shd w:val="clear" w:color="auto" w:fill="FFFFFF"/>
        <w:spacing w:after="0" w:line="240" w:lineRule="auto"/>
        <w:rPr>
          <w:b/>
        </w:rPr>
      </w:pPr>
      <w:r w:rsidRPr="0021339B">
        <w:rPr>
          <w:rFonts w:ascii="ff2" w:eastAsia="Times New Roman" w:hAnsi="ff2" w:cs="Times New Roman"/>
          <w:color w:val="000000"/>
          <w:sz w:val="60"/>
          <w:szCs w:val="60"/>
          <w:lang w:eastAsia="en-GB"/>
        </w:rPr>
        <w:t xml:space="preserve"> </w:t>
      </w:r>
      <w:r w:rsidR="00AC4286">
        <w:rPr>
          <w:rFonts w:ascii="ff2" w:eastAsia="Times New Roman" w:hAnsi="ff2" w:cs="Times New Roman"/>
          <w:color w:val="000000"/>
          <w:sz w:val="60"/>
          <w:szCs w:val="60"/>
          <w:lang w:eastAsia="en-GB"/>
        </w:rPr>
        <w:tab/>
      </w:r>
      <w:r w:rsidR="00AC4286">
        <w:rPr>
          <w:rFonts w:ascii="ff2" w:eastAsia="Times New Roman" w:hAnsi="ff2" w:cs="Times New Roman"/>
          <w:color w:val="000000"/>
          <w:sz w:val="60"/>
          <w:szCs w:val="60"/>
          <w:lang w:eastAsia="en-GB"/>
        </w:rPr>
        <w:tab/>
      </w:r>
      <w:r w:rsidR="00AC4286">
        <w:rPr>
          <w:rFonts w:ascii="ff2" w:eastAsia="Times New Roman" w:hAnsi="ff2" w:cs="Times New Roman"/>
          <w:color w:val="000000"/>
          <w:sz w:val="60"/>
          <w:szCs w:val="60"/>
          <w:lang w:eastAsia="en-GB"/>
        </w:rPr>
        <w:tab/>
      </w:r>
      <w:r w:rsidR="00AC4286">
        <w:rPr>
          <w:b/>
        </w:rPr>
        <w:t>Figure-</w:t>
      </w:r>
      <w:r w:rsidR="00AC4286">
        <w:rPr>
          <w:b/>
        </w:rPr>
        <w:t>4</w:t>
      </w:r>
    </w:p>
    <w:p w14:paraId="04E2587F" w14:textId="2396CADA" w:rsidR="00122A9D" w:rsidRPr="0037781E" w:rsidRDefault="00122A9D" w:rsidP="0037781E">
      <w:pPr>
        <w:pStyle w:val="Heading1"/>
        <w:rPr>
          <w:rFonts w:asciiTheme="minorHAnsi" w:hAnsiTheme="minorHAnsi"/>
        </w:rPr>
      </w:pPr>
      <w:r w:rsidRPr="0037781E">
        <w:rPr>
          <w:rFonts w:asciiTheme="minorHAnsi" w:hAnsiTheme="minorHAnsi"/>
        </w:rPr>
        <w:t>Data Transformation</w:t>
      </w:r>
    </w:p>
    <w:p w14:paraId="6AF0E0AA" w14:textId="08E520B6" w:rsidR="001B531A" w:rsidRPr="00040B2B" w:rsidRDefault="001B531A" w:rsidP="00353445">
      <w:pPr>
        <w:pStyle w:val="ListParagraph"/>
        <w:numPr>
          <w:ilvl w:val="0"/>
          <w:numId w:val="22"/>
        </w:numPr>
        <w:shd w:val="clear" w:color="auto" w:fill="FFFFFF"/>
        <w:spacing w:before="300" w:after="150" w:line="240" w:lineRule="auto"/>
        <w:outlineLvl w:val="1"/>
        <w:rPr>
          <w:rFonts w:cstheme="minorHAnsi"/>
          <w:sz w:val="24"/>
          <w:szCs w:val="24"/>
        </w:rPr>
      </w:pPr>
      <w:r w:rsidRPr="00040B2B">
        <w:rPr>
          <w:rFonts w:cstheme="minorHAnsi"/>
          <w:sz w:val="24"/>
          <w:szCs w:val="24"/>
        </w:rPr>
        <w:t>Following fields</w:t>
      </w:r>
      <w:r w:rsidR="009F5B8E" w:rsidRPr="00040B2B">
        <w:rPr>
          <w:rFonts w:cstheme="minorHAnsi"/>
          <w:sz w:val="24"/>
          <w:szCs w:val="24"/>
        </w:rPr>
        <w:t xml:space="preserve"> </w:t>
      </w:r>
      <w:r w:rsidR="00353445" w:rsidRPr="00040B2B">
        <w:rPr>
          <w:rFonts w:cstheme="minorHAnsi"/>
          <w:sz w:val="24"/>
          <w:szCs w:val="24"/>
        </w:rPr>
        <w:t>(</w:t>
      </w:r>
      <w:proofErr w:type="spellStart"/>
      <w:proofErr w:type="gramStart"/>
      <w:r w:rsidR="00353445" w:rsidRPr="00040B2B">
        <w:rPr>
          <w:rFonts w:cstheme="minorHAnsi"/>
          <w:sz w:val="24"/>
          <w:szCs w:val="24"/>
        </w:rPr>
        <w:t>Series,Prev</w:t>
      </w:r>
      <w:proofErr w:type="spellEnd"/>
      <w:proofErr w:type="gramEnd"/>
      <w:r w:rsidR="00353445" w:rsidRPr="00040B2B">
        <w:rPr>
          <w:rFonts w:cstheme="minorHAnsi"/>
          <w:sz w:val="24"/>
          <w:szCs w:val="24"/>
        </w:rPr>
        <w:t xml:space="preserve"> </w:t>
      </w:r>
      <w:proofErr w:type="spellStart"/>
      <w:r w:rsidR="00353445" w:rsidRPr="00040B2B">
        <w:rPr>
          <w:rFonts w:cstheme="minorHAnsi"/>
          <w:sz w:val="24"/>
          <w:szCs w:val="24"/>
        </w:rPr>
        <w:t>Close,,Average</w:t>
      </w:r>
      <w:proofErr w:type="spellEnd"/>
      <w:r w:rsidR="00353445" w:rsidRPr="00040B2B">
        <w:rPr>
          <w:rFonts w:cstheme="minorHAnsi"/>
          <w:sz w:val="24"/>
          <w:szCs w:val="24"/>
        </w:rPr>
        <w:t xml:space="preserve"> </w:t>
      </w:r>
      <w:proofErr w:type="spellStart"/>
      <w:r w:rsidR="00353445" w:rsidRPr="00040B2B">
        <w:rPr>
          <w:rFonts w:cstheme="minorHAnsi"/>
          <w:sz w:val="24"/>
          <w:szCs w:val="24"/>
        </w:rPr>
        <w:t>Price,Total</w:t>
      </w:r>
      <w:proofErr w:type="spellEnd"/>
      <w:r w:rsidR="00353445" w:rsidRPr="00040B2B">
        <w:rPr>
          <w:rFonts w:cstheme="minorHAnsi"/>
          <w:sz w:val="24"/>
          <w:szCs w:val="24"/>
        </w:rPr>
        <w:t xml:space="preserve"> Traded Quantity,</w:t>
      </w:r>
      <w:r w:rsidR="008363AB">
        <w:rPr>
          <w:rFonts w:cstheme="minorHAnsi"/>
          <w:sz w:val="24"/>
          <w:szCs w:val="24"/>
        </w:rPr>
        <w:t xml:space="preserve"> </w:t>
      </w:r>
      <w:r w:rsidR="00353445" w:rsidRPr="00040B2B">
        <w:rPr>
          <w:rFonts w:cstheme="minorHAnsi"/>
          <w:sz w:val="24"/>
          <w:szCs w:val="24"/>
        </w:rPr>
        <w:t>Turnover,</w:t>
      </w:r>
      <w:r w:rsidR="008363AB">
        <w:rPr>
          <w:rFonts w:cstheme="minorHAnsi"/>
          <w:sz w:val="24"/>
          <w:szCs w:val="24"/>
        </w:rPr>
        <w:t xml:space="preserve"> </w:t>
      </w:r>
      <w:r w:rsidR="00353445" w:rsidRPr="00040B2B">
        <w:rPr>
          <w:rFonts w:cstheme="minorHAnsi"/>
          <w:sz w:val="24"/>
          <w:szCs w:val="24"/>
        </w:rPr>
        <w:t xml:space="preserve">No. of </w:t>
      </w:r>
      <w:proofErr w:type="spellStart"/>
      <w:r w:rsidR="00353445" w:rsidRPr="00040B2B">
        <w:rPr>
          <w:rFonts w:cstheme="minorHAnsi"/>
          <w:sz w:val="24"/>
          <w:szCs w:val="24"/>
        </w:rPr>
        <w:t>Trades,Deliverable</w:t>
      </w:r>
      <w:proofErr w:type="spellEnd"/>
      <w:r w:rsidR="00353445" w:rsidRPr="00040B2B">
        <w:rPr>
          <w:rFonts w:cstheme="minorHAnsi"/>
          <w:sz w:val="24"/>
          <w:szCs w:val="24"/>
        </w:rPr>
        <w:t xml:space="preserve"> </w:t>
      </w:r>
      <w:proofErr w:type="spellStart"/>
      <w:r w:rsidR="00353445" w:rsidRPr="00040B2B">
        <w:rPr>
          <w:rFonts w:cstheme="minorHAnsi"/>
          <w:sz w:val="24"/>
          <w:szCs w:val="24"/>
        </w:rPr>
        <w:t>Qty</w:t>
      </w:r>
      <w:proofErr w:type="spellEnd"/>
      <w:r w:rsidR="00353445" w:rsidRPr="00040B2B">
        <w:rPr>
          <w:rFonts w:cstheme="minorHAnsi"/>
          <w:sz w:val="24"/>
          <w:szCs w:val="24"/>
        </w:rPr>
        <w:t xml:space="preserve">,% </w:t>
      </w:r>
      <w:proofErr w:type="spellStart"/>
      <w:r w:rsidR="00353445" w:rsidRPr="00040B2B">
        <w:rPr>
          <w:rFonts w:cstheme="minorHAnsi"/>
          <w:sz w:val="24"/>
          <w:szCs w:val="24"/>
        </w:rPr>
        <w:t>Dly</w:t>
      </w:r>
      <w:proofErr w:type="spellEnd"/>
      <w:r w:rsidR="00353445" w:rsidRPr="00040B2B">
        <w:rPr>
          <w:rFonts w:cstheme="minorHAnsi"/>
          <w:sz w:val="24"/>
          <w:szCs w:val="24"/>
        </w:rPr>
        <w:t xml:space="preserve"> </w:t>
      </w:r>
      <w:proofErr w:type="spellStart"/>
      <w:r w:rsidR="00353445" w:rsidRPr="00040B2B">
        <w:rPr>
          <w:rFonts w:cstheme="minorHAnsi"/>
          <w:sz w:val="24"/>
          <w:szCs w:val="24"/>
        </w:rPr>
        <w:t>Qt</w:t>
      </w:r>
      <w:proofErr w:type="spellEnd"/>
      <w:r w:rsidR="00353445" w:rsidRPr="00040B2B">
        <w:rPr>
          <w:rFonts w:cstheme="minorHAnsi"/>
          <w:sz w:val="24"/>
          <w:szCs w:val="24"/>
        </w:rPr>
        <w:t xml:space="preserve"> to Traded Qty) </w:t>
      </w:r>
      <w:r w:rsidRPr="00040B2B">
        <w:rPr>
          <w:rFonts w:cstheme="minorHAnsi"/>
          <w:sz w:val="24"/>
          <w:szCs w:val="24"/>
        </w:rPr>
        <w:t xml:space="preserve"> </w:t>
      </w:r>
      <w:r w:rsidR="00353445" w:rsidRPr="00040B2B">
        <w:rPr>
          <w:rFonts w:cstheme="minorHAnsi"/>
          <w:sz w:val="24"/>
          <w:szCs w:val="24"/>
        </w:rPr>
        <w:t>a</w:t>
      </w:r>
      <w:r w:rsidRPr="00040B2B">
        <w:rPr>
          <w:rFonts w:cstheme="minorHAnsi"/>
          <w:sz w:val="24"/>
          <w:szCs w:val="24"/>
        </w:rPr>
        <w:t xml:space="preserve">re </w:t>
      </w:r>
      <w:r w:rsidR="00353445" w:rsidRPr="00040B2B">
        <w:rPr>
          <w:rFonts w:cstheme="minorHAnsi"/>
          <w:sz w:val="24"/>
          <w:szCs w:val="24"/>
        </w:rPr>
        <w:t>d</w:t>
      </w:r>
      <w:r w:rsidR="005D475C" w:rsidRPr="00040B2B">
        <w:rPr>
          <w:rFonts w:cstheme="minorHAnsi"/>
          <w:sz w:val="24"/>
          <w:szCs w:val="24"/>
        </w:rPr>
        <w:t>ro</w:t>
      </w:r>
      <w:r w:rsidR="00353445" w:rsidRPr="00040B2B">
        <w:rPr>
          <w:rFonts w:cstheme="minorHAnsi"/>
          <w:sz w:val="24"/>
          <w:szCs w:val="24"/>
        </w:rPr>
        <w:t>pped</w:t>
      </w:r>
      <w:r w:rsidRPr="00040B2B">
        <w:rPr>
          <w:rFonts w:cstheme="minorHAnsi"/>
          <w:sz w:val="24"/>
          <w:szCs w:val="24"/>
        </w:rPr>
        <w:t xml:space="preserve"> ou</w:t>
      </w:r>
      <w:r w:rsidR="00353445" w:rsidRPr="00040B2B">
        <w:rPr>
          <w:rFonts w:cstheme="minorHAnsi"/>
          <w:sz w:val="24"/>
          <w:szCs w:val="24"/>
        </w:rPr>
        <w:t>t  during analysis</w:t>
      </w:r>
    </w:p>
    <w:p w14:paraId="4A613915" w14:textId="462E733B" w:rsidR="00353445" w:rsidRPr="00040B2B" w:rsidRDefault="00353445" w:rsidP="00353445">
      <w:pPr>
        <w:pStyle w:val="ListParagraph"/>
        <w:numPr>
          <w:ilvl w:val="0"/>
          <w:numId w:val="22"/>
        </w:numPr>
        <w:autoSpaceDE w:val="0"/>
        <w:autoSpaceDN w:val="0"/>
        <w:adjustRightInd w:val="0"/>
        <w:spacing w:after="0" w:line="240" w:lineRule="auto"/>
        <w:rPr>
          <w:rFonts w:cstheme="minorHAnsi"/>
          <w:sz w:val="24"/>
          <w:szCs w:val="24"/>
        </w:rPr>
      </w:pPr>
      <w:r w:rsidRPr="00040B2B">
        <w:rPr>
          <w:rFonts w:cstheme="minorHAnsi"/>
          <w:sz w:val="24"/>
          <w:szCs w:val="24"/>
        </w:rPr>
        <w:t xml:space="preserve">Scaling the data ('Open </w:t>
      </w:r>
      <w:proofErr w:type="spellStart"/>
      <w:r w:rsidRPr="00040B2B">
        <w:rPr>
          <w:rFonts w:cstheme="minorHAnsi"/>
          <w:sz w:val="24"/>
          <w:szCs w:val="24"/>
        </w:rPr>
        <w:t>Price','High</w:t>
      </w:r>
      <w:proofErr w:type="spellEnd"/>
      <w:r w:rsidRPr="00040B2B">
        <w:rPr>
          <w:rFonts w:cstheme="minorHAnsi"/>
          <w:sz w:val="24"/>
          <w:szCs w:val="24"/>
        </w:rPr>
        <w:t xml:space="preserve"> Price', 'Low </w:t>
      </w:r>
      <w:proofErr w:type="spellStart"/>
      <w:r w:rsidRPr="00040B2B">
        <w:rPr>
          <w:rFonts w:cstheme="minorHAnsi"/>
          <w:sz w:val="24"/>
          <w:szCs w:val="24"/>
        </w:rPr>
        <w:t>Price','Last</w:t>
      </w:r>
      <w:proofErr w:type="spellEnd"/>
      <w:r w:rsidRPr="00040B2B">
        <w:rPr>
          <w:rFonts w:cstheme="minorHAnsi"/>
          <w:sz w:val="24"/>
          <w:szCs w:val="24"/>
        </w:rPr>
        <w:t xml:space="preserve"> </w:t>
      </w:r>
      <w:proofErr w:type="spellStart"/>
      <w:r w:rsidRPr="00040B2B">
        <w:rPr>
          <w:rFonts w:cstheme="minorHAnsi"/>
          <w:sz w:val="24"/>
          <w:szCs w:val="24"/>
        </w:rPr>
        <w:t>Price','Close</w:t>
      </w:r>
      <w:proofErr w:type="spellEnd"/>
      <w:r w:rsidRPr="00040B2B">
        <w:rPr>
          <w:rFonts w:cstheme="minorHAnsi"/>
          <w:sz w:val="24"/>
          <w:szCs w:val="24"/>
        </w:rPr>
        <w:t xml:space="preserve"> Price')</w:t>
      </w:r>
      <w:r w:rsidR="008363AB">
        <w:rPr>
          <w:rFonts w:cstheme="minorHAnsi"/>
          <w:sz w:val="24"/>
          <w:szCs w:val="24"/>
        </w:rPr>
        <w:t xml:space="preserve"> </w:t>
      </w:r>
      <w:r w:rsidR="005D475C" w:rsidRPr="00040B2B">
        <w:rPr>
          <w:rFonts w:cstheme="minorHAnsi"/>
          <w:sz w:val="24"/>
          <w:szCs w:val="24"/>
        </w:rPr>
        <w:t>t</w:t>
      </w:r>
      <w:r w:rsidRPr="00040B2B">
        <w:rPr>
          <w:rFonts w:cstheme="minorHAnsi"/>
          <w:sz w:val="24"/>
          <w:szCs w:val="24"/>
        </w:rPr>
        <w:t xml:space="preserve">o the [-1, +1] range </w:t>
      </w:r>
    </w:p>
    <w:p w14:paraId="189039CE" w14:textId="23E7D2E9" w:rsidR="00353445" w:rsidRPr="00040B2B" w:rsidRDefault="00353445" w:rsidP="00122A9D">
      <w:pPr>
        <w:shd w:val="clear" w:color="auto" w:fill="FFFFFF"/>
        <w:spacing w:before="300" w:after="150" w:line="240" w:lineRule="auto"/>
        <w:outlineLvl w:val="1"/>
        <w:rPr>
          <w:rFonts w:eastAsia="Times New Roman" w:cstheme="minorHAnsi"/>
          <w:b/>
          <w:color w:val="333333"/>
          <w:sz w:val="24"/>
          <w:szCs w:val="24"/>
          <w:u w:val="single"/>
          <w:lang w:eastAsia="en-IN"/>
        </w:rPr>
      </w:pPr>
    </w:p>
    <w:p w14:paraId="160FEEB3" w14:textId="1D6526A6" w:rsidR="009116E5" w:rsidRPr="008363AB" w:rsidRDefault="009116E5" w:rsidP="00212346">
      <w:pPr>
        <w:pStyle w:val="Heading1"/>
        <w:rPr>
          <w:rFonts w:asciiTheme="minorHAnsi" w:hAnsiTheme="minorHAnsi"/>
        </w:rPr>
      </w:pPr>
      <w:r w:rsidRPr="008363AB">
        <w:rPr>
          <w:rFonts w:asciiTheme="minorHAnsi" w:hAnsiTheme="minorHAnsi"/>
        </w:rPr>
        <w:t>Construction of prediction model</w:t>
      </w:r>
    </w:p>
    <w:p w14:paraId="2A57E215" w14:textId="609FB9D1" w:rsidR="009116E5" w:rsidRPr="00040B2B" w:rsidRDefault="009116E5" w:rsidP="009116E5">
      <w:pPr>
        <w:shd w:val="clear" w:color="auto" w:fill="FFFFFF"/>
        <w:spacing w:before="300" w:after="150" w:line="240" w:lineRule="auto"/>
        <w:outlineLvl w:val="1"/>
        <w:rPr>
          <w:rFonts w:cstheme="minorHAnsi"/>
          <w:sz w:val="24"/>
          <w:szCs w:val="24"/>
        </w:rPr>
      </w:pPr>
      <w:r w:rsidRPr="00040B2B">
        <w:rPr>
          <w:rFonts w:cstheme="minorHAnsi"/>
          <w:sz w:val="24"/>
          <w:szCs w:val="24"/>
        </w:rPr>
        <w:t xml:space="preserve">We propose an online learning algorithm for predicting the end-of-day price of a given stock with the help of Long </w:t>
      </w:r>
      <w:r w:rsidR="00F03F44" w:rsidRPr="00040B2B">
        <w:rPr>
          <w:rFonts w:cstheme="minorHAnsi"/>
          <w:sz w:val="24"/>
          <w:szCs w:val="24"/>
        </w:rPr>
        <w:t>Short-Term</w:t>
      </w:r>
      <w:r w:rsidRPr="00040B2B">
        <w:rPr>
          <w:rFonts w:cstheme="minorHAnsi"/>
          <w:sz w:val="24"/>
          <w:szCs w:val="24"/>
        </w:rPr>
        <w:t xml:space="preserve"> Memory (LSTM), a type of Recurrent Neural Network (RNN).</w:t>
      </w:r>
    </w:p>
    <w:p w14:paraId="5A849C1C" w14:textId="0D731EEB" w:rsidR="0075193C" w:rsidRPr="00040B2B" w:rsidRDefault="009116E5" w:rsidP="009116E5">
      <w:pPr>
        <w:shd w:val="clear" w:color="auto" w:fill="FFFFFF"/>
        <w:spacing w:before="300" w:after="150" w:line="240" w:lineRule="auto"/>
        <w:outlineLvl w:val="1"/>
        <w:rPr>
          <w:rFonts w:cstheme="minorHAnsi"/>
          <w:sz w:val="24"/>
          <w:szCs w:val="24"/>
        </w:rPr>
      </w:pPr>
      <w:r w:rsidRPr="00040B2B">
        <w:rPr>
          <w:rFonts w:cstheme="minorHAnsi"/>
          <w:sz w:val="24"/>
          <w:szCs w:val="24"/>
        </w:rPr>
        <w:lastRenderedPageBreak/>
        <w:t xml:space="preserve">The input data is split into training and test datasets; LSTM model will be fit on the training dataset, and the accuracy of the fit will be evaluated on the test dataset. </w:t>
      </w:r>
    </w:p>
    <w:p w14:paraId="1B658688" w14:textId="5D94A099" w:rsidR="000456EE" w:rsidRPr="00040B2B" w:rsidRDefault="009116E5" w:rsidP="009116E5">
      <w:pPr>
        <w:shd w:val="clear" w:color="auto" w:fill="FFFFFF"/>
        <w:spacing w:before="300" w:after="150" w:line="240" w:lineRule="auto"/>
        <w:outlineLvl w:val="1"/>
        <w:rPr>
          <w:rFonts w:cstheme="minorHAnsi"/>
          <w:sz w:val="24"/>
          <w:szCs w:val="24"/>
        </w:rPr>
      </w:pPr>
      <w:r w:rsidRPr="00040B2B">
        <w:rPr>
          <w:rFonts w:cstheme="minorHAnsi"/>
          <w:sz w:val="24"/>
          <w:szCs w:val="24"/>
        </w:rPr>
        <w:t xml:space="preserve">The LSTM network is constructed with one input layer having </w:t>
      </w:r>
      <w:r w:rsidR="008363AB" w:rsidRPr="00040B2B">
        <w:rPr>
          <w:rFonts w:cstheme="minorHAnsi"/>
          <w:sz w:val="24"/>
          <w:szCs w:val="24"/>
        </w:rPr>
        <w:t>2</w:t>
      </w:r>
      <w:r w:rsidR="008363AB" w:rsidRPr="00330532">
        <w:rPr>
          <w:rFonts w:cstheme="minorHAnsi"/>
          <w:sz w:val="24"/>
          <w:szCs w:val="24"/>
        </w:rPr>
        <w:t>56 neurons</w:t>
      </w:r>
      <w:r w:rsidR="008363AB">
        <w:rPr>
          <w:rFonts w:cstheme="minorHAnsi"/>
          <w:sz w:val="24"/>
          <w:szCs w:val="24"/>
        </w:rPr>
        <w:t>, 2</w:t>
      </w:r>
      <w:r w:rsidRPr="00330532">
        <w:rPr>
          <w:rFonts w:cstheme="minorHAnsi"/>
          <w:sz w:val="24"/>
          <w:szCs w:val="24"/>
        </w:rPr>
        <w:t xml:space="preserve"> hidden </w:t>
      </w:r>
      <w:proofErr w:type="gramStart"/>
      <w:r w:rsidRPr="00330532">
        <w:rPr>
          <w:rFonts w:cstheme="minorHAnsi"/>
          <w:sz w:val="24"/>
          <w:szCs w:val="24"/>
        </w:rPr>
        <w:t xml:space="preserve">layers </w:t>
      </w:r>
      <w:r w:rsidR="008363AB">
        <w:rPr>
          <w:rFonts w:cstheme="minorHAnsi"/>
          <w:sz w:val="24"/>
          <w:szCs w:val="24"/>
        </w:rPr>
        <w:t>,</w:t>
      </w:r>
      <w:proofErr w:type="gramEnd"/>
      <w:r w:rsidRPr="00330532">
        <w:rPr>
          <w:rFonts w:cstheme="minorHAnsi"/>
          <w:sz w:val="24"/>
          <w:szCs w:val="24"/>
        </w:rPr>
        <w:t xml:space="preserve"> and one output layer (with one neuron).</w:t>
      </w:r>
    </w:p>
    <w:p w14:paraId="7C44F96D" w14:textId="65EEBE02" w:rsidR="009116E5" w:rsidRPr="00040B2B" w:rsidRDefault="009116E5" w:rsidP="009116E5">
      <w:pPr>
        <w:shd w:val="clear" w:color="auto" w:fill="FFFFFF"/>
        <w:spacing w:before="300" w:after="150" w:line="240" w:lineRule="auto"/>
        <w:outlineLvl w:val="1"/>
        <w:rPr>
          <w:rFonts w:eastAsia="Times New Roman" w:cstheme="minorHAnsi"/>
          <w:b/>
          <w:color w:val="333333"/>
          <w:sz w:val="24"/>
          <w:szCs w:val="24"/>
          <w:u w:val="single"/>
          <w:lang w:eastAsia="en-IN"/>
        </w:rPr>
      </w:pPr>
      <w:r w:rsidRPr="00040B2B">
        <w:rPr>
          <w:rFonts w:cstheme="minorHAnsi"/>
          <w:sz w:val="24"/>
          <w:szCs w:val="24"/>
        </w:rPr>
        <w:t xml:space="preserve"> After fitting the model on the training dataset, hyper-parameter tuning is done to choose the optimal values </w:t>
      </w:r>
      <w:r w:rsidR="008363AB" w:rsidRPr="00040B2B">
        <w:rPr>
          <w:rFonts w:cstheme="minorHAnsi"/>
          <w:sz w:val="24"/>
          <w:szCs w:val="24"/>
        </w:rPr>
        <w:t>of following</w:t>
      </w:r>
      <w:r w:rsidR="000456EE" w:rsidRPr="00040B2B">
        <w:rPr>
          <w:rFonts w:cstheme="minorHAnsi"/>
          <w:sz w:val="24"/>
          <w:szCs w:val="24"/>
        </w:rPr>
        <w:t xml:space="preserve"> </w:t>
      </w:r>
      <w:r w:rsidRPr="00040B2B">
        <w:rPr>
          <w:rFonts w:cstheme="minorHAnsi"/>
          <w:sz w:val="24"/>
          <w:szCs w:val="24"/>
        </w:rPr>
        <w:t xml:space="preserve">parameters </w:t>
      </w:r>
    </w:p>
    <w:p w14:paraId="0F930412" w14:textId="631903A7" w:rsidR="009116E5" w:rsidRPr="00040B2B" w:rsidRDefault="000456EE" w:rsidP="00122A9D">
      <w:pPr>
        <w:shd w:val="clear" w:color="auto" w:fill="FFFFFF"/>
        <w:spacing w:before="300" w:after="150" w:line="240" w:lineRule="auto"/>
        <w:outlineLvl w:val="1"/>
        <w:rPr>
          <w:rFonts w:cstheme="minorHAnsi"/>
          <w:sz w:val="24"/>
          <w:szCs w:val="24"/>
        </w:rPr>
      </w:pPr>
      <w:proofErr w:type="spellStart"/>
      <w:r w:rsidRPr="00040B2B">
        <w:rPr>
          <w:rFonts w:cstheme="minorHAnsi"/>
          <w:b/>
          <w:sz w:val="24"/>
          <w:szCs w:val="24"/>
        </w:rPr>
        <w:t>Kernel_initializer</w:t>
      </w:r>
      <w:proofErr w:type="spellEnd"/>
      <w:r w:rsidRPr="00040B2B">
        <w:rPr>
          <w:rFonts w:cstheme="minorHAnsi"/>
          <w:sz w:val="24"/>
          <w:szCs w:val="24"/>
        </w:rPr>
        <w:t>: This defines the starting values for the weights of the different neurons in the hidden layer. We have defined this to be ‘uniform’, which means that the weights will be initialized with values from a uniform distribution</w:t>
      </w:r>
    </w:p>
    <w:p w14:paraId="5F0A064B" w14:textId="77777777" w:rsidR="00EC2DB9" w:rsidRPr="00040B2B" w:rsidRDefault="00EC2DB9" w:rsidP="00EC2DB9">
      <w:pPr>
        <w:autoSpaceDE w:val="0"/>
        <w:autoSpaceDN w:val="0"/>
        <w:adjustRightInd w:val="0"/>
        <w:spacing w:after="0" w:line="240" w:lineRule="auto"/>
        <w:rPr>
          <w:rFonts w:cstheme="minorHAnsi"/>
          <w:color w:val="000000"/>
          <w:sz w:val="24"/>
          <w:szCs w:val="24"/>
        </w:rPr>
      </w:pPr>
    </w:p>
    <w:p w14:paraId="1EA060D0" w14:textId="77777777" w:rsidR="00EC2DB9" w:rsidRPr="00040B2B" w:rsidRDefault="00EC2DB9" w:rsidP="00EC2DB9">
      <w:pPr>
        <w:autoSpaceDE w:val="0"/>
        <w:autoSpaceDN w:val="0"/>
        <w:adjustRightInd w:val="0"/>
        <w:spacing w:after="0" w:line="240" w:lineRule="auto"/>
        <w:rPr>
          <w:rFonts w:cstheme="minorHAnsi"/>
          <w:color w:val="000000"/>
          <w:sz w:val="24"/>
          <w:szCs w:val="24"/>
        </w:rPr>
      </w:pPr>
      <w:r w:rsidRPr="00040B2B">
        <w:rPr>
          <w:rFonts w:cstheme="minorHAnsi"/>
          <w:b/>
          <w:bCs/>
          <w:color w:val="000000"/>
          <w:sz w:val="24"/>
          <w:szCs w:val="24"/>
        </w:rPr>
        <w:t>Activation function</w:t>
      </w:r>
      <w:r w:rsidRPr="00040B2B">
        <w:rPr>
          <w:rFonts w:cstheme="minorHAnsi"/>
          <w:color w:val="000000"/>
          <w:sz w:val="24"/>
          <w:szCs w:val="24"/>
        </w:rPr>
        <w:t xml:space="preserve">: in a neural network, the activation function of a node defines the output of that node as a weighted sum of inputs. </w:t>
      </w:r>
    </w:p>
    <w:p w14:paraId="09AEBED1" w14:textId="5C5B8B9A" w:rsidR="00EC2DB9" w:rsidRPr="00040B2B" w:rsidRDefault="00EC2DB9" w:rsidP="00EC2DB9">
      <w:pPr>
        <w:autoSpaceDE w:val="0"/>
        <w:autoSpaceDN w:val="0"/>
        <w:adjustRightInd w:val="0"/>
        <w:spacing w:after="0" w:line="240" w:lineRule="auto"/>
        <w:rPr>
          <w:rFonts w:eastAsiaTheme="minorEastAsia" w:cstheme="minorHAnsi"/>
          <w:color w:val="000000"/>
          <w:sz w:val="24"/>
          <w:szCs w:val="24"/>
        </w:rPr>
      </w:pPr>
      <w:r w:rsidRPr="00040B2B">
        <w:rPr>
          <w:rFonts w:cstheme="minorHAnsi"/>
          <w:color w:val="000000"/>
          <w:sz w:val="24"/>
          <w:szCs w:val="24"/>
        </w:rPr>
        <w:t xml:space="preserve">Activation  function= </w:t>
      </w:r>
      <m:oMath>
        <m:nary>
          <m:naryPr>
            <m:chr m:val="∑"/>
            <m:limLoc m:val="undOvr"/>
            <m:subHide m:val="1"/>
            <m:supHide m:val="1"/>
            <m:ctrlPr>
              <w:rPr>
                <w:rFonts w:ascii="Cambria Math" w:hAnsi="Cambria Math" w:cstheme="minorHAnsi"/>
                <w:i/>
                <w:color w:val="000000"/>
                <w:sz w:val="24"/>
                <w:szCs w:val="24"/>
              </w:rPr>
            </m:ctrlPr>
          </m:naryPr>
          <m:sub/>
          <m:sup/>
          <m:e/>
        </m:nary>
        <m:d>
          <m:dPr>
            <m:ctrlPr>
              <w:rPr>
                <w:rFonts w:ascii="Cambria Math" w:hAnsi="Cambria Math" w:cstheme="minorHAnsi"/>
                <w:i/>
                <w:color w:val="000000"/>
                <w:sz w:val="24"/>
                <w:szCs w:val="24"/>
              </w:rPr>
            </m:ctrlPr>
          </m:dPr>
          <m:e>
            <m:r>
              <w:rPr>
                <w:rFonts w:ascii="Cambria Math" w:hAnsi="Cambria Math" w:cstheme="minorHAnsi"/>
                <w:color w:val="000000"/>
                <w:sz w:val="24"/>
                <w:szCs w:val="24"/>
              </w:rPr>
              <m:t>Input*wights</m:t>
            </m:r>
          </m:e>
        </m:d>
        <m:r>
          <w:rPr>
            <w:rFonts w:ascii="Cambria Math" w:hAnsi="Cambria Math" w:cstheme="minorHAnsi"/>
            <w:color w:val="000000"/>
            <w:sz w:val="24"/>
            <w:szCs w:val="24"/>
          </w:rPr>
          <m:t>+bias</m:t>
        </m:r>
      </m:oMath>
    </w:p>
    <w:p w14:paraId="0FDB14B2" w14:textId="77777777" w:rsidR="00EC2DB9" w:rsidRPr="00040B2B" w:rsidRDefault="00EC2DB9" w:rsidP="00EC2DB9">
      <w:pPr>
        <w:shd w:val="clear" w:color="auto" w:fill="FFFFFF"/>
        <w:spacing w:before="300" w:after="150" w:line="240" w:lineRule="auto"/>
        <w:outlineLvl w:val="1"/>
        <w:rPr>
          <w:rFonts w:cstheme="minorHAnsi"/>
          <w:sz w:val="24"/>
          <w:szCs w:val="24"/>
        </w:rPr>
      </w:pPr>
      <w:proofErr w:type="spellStart"/>
      <w:r w:rsidRPr="00040B2B">
        <w:rPr>
          <w:rFonts w:cstheme="minorHAnsi"/>
          <w:sz w:val="24"/>
          <w:szCs w:val="24"/>
        </w:rPr>
        <w:t>ReLU</w:t>
      </w:r>
      <w:proofErr w:type="spellEnd"/>
      <w:r w:rsidRPr="00040B2B">
        <w:rPr>
          <w:rFonts w:cstheme="minorHAnsi"/>
          <w:sz w:val="24"/>
          <w:szCs w:val="24"/>
        </w:rPr>
        <w:t xml:space="preserve"> (Rectified Linear Unit) activation functions were tested to optimize the prediction model. </w:t>
      </w:r>
      <w:proofErr w:type="spellStart"/>
      <w:r w:rsidRPr="00040B2B">
        <w:rPr>
          <w:rFonts w:cstheme="minorHAnsi"/>
          <w:sz w:val="24"/>
          <w:szCs w:val="24"/>
        </w:rPr>
        <w:t>ReLU</w:t>
      </w:r>
      <w:proofErr w:type="spellEnd"/>
      <w:r w:rsidRPr="00040B2B">
        <w:rPr>
          <w:rFonts w:cstheme="minorHAnsi"/>
          <w:sz w:val="24"/>
          <w:szCs w:val="24"/>
        </w:rPr>
        <w:t xml:space="preserve"> has the following formula</w:t>
      </w:r>
    </w:p>
    <w:p w14:paraId="62B5B00D" w14:textId="77777777" w:rsidR="00EC2DB9" w:rsidRPr="00040B2B" w:rsidRDefault="00EC2DB9" w:rsidP="00EC2DB9">
      <w:pPr>
        <w:shd w:val="clear" w:color="auto" w:fill="FFFFFF"/>
        <w:spacing w:before="300" w:after="150" w:line="240" w:lineRule="auto"/>
        <w:outlineLvl w:val="1"/>
        <w:rPr>
          <w:rFonts w:eastAsia="Times New Roman" w:cstheme="minorHAnsi"/>
          <w:b/>
          <w:color w:val="333333"/>
          <w:sz w:val="24"/>
          <w:szCs w:val="24"/>
          <w:u w:val="single"/>
          <w:lang w:eastAsia="en-IN"/>
        </w:rPr>
      </w:pPr>
      <w:r w:rsidRPr="00040B2B">
        <w:rPr>
          <w:rFonts w:eastAsia="Times New Roman" w:cstheme="minorHAnsi"/>
          <w:b/>
          <w:color w:val="333333"/>
          <w:sz w:val="24"/>
          <w:szCs w:val="24"/>
          <w:u w:val="single"/>
          <w:lang w:eastAsia="en-IN"/>
        </w:rPr>
        <w:t>Y=max(</w:t>
      </w:r>
      <w:proofErr w:type="gramStart"/>
      <w:r w:rsidRPr="00040B2B">
        <w:rPr>
          <w:rFonts w:eastAsia="Times New Roman" w:cstheme="minorHAnsi"/>
          <w:b/>
          <w:color w:val="333333"/>
          <w:sz w:val="24"/>
          <w:szCs w:val="24"/>
          <w:u w:val="single"/>
          <w:lang w:eastAsia="en-IN"/>
        </w:rPr>
        <w:t>0,x</w:t>
      </w:r>
      <w:proofErr w:type="gramEnd"/>
      <w:r w:rsidRPr="00040B2B">
        <w:rPr>
          <w:rFonts w:eastAsia="Times New Roman" w:cstheme="minorHAnsi"/>
          <w:b/>
          <w:color w:val="333333"/>
          <w:sz w:val="24"/>
          <w:szCs w:val="24"/>
          <w:u w:val="single"/>
          <w:lang w:eastAsia="en-IN"/>
        </w:rPr>
        <w:t>)</w:t>
      </w:r>
    </w:p>
    <w:p w14:paraId="6F2FD62F" w14:textId="77777777" w:rsidR="00EC2DB9" w:rsidRPr="00040B2B" w:rsidRDefault="00EC2DB9" w:rsidP="00EC2DB9">
      <w:pPr>
        <w:autoSpaceDE w:val="0"/>
        <w:autoSpaceDN w:val="0"/>
        <w:adjustRightInd w:val="0"/>
        <w:spacing w:after="0" w:line="240" w:lineRule="auto"/>
        <w:rPr>
          <w:rFonts w:cstheme="minorHAnsi"/>
          <w:color w:val="000000"/>
          <w:sz w:val="24"/>
          <w:szCs w:val="24"/>
        </w:rPr>
      </w:pPr>
    </w:p>
    <w:p w14:paraId="1938C5C2" w14:textId="5FC44F35" w:rsidR="00EC2DB9" w:rsidRPr="00040B2B" w:rsidRDefault="00EC2DB9" w:rsidP="00EC2DB9">
      <w:pPr>
        <w:autoSpaceDE w:val="0"/>
        <w:autoSpaceDN w:val="0"/>
        <w:adjustRightInd w:val="0"/>
        <w:spacing w:after="0" w:line="240" w:lineRule="auto"/>
        <w:rPr>
          <w:rFonts w:cstheme="minorHAnsi"/>
          <w:color w:val="000000"/>
          <w:sz w:val="24"/>
          <w:szCs w:val="24"/>
        </w:rPr>
      </w:pPr>
      <w:r w:rsidRPr="00040B2B">
        <w:rPr>
          <w:rFonts w:cstheme="minorHAnsi"/>
          <w:b/>
          <w:bCs/>
          <w:color w:val="000000"/>
          <w:sz w:val="24"/>
          <w:szCs w:val="24"/>
        </w:rPr>
        <w:t xml:space="preserve">Batch </w:t>
      </w:r>
      <w:proofErr w:type="gramStart"/>
      <w:r w:rsidRPr="00040B2B">
        <w:rPr>
          <w:rFonts w:cstheme="minorHAnsi"/>
          <w:b/>
          <w:bCs/>
          <w:color w:val="000000"/>
          <w:sz w:val="24"/>
          <w:szCs w:val="24"/>
        </w:rPr>
        <w:t xml:space="preserve">size </w:t>
      </w:r>
      <w:r w:rsidRPr="00040B2B">
        <w:rPr>
          <w:rFonts w:cstheme="minorHAnsi"/>
          <w:color w:val="000000"/>
          <w:sz w:val="24"/>
          <w:szCs w:val="24"/>
        </w:rPr>
        <w:t>:</w:t>
      </w:r>
      <w:proofErr w:type="gramEnd"/>
      <w:r w:rsidRPr="00040B2B">
        <w:rPr>
          <w:rFonts w:cstheme="minorHAnsi"/>
          <w:color w:val="000000"/>
          <w:sz w:val="24"/>
          <w:szCs w:val="24"/>
        </w:rPr>
        <w:t xml:space="preserve"> </w:t>
      </w:r>
      <w:r w:rsidR="00040B2B">
        <w:rPr>
          <w:rFonts w:cstheme="minorHAnsi"/>
          <w:color w:val="000000"/>
          <w:sz w:val="24"/>
          <w:szCs w:val="24"/>
        </w:rPr>
        <w:t>N</w:t>
      </w:r>
      <w:r w:rsidRPr="00040B2B">
        <w:rPr>
          <w:rFonts w:cstheme="minorHAnsi"/>
          <w:color w:val="000000"/>
          <w:sz w:val="24"/>
          <w:szCs w:val="24"/>
        </w:rPr>
        <w:t>umber of samples that must be processed by the model before updating the weights of the parameters .Here batch size is 512</w:t>
      </w:r>
    </w:p>
    <w:p w14:paraId="3207608B" w14:textId="77777777" w:rsidR="00EC2DB9" w:rsidRPr="00040B2B" w:rsidRDefault="00EC2DB9" w:rsidP="00EC2DB9">
      <w:pPr>
        <w:autoSpaceDE w:val="0"/>
        <w:autoSpaceDN w:val="0"/>
        <w:adjustRightInd w:val="0"/>
        <w:spacing w:after="0" w:line="240" w:lineRule="auto"/>
        <w:rPr>
          <w:rFonts w:cstheme="minorHAnsi"/>
          <w:color w:val="000000"/>
          <w:sz w:val="24"/>
          <w:szCs w:val="24"/>
        </w:rPr>
      </w:pPr>
    </w:p>
    <w:p w14:paraId="600F8FC2" w14:textId="1A31F981" w:rsidR="00EC2DB9" w:rsidRPr="00040B2B" w:rsidRDefault="00EC2DB9" w:rsidP="00EC2DB9">
      <w:pPr>
        <w:autoSpaceDE w:val="0"/>
        <w:autoSpaceDN w:val="0"/>
        <w:adjustRightInd w:val="0"/>
        <w:spacing w:after="0" w:line="240" w:lineRule="auto"/>
        <w:rPr>
          <w:rFonts w:cstheme="minorHAnsi"/>
          <w:color w:val="000000"/>
          <w:sz w:val="24"/>
          <w:szCs w:val="24"/>
        </w:rPr>
      </w:pPr>
      <w:proofErr w:type="gramStart"/>
      <w:r w:rsidRPr="00040B2B">
        <w:rPr>
          <w:rFonts w:cstheme="minorHAnsi"/>
          <w:b/>
          <w:bCs/>
          <w:color w:val="000000"/>
          <w:sz w:val="24"/>
          <w:szCs w:val="24"/>
        </w:rPr>
        <w:t xml:space="preserve">Epoch </w:t>
      </w:r>
      <w:r w:rsidRPr="00040B2B">
        <w:rPr>
          <w:rFonts w:cstheme="minorHAnsi"/>
          <w:color w:val="000000"/>
          <w:sz w:val="24"/>
          <w:szCs w:val="24"/>
        </w:rPr>
        <w:t>:</w:t>
      </w:r>
      <w:proofErr w:type="gramEnd"/>
      <w:r w:rsidRPr="00040B2B">
        <w:rPr>
          <w:rFonts w:cstheme="minorHAnsi"/>
          <w:color w:val="000000"/>
          <w:sz w:val="24"/>
          <w:szCs w:val="24"/>
        </w:rPr>
        <w:t xml:space="preserve"> </w:t>
      </w:r>
      <w:r w:rsidR="00040B2B">
        <w:rPr>
          <w:rFonts w:cstheme="minorHAnsi"/>
          <w:color w:val="000000"/>
          <w:sz w:val="24"/>
          <w:szCs w:val="24"/>
        </w:rPr>
        <w:t>A</w:t>
      </w:r>
      <w:r w:rsidRPr="00040B2B">
        <w:rPr>
          <w:rFonts w:cstheme="minorHAnsi"/>
          <w:color w:val="000000"/>
          <w:sz w:val="24"/>
          <w:szCs w:val="24"/>
        </w:rPr>
        <w:t xml:space="preserve"> complete pass through the given dataset by the training algorithm .Here the epoch  is 90</w:t>
      </w:r>
    </w:p>
    <w:p w14:paraId="4D84A852" w14:textId="77777777" w:rsidR="00EC2DB9" w:rsidRPr="00040B2B" w:rsidRDefault="00EC2DB9" w:rsidP="00EC2DB9">
      <w:pPr>
        <w:autoSpaceDE w:val="0"/>
        <w:autoSpaceDN w:val="0"/>
        <w:adjustRightInd w:val="0"/>
        <w:spacing w:after="0" w:line="240" w:lineRule="auto"/>
        <w:rPr>
          <w:rFonts w:cstheme="minorHAnsi"/>
          <w:color w:val="000000"/>
          <w:sz w:val="24"/>
          <w:szCs w:val="24"/>
        </w:rPr>
      </w:pPr>
    </w:p>
    <w:p w14:paraId="753A2721" w14:textId="62FAD09A" w:rsidR="00EC2DB9" w:rsidRPr="00040B2B" w:rsidRDefault="00EC2DB9" w:rsidP="00EC2DB9">
      <w:pPr>
        <w:autoSpaceDE w:val="0"/>
        <w:autoSpaceDN w:val="0"/>
        <w:adjustRightInd w:val="0"/>
        <w:spacing w:after="0" w:line="240" w:lineRule="auto"/>
        <w:rPr>
          <w:rFonts w:cstheme="minorHAnsi"/>
          <w:color w:val="000000"/>
          <w:sz w:val="24"/>
          <w:szCs w:val="24"/>
        </w:rPr>
      </w:pPr>
      <w:r w:rsidRPr="00040B2B">
        <w:rPr>
          <w:rFonts w:cstheme="minorHAnsi"/>
          <w:b/>
          <w:bCs/>
          <w:color w:val="000000"/>
          <w:sz w:val="24"/>
          <w:szCs w:val="24"/>
        </w:rPr>
        <w:t>Dropout</w:t>
      </w:r>
      <w:r w:rsidRPr="00040B2B">
        <w:rPr>
          <w:rFonts w:cstheme="minorHAnsi"/>
          <w:color w:val="000000"/>
          <w:sz w:val="24"/>
          <w:szCs w:val="24"/>
        </w:rPr>
        <w:t xml:space="preserve">: </w:t>
      </w:r>
      <w:r w:rsidR="00040B2B">
        <w:rPr>
          <w:rFonts w:cstheme="minorHAnsi"/>
          <w:color w:val="000000"/>
          <w:sz w:val="24"/>
          <w:szCs w:val="24"/>
        </w:rPr>
        <w:t xml:space="preserve">A </w:t>
      </w:r>
      <w:r w:rsidRPr="00040B2B">
        <w:rPr>
          <w:rFonts w:cstheme="minorHAnsi"/>
          <w:color w:val="000000"/>
          <w:sz w:val="24"/>
          <w:szCs w:val="24"/>
        </w:rPr>
        <w:t>technique where randomly selected neurons are ignored during training i.e., they are “dropped out” randomly.  Here the value is 0.3</w:t>
      </w:r>
    </w:p>
    <w:p w14:paraId="52FC18EB" w14:textId="77777777" w:rsidR="00EC2DB9" w:rsidRPr="00040B2B" w:rsidRDefault="00EC2DB9" w:rsidP="00EC2DB9">
      <w:pPr>
        <w:shd w:val="clear" w:color="auto" w:fill="FFFFFF"/>
        <w:spacing w:before="300" w:after="150" w:line="240" w:lineRule="auto"/>
        <w:outlineLvl w:val="1"/>
        <w:rPr>
          <w:rFonts w:eastAsia="Times New Roman" w:cstheme="minorHAnsi"/>
          <w:b/>
          <w:color w:val="333333"/>
          <w:sz w:val="24"/>
          <w:szCs w:val="24"/>
          <w:lang w:eastAsia="en-IN"/>
        </w:rPr>
      </w:pPr>
      <m:oMathPara>
        <m:oMath>
          <m:r>
            <m:rPr>
              <m:sty m:val="bi"/>
            </m:rPr>
            <w:rPr>
              <w:rFonts w:ascii="Cambria Math" w:eastAsia="Times New Roman" w:hAnsi="Cambria Math" w:cstheme="minorHAnsi"/>
              <w:color w:val="333333"/>
              <w:sz w:val="24"/>
              <w:szCs w:val="24"/>
              <w:lang w:eastAsia="en-IN"/>
            </w:rPr>
            <m:t>l</m:t>
          </m:r>
          <m:d>
            <m:dPr>
              <m:ctrlPr>
                <w:rPr>
                  <w:rFonts w:ascii="Cambria Math" w:eastAsia="Times New Roman" w:hAnsi="Cambria Math" w:cstheme="minorHAnsi"/>
                  <w:b/>
                  <w:i/>
                  <w:color w:val="333333"/>
                  <w:sz w:val="24"/>
                  <w:szCs w:val="24"/>
                  <w:lang w:eastAsia="en-IN"/>
                </w:rPr>
              </m:ctrlPr>
            </m:dPr>
            <m:e>
              <m:r>
                <m:rPr>
                  <m:sty m:val="bi"/>
                </m:rPr>
                <w:rPr>
                  <w:rFonts w:ascii="Cambria Math" w:eastAsia="Times New Roman" w:hAnsi="Cambria Math" w:cstheme="minorHAnsi"/>
                  <w:color w:val="333333"/>
                  <w:sz w:val="24"/>
                  <w:szCs w:val="24"/>
                  <w:lang w:eastAsia="en-IN"/>
                </w:rPr>
                <m:t>f</m:t>
              </m:r>
              <m:d>
                <m:dPr>
                  <m:ctrlPr>
                    <w:rPr>
                      <w:rFonts w:ascii="Cambria Math" w:eastAsia="Times New Roman" w:hAnsi="Cambria Math" w:cstheme="minorHAnsi"/>
                      <w:b/>
                      <w:i/>
                      <w:color w:val="333333"/>
                      <w:sz w:val="24"/>
                      <w:szCs w:val="24"/>
                      <w:lang w:eastAsia="en-IN"/>
                    </w:rPr>
                  </m:ctrlPr>
                </m:dPr>
                <m:e>
                  <m:r>
                    <m:rPr>
                      <m:sty m:val="bi"/>
                    </m:rPr>
                    <w:rPr>
                      <w:rFonts w:ascii="Cambria Math" w:eastAsia="Times New Roman" w:hAnsi="Cambria Math" w:cstheme="minorHAnsi"/>
                      <w:color w:val="333333"/>
                      <w:sz w:val="24"/>
                      <w:szCs w:val="24"/>
                      <w:lang w:eastAsia="en-IN"/>
                    </w:rPr>
                    <m:t>xi</m:t>
                  </m:r>
                </m:e>
              </m:d>
              <m:r>
                <m:rPr>
                  <m:sty m:val="bi"/>
                </m:rPr>
                <w:rPr>
                  <w:rFonts w:ascii="Cambria Math" w:eastAsia="Times New Roman" w:hAnsi="Cambria Math" w:cstheme="minorHAnsi"/>
                  <w:color w:val="333333"/>
                  <w:sz w:val="24"/>
                  <w:szCs w:val="24"/>
                  <w:lang w:eastAsia="en-IN"/>
                </w:rPr>
                <m:t>,yi</m:t>
              </m:r>
            </m:e>
          </m:d>
          <m:r>
            <m:rPr>
              <m:sty m:val="bi"/>
            </m:rPr>
            <w:rPr>
              <w:rFonts w:ascii="Cambria Math" w:eastAsia="Times New Roman" w:hAnsi="Cambria Math" w:cstheme="minorHAnsi"/>
              <w:color w:val="333333"/>
              <w:sz w:val="24"/>
              <w:szCs w:val="24"/>
              <w:lang w:eastAsia="en-IN"/>
            </w:rPr>
            <m:t>=</m:t>
          </m:r>
          <m:sSup>
            <m:sSupPr>
              <m:ctrlPr>
                <w:rPr>
                  <w:rFonts w:ascii="Cambria Math" w:eastAsia="Times New Roman" w:hAnsi="Cambria Math" w:cstheme="minorHAnsi"/>
                  <w:b/>
                  <w:i/>
                  <w:color w:val="333333"/>
                  <w:sz w:val="24"/>
                  <w:szCs w:val="24"/>
                  <w:lang w:eastAsia="en-IN"/>
                </w:rPr>
              </m:ctrlPr>
            </m:sSupPr>
            <m:e>
              <m:r>
                <m:rPr>
                  <m:sty m:val="bi"/>
                </m:rPr>
                <w:rPr>
                  <w:rFonts w:ascii="Cambria Math" w:eastAsia="Times New Roman" w:hAnsi="Cambria Math" w:cstheme="minorHAnsi"/>
                  <w:color w:val="333333"/>
                  <w:sz w:val="24"/>
                  <w:szCs w:val="24"/>
                  <w:lang w:eastAsia="en-IN"/>
                </w:rPr>
                <m:t>(f</m:t>
              </m:r>
              <m:d>
                <m:dPr>
                  <m:ctrlPr>
                    <w:rPr>
                      <w:rFonts w:ascii="Cambria Math" w:eastAsia="Times New Roman" w:hAnsi="Cambria Math" w:cstheme="minorHAnsi"/>
                      <w:b/>
                      <w:i/>
                      <w:color w:val="333333"/>
                      <w:sz w:val="24"/>
                      <w:szCs w:val="24"/>
                      <w:lang w:eastAsia="en-IN"/>
                    </w:rPr>
                  </m:ctrlPr>
                </m:dPr>
                <m:e>
                  <m:r>
                    <m:rPr>
                      <m:sty m:val="bi"/>
                    </m:rPr>
                    <w:rPr>
                      <w:rFonts w:ascii="Cambria Math" w:eastAsia="Times New Roman" w:hAnsi="Cambria Math" w:cstheme="minorHAnsi"/>
                      <w:color w:val="333333"/>
                      <w:sz w:val="24"/>
                      <w:szCs w:val="24"/>
                      <w:lang w:eastAsia="en-IN"/>
                    </w:rPr>
                    <m:t>xi</m:t>
                  </m:r>
                </m:e>
              </m:d>
              <m:r>
                <m:rPr>
                  <m:sty m:val="bi"/>
                </m:rPr>
                <w:rPr>
                  <w:rFonts w:ascii="Cambria Math" w:eastAsia="Times New Roman" w:hAnsi="Cambria Math" w:cstheme="minorHAnsi"/>
                  <w:color w:val="333333"/>
                  <w:sz w:val="24"/>
                  <w:szCs w:val="24"/>
                  <w:lang w:eastAsia="en-IN"/>
                </w:rPr>
                <m:t>-yi)</m:t>
              </m:r>
            </m:e>
            <m:sup>
              <m:r>
                <m:rPr>
                  <m:sty m:val="bi"/>
                </m:rPr>
                <w:rPr>
                  <w:rFonts w:ascii="Cambria Math" w:eastAsia="Times New Roman" w:hAnsi="Cambria Math" w:cstheme="minorHAnsi"/>
                  <w:color w:val="333333"/>
                  <w:sz w:val="24"/>
                  <w:szCs w:val="24"/>
                  <w:lang w:eastAsia="en-IN"/>
                </w:rPr>
                <m:t>2</m:t>
              </m:r>
            </m:sup>
          </m:sSup>
        </m:oMath>
      </m:oMathPara>
    </w:p>
    <w:p w14:paraId="2C54D9FF" w14:textId="77777777" w:rsidR="00EC2DB9" w:rsidRPr="00040B2B" w:rsidRDefault="00EC2DB9" w:rsidP="00EC2DB9">
      <w:pPr>
        <w:autoSpaceDE w:val="0"/>
        <w:autoSpaceDN w:val="0"/>
        <w:adjustRightInd w:val="0"/>
        <w:spacing w:after="0" w:line="240" w:lineRule="auto"/>
        <w:rPr>
          <w:rFonts w:cstheme="minorHAnsi"/>
          <w:color w:val="000000"/>
          <w:sz w:val="24"/>
          <w:szCs w:val="24"/>
        </w:rPr>
      </w:pPr>
    </w:p>
    <w:p w14:paraId="4E3BD152" w14:textId="77777777" w:rsidR="00EC2DB9" w:rsidRPr="00040B2B" w:rsidRDefault="00EC2DB9" w:rsidP="00EC2DB9">
      <w:pPr>
        <w:autoSpaceDE w:val="0"/>
        <w:autoSpaceDN w:val="0"/>
        <w:adjustRightInd w:val="0"/>
        <w:spacing w:after="0" w:line="240" w:lineRule="auto"/>
        <w:rPr>
          <w:rFonts w:cstheme="minorHAnsi"/>
          <w:color w:val="000000"/>
          <w:sz w:val="24"/>
          <w:szCs w:val="24"/>
        </w:rPr>
      </w:pPr>
      <w:r w:rsidRPr="00040B2B">
        <w:rPr>
          <w:rFonts w:cstheme="minorHAnsi"/>
          <w:b/>
          <w:bCs/>
          <w:color w:val="000000"/>
          <w:sz w:val="24"/>
          <w:szCs w:val="24"/>
        </w:rPr>
        <w:t>Cost function</w:t>
      </w:r>
      <w:r w:rsidRPr="00040B2B">
        <w:rPr>
          <w:rFonts w:cstheme="minorHAnsi"/>
          <w:color w:val="000000"/>
          <w:sz w:val="24"/>
          <w:szCs w:val="24"/>
        </w:rPr>
        <w:t xml:space="preserve">: a sum of loss functions over the training set. An example is the Mean Squared Error (MSE), which is mathematically explained as follows </w:t>
      </w:r>
    </w:p>
    <w:p w14:paraId="67DA0DC7" w14:textId="77777777" w:rsidR="00EC2DB9" w:rsidRPr="00040B2B" w:rsidRDefault="00EC2DB9" w:rsidP="00EC2DB9">
      <w:pPr>
        <w:shd w:val="clear" w:color="auto" w:fill="FFFFFF"/>
        <w:spacing w:before="300" w:after="150" w:line="240" w:lineRule="auto"/>
        <w:outlineLvl w:val="1"/>
        <w:rPr>
          <w:rFonts w:eastAsia="Times New Roman" w:cstheme="minorHAnsi"/>
          <w:b/>
          <w:color w:val="333333"/>
          <w:sz w:val="24"/>
          <w:szCs w:val="24"/>
          <w:lang w:eastAsia="en-IN"/>
        </w:rPr>
      </w:pPr>
      <m:oMathPara>
        <m:oMath>
          <m:r>
            <m:rPr>
              <m:sty m:val="bi"/>
            </m:rPr>
            <w:rPr>
              <w:rFonts w:ascii="Cambria Math" w:eastAsia="Times New Roman" w:hAnsi="Cambria Math" w:cstheme="minorHAnsi"/>
              <w:color w:val="333333"/>
              <w:sz w:val="24"/>
              <w:szCs w:val="24"/>
              <w:lang w:eastAsia="en-IN"/>
            </w:rPr>
            <m:t>MSE()=</m:t>
          </m:r>
          <m:nary>
            <m:naryPr>
              <m:chr m:val="∑"/>
              <m:limLoc m:val="undOvr"/>
              <m:subHide m:val="1"/>
              <m:supHide m:val="1"/>
              <m:ctrlPr>
                <w:rPr>
                  <w:rFonts w:ascii="Cambria Math" w:eastAsia="Times New Roman" w:hAnsi="Cambria Math" w:cstheme="minorHAnsi"/>
                  <w:b/>
                  <w:i/>
                  <w:color w:val="333333"/>
                  <w:sz w:val="24"/>
                  <w:szCs w:val="24"/>
                  <w:lang w:eastAsia="en-IN"/>
                </w:rPr>
              </m:ctrlPr>
            </m:naryPr>
            <m:sub/>
            <m:sup/>
            <m:e>
              <m:r>
                <m:rPr>
                  <m:sty m:val="bi"/>
                </m:rPr>
                <w:rPr>
                  <w:rFonts w:ascii="Cambria Math" w:eastAsia="Times New Roman" w:hAnsi="Cambria Math" w:cstheme="minorHAnsi"/>
                  <w:color w:val="333333"/>
                  <w:sz w:val="24"/>
                  <w:szCs w:val="24"/>
                  <w:lang w:eastAsia="en-IN"/>
                </w:rPr>
                <m:t>Ni=l</m:t>
              </m:r>
            </m:e>
          </m:nary>
          <m:sSup>
            <m:sSupPr>
              <m:ctrlPr>
                <w:rPr>
                  <w:rFonts w:ascii="Cambria Math" w:eastAsia="Times New Roman" w:hAnsi="Cambria Math" w:cstheme="minorHAnsi"/>
                  <w:b/>
                  <w:i/>
                  <w:color w:val="333333"/>
                  <w:sz w:val="24"/>
                  <w:szCs w:val="24"/>
                  <w:lang w:eastAsia="en-IN"/>
                </w:rPr>
              </m:ctrlPr>
            </m:sSupPr>
            <m:e>
              <m:d>
                <m:dPr>
                  <m:ctrlPr>
                    <w:rPr>
                      <w:rFonts w:ascii="Cambria Math" w:eastAsia="Times New Roman" w:hAnsi="Cambria Math" w:cstheme="minorHAnsi"/>
                      <w:b/>
                      <w:i/>
                      <w:color w:val="333333"/>
                      <w:sz w:val="24"/>
                      <w:szCs w:val="24"/>
                      <w:lang w:eastAsia="en-IN"/>
                    </w:rPr>
                  </m:ctrlPr>
                </m:dPr>
                <m:e>
                  <m:r>
                    <m:rPr>
                      <m:sty m:val="bi"/>
                    </m:rPr>
                    <w:rPr>
                      <w:rFonts w:ascii="Cambria Math" w:eastAsia="Times New Roman" w:hAnsi="Cambria Math" w:cstheme="minorHAnsi"/>
                      <w:color w:val="333333"/>
                      <w:sz w:val="24"/>
                      <w:szCs w:val="24"/>
                      <w:lang w:eastAsia="en-IN"/>
                    </w:rPr>
                    <m:t>f</m:t>
                  </m:r>
                  <m:d>
                    <m:dPr>
                      <m:ctrlPr>
                        <w:rPr>
                          <w:rFonts w:ascii="Cambria Math" w:eastAsia="Times New Roman" w:hAnsi="Cambria Math" w:cstheme="minorHAnsi"/>
                          <w:b/>
                          <w:i/>
                          <w:color w:val="333333"/>
                          <w:sz w:val="24"/>
                          <w:szCs w:val="24"/>
                          <w:lang w:eastAsia="en-IN"/>
                        </w:rPr>
                      </m:ctrlPr>
                    </m:dPr>
                    <m:e>
                      <m:r>
                        <m:rPr>
                          <m:sty m:val="bi"/>
                        </m:rPr>
                        <w:rPr>
                          <w:rFonts w:ascii="Cambria Math" w:eastAsia="Times New Roman" w:hAnsi="Cambria Math" w:cstheme="minorHAnsi"/>
                          <w:color w:val="333333"/>
                          <w:sz w:val="24"/>
                          <w:szCs w:val="24"/>
                          <w:lang w:eastAsia="en-IN"/>
                        </w:rPr>
                        <m:t>xi</m:t>
                      </m:r>
                    </m:e>
                  </m:d>
                  <m:r>
                    <m:rPr>
                      <m:sty m:val="bi"/>
                    </m:rPr>
                    <w:rPr>
                      <w:rFonts w:ascii="Cambria Math" w:eastAsia="Times New Roman" w:hAnsi="Cambria Math" w:cstheme="minorHAnsi"/>
                      <w:color w:val="333333"/>
                      <w:sz w:val="24"/>
                      <w:szCs w:val="24"/>
                      <w:lang w:eastAsia="en-IN"/>
                    </w:rPr>
                    <m:t>-yi</m:t>
                  </m:r>
                </m:e>
              </m:d>
            </m:e>
            <m:sup>
              <m:r>
                <m:rPr>
                  <m:sty m:val="bi"/>
                </m:rPr>
                <w:rPr>
                  <w:rFonts w:ascii="Cambria Math" w:eastAsia="Times New Roman" w:hAnsi="Cambria Math" w:cstheme="minorHAnsi"/>
                  <w:color w:val="333333"/>
                  <w:sz w:val="24"/>
                  <w:szCs w:val="24"/>
                  <w:lang w:eastAsia="en-IN"/>
                </w:rPr>
                <m:t>2</m:t>
              </m:r>
            </m:sup>
          </m:sSup>
          <m:r>
            <m:rPr>
              <m:sty m:val="bi"/>
            </m:rPr>
            <w:rPr>
              <w:rFonts w:ascii="Cambria Math" w:eastAsia="Times New Roman" w:hAnsi="Cambria Math" w:cstheme="minorHAnsi"/>
              <w:color w:val="333333"/>
              <w:sz w:val="24"/>
              <w:szCs w:val="24"/>
              <w:lang w:eastAsia="en-IN"/>
            </w:rPr>
            <m:t>/N</m:t>
          </m:r>
        </m:oMath>
      </m:oMathPara>
    </w:p>
    <w:p w14:paraId="334F8713" w14:textId="77777777" w:rsidR="00EC2DB9" w:rsidRPr="00040B2B" w:rsidRDefault="00EC2DB9" w:rsidP="00EC2DB9">
      <w:pPr>
        <w:autoSpaceDE w:val="0"/>
        <w:autoSpaceDN w:val="0"/>
        <w:adjustRightInd w:val="0"/>
        <w:spacing w:after="0" w:line="240" w:lineRule="auto"/>
        <w:rPr>
          <w:rFonts w:cstheme="minorHAnsi"/>
          <w:color w:val="000000"/>
          <w:sz w:val="24"/>
          <w:szCs w:val="24"/>
        </w:rPr>
      </w:pPr>
    </w:p>
    <w:p w14:paraId="0CFDC071" w14:textId="77777777" w:rsidR="00EC2DB9" w:rsidRPr="00040B2B" w:rsidRDefault="00EC2DB9" w:rsidP="00EC2DB9">
      <w:pPr>
        <w:autoSpaceDE w:val="0"/>
        <w:autoSpaceDN w:val="0"/>
        <w:adjustRightInd w:val="0"/>
        <w:spacing w:after="0" w:line="240" w:lineRule="auto"/>
        <w:rPr>
          <w:rFonts w:cstheme="minorHAnsi"/>
          <w:color w:val="000000"/>
          <w:sz w:val="24"/>
          <w:szCs w:val="24"/>
        </w:rPr>
      </w:pPr>
      <w:r w:rsidRPr="00040B2B">
        <w:rPr>
          <w:rFonts w:cstheme="minorHAnsi"/>
          <w:b/>
          <w:bCs/>
          <w:color w:val="000000"/>
          <w:sz w:val="24"/>
          <w:szCs w:val="24"/>
        </w:rPr>
        <w:t>Root Mean Square Error (RMSE)</w:t>
      </w:r>
      <w:r w:rsidRPr="00040B2B">
        <w:rPr>
          <w:rFonts w:cstheme="minorHAnsi"/>
          <w:color w:val="000000"/>
          <w:sz w:val="24"/>
          <w:szCs w:val="24"/>
        </w:rPr>
        <w:t xml:space="preserve">: measure of the difference between values predicted by a model and the values actually observed. It is calculated by taking the summation of the squares of the differences </w:t>
      </w:r>
      <w:sdt>
        <w:sdtPr>
          <w:rPr>
            <w:rFonts w:ascii="Cambria Math" w:hAnsi="Cambria Math" w:cstheme="minorHAnsi"/>
            <w:color w:val="000000"/>
            <w:sz w:val="24"/>
            <w:szCs w:val="24"/>
          </w:rPr>
          <w:id w:val="-1533414988"/>
          <w:placeholder>
            <w:docPart w:val="75CC88EBF93943C18D38AFD819330835"/>
          </w:placeholder>
          <w:temporary/>
          <w:showingPlcHdr/>
          <w:equation/>
        </w:sdtPr>
        <w:sdtEndPr/>
        <w:sdtContent>
          <m:oMath>
            <m:r>
              <m:rPr>
                <m:sty m:val="p"/>
              </m:rPr>
              <w:rPr>
                <w:rFonts w:ascii="Cambria Math" w:hAnsi="Cambria Math" w:cstheme="minorHAnsi"/>
                <w:color w:val="000000"/>
                <w:sz w:val="24"/>
                <w:szCs w:val="24"/>
              </w:rPr>
              <m:t>Type equation here.</m:t>
            </m:r>
          </m:oMath>
        </w:sdtContent>
      </w:sdt>
      <w:r w:rsidRPr="00040B2B">
        <w:rPr>
          <w:rFonts w:cstheme="minorHAnsi"/>
          <w:color w:val="000000"/>
          <w:sz w:val="24"/>
          <w:szCs w:val="24"/>
        </w:rPr>
        <w:t xml:space="preserve">between the predicted value and actual value, and dividing it by the number of samples. It is mathematically expressed as follows: </w:t>
      </w:r>
    </w:p>
    <w:p w14:paraId="7DCC6F09" w14:textId="1A859A8D" w:rsidR="00EC2DB9" w:rsidRPr="00040B2B" w:rsidRDefault="00216BA6" w:rsidP="00EC2DB9">
      <w:pPr>
        <w:autoSpaceDE w:val="0"/>
        <w:autoSpaceDN w:val="0"/>
        <w:adjustRightInd w:val="0"/>
        <w:spacing w:after="0" w:line="240" w:lineRule="auto"/>
        <w:rPr>
          <w:rFonts w:eastAsiaTheme="minorEastAsia" w:cstheme="minorHAnsi"/>
          <w:color w:val="000000"/>
          <w:sz w:val="24"/>
          <w:szCs w:val="24"/>
        </w:rPr>
      </w:pPr>
      <m:oMath>
        <m:rad>
          <m:radPr>
            <m:degHide m:val="1"/>
            <m:ctrlPr>
              <w:rPr>
                <w:rFonts w:ascii="Cambria Math" w:hAnsi="Cambria Math" w:cstheme="minorHAnsi"/>
                <w:i/>
                <w:color w:val="000000"/>
                <w:sz w:val="24"/>
                <w:szCs w:val="24"/>
              </w:rPr>
            </m:ctrlPr>
          </m:radPr>
          <m:deg/>
          <m:e>
            <m:nary>
              <m:naryPr>
                <m:chr m:val="∑"/>
                <m:limLoc m:val="undOvr"/>
                <m:subHide m:val="1"/>
                <m:supHide m:val="1"/>
                <m:ctrlPr>
                  <w:rPr>
                    <w:rFonts w:ascii="Cambria Math" w:hAnsi="Cambria Math" w:cstheme="minorHAnsi"/>
                    <w:i/>
                    <w:color w:val="000000"/>
                    <w:sz w:val="24"/>
                    <w:szCs w:val="24"/>
                  </w:rPr>
                </m:ctrlPr>
              </m:naryPr>
              <m:sub/>
              <m:sup/>
              <m:e>
                <m: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y</m:t>
                    </m:r>
                  </m:e>
                  <m:sub>
                    <m:r>
                      <w:rPr>
                        <w:rFonts w:ascii="Cambria Math" w:hAnsi="Cambria Math" w:cstheme="minorHAnsi"/>
                        <w:color w:val="000000"/>
                        <w:sz w:val="24"/>
                        <w:szCs w:val="24"/>
                      </w:rPr>
                      <m:t>predicted-</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y</m:t>
                    </m:r>
                  </m:e>
                  <m:sub>
                    <m:r>
                      <w:rPr>
                        <w:rFonts w:ascii="Cambria Math" w:hAnsi="Cambria Math" w:cstheme="minorHAnsi"/>
                        <w:color w:val="000000"/>
                        <w:sz w:val="24"/>
                        <w:szCs w:val="24"/>
                      </w:rPr>
                      <m:t>actual)2</m:t>
                    </m:r>
                  </m:sub>
                </m:sSub>
              </m:e>
            </m:nary>
          </m:e>
        </m:rad>
      </m:oMath>
      <w:r w:rsidR="00EC2DB9" w:rsidRPr="00040B2B">
        <w:rPr>
          <w:rFonts w:eastAsiaTheme="minorEastAsia" w:cstheme="minorHAnsi"/>
          <w:color w:val="000000"/>
          <w:sz w:val="24"/>
          <w:szCs w:val="24"/>
        </w:rPr>
        <w:t>/N</w:t>
      </w:r>
    </w:p>
    <w:p w14:paraId="1286DEFA" w14:textId="5B24E8CC" w:rsidR="0030494A" w:rsidRDefault="0030494A" w:rsidP="00EC2DB9">
      <w:pPr>
        <w:autoSpaceDE w:val="0"/>
        <w:autoSpaceDN w:val="0"/>
        <w:adjustRightInd w:val="0"/>
        <w:spacing w:after="0" w:line="240" w:lineRule="auto"/>
        <w:rPr>
          <w:rFonts w:cs="Cambria"/>
          <w:color w:val="000000"/>
          <w:sz w:val="20"/>
          <w:szCs w:val="20"/>
        </w:rPr>
      </w:pPr>
    </w:p>
    <w:p w14:paraId="3203BAFE" w14:textId="77777777" w:rsidR="0030494A" w:rsidRPr="00F5440C" w:rsidRDefault="0030494A" w:rsidP="00EC2DB9">
      <w:pPr>
        <w:autoSpaceDE w:val="0"/>
        <w:autoSpaceDN w:val="0"/>
        <w:adjustRightInd w:val="0"/>
        <w:spacing w:after="0" w:line="240" w:lineRule="auto"/>
        <w:rPr>
          <w:rFonts w:cs="Cambria"/>
          <w:color w:val="000000"/>
          <w:sz w:val="20"/>
          <w:szCs w:val="20"/>
        </w:rPr>
      </w:pPr>
    </w:p>
    <w:p w14:paraId="2602D47D" w14:textId="77777777" w:rsidR="0030494A" w:rsidRPr="00040B2B" w:rsidRDefault="0030494A" w:rsidP="0030494A">
      <w:pPr>
        <w:shd w:val="clear" w:color="auto" w:fill="FFFFFF"/>
        <w:spacing w:after="150" w:line="240" w:lineRule="auto"/>
        <w:jc w:val="both"/>
        <w:rPr>
          <w:rFonts w:cstheme="minorHAnsi"/>
          <w:color w:val="000000"/>
          <w:sz w:val="24"/>
          <w:szCs w:val="24"/>
        </w:rPr>
      </w:pPr>
      <w:r w:rsidRPr="00040B2B">
        <w:rPr>
          <w:rFonts w:cstheme="minorHAnsi"/>
          <w:color w:val="000000"/>
          <w:sz w:val="24"/>
          <w:szCs w:val="24"/>
        </w:rPr>
        <w:t>Finally, we compile the classifier by passing the following arguments:</w:t>
      </w:r>
    </w:p>
    <w:p w14:paraId="559E94FA" w14:textId="57F747BD" w:rsidR="0030494A" w:rsidRPr="00040B2B" w:rsidRDefault="0030494A" w:rsidP="001132AD">
      <w:pPr>
        <w:autoSpaceDE w:val="0"/>
        <w:autoSpaceDN w:val="0"/>
        <w:adjustRightInd w:val="0"/>
        <w:spacing w:after="0" w:line="240" w:lineRule="auto"/>
        <w:rPr>
          <w:rFonts w:cstheme="minorHAnsi"/>
          <w:sz w:val="24"/>
          <w:szCs w:val="24"/>
        </w:rPr>
      </w:pPr>
      <w:r w:rsidRPr="00040B2B">
        <w:rPr>
          <w:rFonts w:cstheme="minorHAnsi"/>
          <w:b/>
          <w:color w:val="000000"/>
          <w:sz w:val="24"/>
          <w:szCs w:val="24"/>
        </w:rPr>
        <w:t>Optimizer</w:t>
      </w:r>
      <w:r w:rsidRPr="00040B2B">
        <w:rPr>
          <w:rFonts w:cstheme="minorHAnsi"/>
          <w:color w:val="000000"/>
          <w:sz w:val="24"/>
          <w:szCs w:val="24"/>
        </w:rPr>
        <w:t xml:space="preserve">: </w:t>
      </w:r>
      <w:r w:rsidR="001132AD" w:rsidRPr="00040B2B">
        <w:rPr>
          <w:rFonts w:cstheme="minorHAnsi"/>
          <w:sz w:val="24"/>
          <w:szCs w:val="24"/>
        </w:rPr>
        <w:t xml:space="preserve">When building the LSTM model we used the optimizer Adam because of its high performance and fast convergence compared to other alternative </w:t>
      </w:r>
      <w:r w:rsidR="00040B2B" w:rsidRPr="00040B2B">
        <w:rPr>
          <w:rFonts w:cstheme="minorHAnsi"/>
          <w:sz w:val="24"/>
          <w:szCs w:val="24"/>
        </w:rPr>
        <w:t>optimizer and</w:t>
      </w:r>
      <w:r w:rsidR="001132AD" w:rsidRPr="00040B2B">
        <w:rPr>
          <w:rFonts w:cstheme="minorHAnsi"/>
          <w:sz w:val="24"/>
          <w:szCs w:val="24"/>
        </w:rPr>
        <w:t xml:space="preserve"> it was recommended to use it as default. When using the optimizer </w:t>
      </w:r>
      <w:proofErr w:type="gramStart"/>
      <w:r w:rsidR="001132AD" w:rsidRPr="00040B2B">
        <w:rPr>
          <w:rFonts w:cstheme="minorHAnsi"/>
          <w:sz w:val="24"/>
          <w:szCs w:val="24"/>
        </w:rPr>
        <w:t>Adam</w:t>
      </w:r>
      <w:proofErr w:type="gramEnd"/>
      <w:r w:rsidR="001132AD" w:rsidRPr="00040B2B">
        <w:rPr>
          <w:rFonts w:cstheme="minorHAnsi"/>
          <w:sz w:val="24"/>
          <w:szCs w:val="24"/>
        </w:rPr>
        <w:t xml:space="preserve"> we set the decay</w:t>
      </w:r>
      <w:r w:rsidR="00040B2B">
        <w:rPr>
          <w:rFonts w:cstheme="minorHAnsi"/>
          <w:sz w:val="24"/>
          <w:szCs w:val="24"/>
        </w:rPr>
        <w:t xml:space="preserve"> </w:t>
      </w:r>
      <w:r w:rsidR="001132AD" w:rsidRPr="00040B2B">
        <w:rPr>
          <w:rFonts w:cstheme="minorHAnsi"/>
          <w:sz w:val="24"/>
          <w:szCs w:val="24"/>
        </w:rPr>
        <w:t xml:space="preserve">to </w:t>
      </w:r>
      <w:r w:rsidR="008363AB">
        <w:rPr>
          <w:rFonts w:cstheme="minorHAnsi"/>
          <w:sz w:val="24"/>
          <w:szCs w:val="24"/>
        </w:rPr>
        <w:t>0. 3.</w:t>
      </w:r>
    </w:p>
    <w:p w14:paraId="5966C15C" w14:textId="77777777" w:rsidR="0030494A" w:rsidRPr="00040B2B" w:rsidRDefault="0030494A" w:rsidP="0030494A">
      <w:pPr>
        <w:shd w:val="clear" w:color="auto" w:fill="FFFFFF"/>
        <w:spacing w:before="100" w:beforeAutospacing="1" w:after="100" w:afterAutospacing="1" w:line="345" w:lineRule="atLeast"/>
        <w:jc w:val="both"/>
        <w:rPr>
          <w:rFonts w:cstheme="minorHAnsi"/>
          <w:color w:val="000000"/>
          <w:sz w:val="24"/>
          <w:szCs w:val="24"/>
        </w:rPr>
      </w:pPr>
      <w:r w:rsidRPr="00040B2B">
        <w:rPr>
          <w:rFonts w:cstheme="minorHAnsi"/>
          <w:b/>
          <w:color w:val="000000"/>
          <w:sz w:val="24"/>
          <w:szCs w:val="24"/>
        </w:rPr>
        <w:t>Loss</w:t>
      </w:r>
      <w:r w:rsidRPr="00040B2B">
        <w:rPr>
          <w:rFonts w:cstheme="minorHAnsi"/>
          <w:color w:val="000000"/>
          <w:sz w:val="24"/>
          <w:szCs w:val="24"/>
        </w:rPr>
        <w:t>: This defines the loss to be optimized during the training period. We define this loss to be the mean squared error.</w:t>
      </w:r>
    </w:p>
    <w:p w14:paraId="2F918C5B" w14:textId="0CE7832F" w:rsidR="0030494A" w:rsidRPr="00040B2B" w:rsidRDefault="0030494A" w:rsidP="0030494A">
      <w:pPr>
        <w:shd w:val="clear" w:color="auto" w:fill="FFFFFF"/>
        <w:spacing w:before="100" w:beforeAutospacing="1" w:after="100" w:afterAutospacing="1" w:line="345" w:lineRule="atLeast"/>
        <w:jc w:val="both"/>
        <w:rPr>
          <w:rFonts w:cstheme="minorHAnsi"/>
          <w:color w:val="000000"/>
          <w:sz w:val="24"/>
          <w:szCs w:val="24"/>
        </w:rPr>
      </w:pPr>
      <w:r w:rsidRPr="00040B2B">
        <w:rPr>
          <w:rFonts w:cstheme="minorHAnsi"/>
          <w:b/>
          <w:color w:val="000000"/>
          <w:sz w:val="24"/>
          <w:szCs w:val="24"/>
        </w:rPr>
        <w:t>Metrics</w:t>
      </w:r>
      <w:r w:rsidRPr="00040B2B">
        <w:rPr>
          <w:rFonts w:cstheme="minorHAnsi"/>
          <w:color w:val="000000"/>
          <w:sz w:val="24"/>
          <w:szCs w:val="24"/>
        </w:rPr>
        <w:t xml:space="preserve">: This defines the list of metrics to be evaluated by the model during the testing and training phase. We have chosen </w:t>
      </w:r>
      <w:r w:rsidR="00040B2B">
        <w:rPr>
          <w:rFonts w:cstheme="minorHAnsi"/>
          <w:b/>
          <w:color w:val="000000"/>
          <w:sz w:val="24"/>
          <w:szCs w:val="24"/>
        </w:rPr>
        <w:t>RMSE</w:t>
      </w:r>
      <w:r w:rsidRPr="00040B2B">
        <w:rPr>
          <w:rFonts w:cstheme="minorHAnsi"/>
          <w:color w:val="000000"/>
          <w:sz w:val="24"/>
          <w:szCs w:val="24"/>
        </w:rPr>
        <w:t xml:space="preserve"> as our evaluation metric.</w:t>
      </w:r>
    </w:p>
    <w:p w14:paraId="1A197E2B" w14:textId="77777777" w:rsidR="00EC2DB9" w:rsidRDefault="00EC2DB9" w:rsidP="00122A9D">
      <w:pPr>
        <w:shd w:val="clear" w:color="auto" w:fill="FFFFFF"/>
        <w:spacing w:before="300" w:after="150" w:line="240" w:lineRule="auto"/>
        <w:outlineLvl w:val="1"/>
        <w:rPr>
          <w:rFonts w:eastAsia="Times New Roman" w:cstheme="minorHAnsi"/>
          <w:b/>
          <w:color w:val="333333"/>
          <w:u w:val="single"/>
          <w:lang w:eastAsia="en-IN"/>
        </w:rPr>
      </w:pPr>
    </w:p>
    <w:p w14:paraId="5E233B4C" w14:textId="48704DFB" w:rsidR="00204601" w:rsidRPr="0037781E" w:rsidRDefault="00204601" w:rsidP="0037781E">
      <w:pPr>
        <w:pStyle w:val="Heading1"/>
        <w:rPr>
          <w:rFonts w:asciiTheme="minorHAnsi" w:hAnsiTheme="minorHAnsi"/>
        </w:rPr>
      </w:pPr>
      <w:r w:rsidRPr="0037781E">
        <w:rPr>
          <w:rFonts w:asciiTheme="minorHAnsi" w:hAnsiTheme="minorHAnsi"/>
        </w:rPr>
        <w:t>Stock prediction algorithm using LSTM</w:t>
      </w:r>
    </w:p>
    <w:p w14:paraId="176C66A9" w14:textId="720E6AD8" w:rsidR="00204601" w:rsidRPr="005C4DE1" w:rsidRDefault="00572821" w:rsidP="00122A9D">
      <w:pPr>
        <w:shd w:val="clear" w:color="auto" w:fill="FFFFFF"/>
        <w:spacing w:before="300" w:after="150" w:line="240" w:lineRule="auto"/>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Input: historical</w:t>
      </w:r>
      <w:r w:rsidR="00204601" w:rsidRPr="005C4DE1">
        <w:rPr>
          <w:rFonts w:ascii="Calibri" w:eastAsia="Times New Roman" w:hAnsi="Calibri" w:cstheme="minorHAnsi"/>
          <w:color w:val="333333"/>
          <w:lang w:eastAsia="en-IN"/>
        </w:rPr>
        <w:t xml:space="preserve"> price data</w:t>
      </w:r>
    </w:p>
    <w:p w14:paraId="3F32D026" w14:textId="69B61CD8" w:rsidR="00204601" w:rsidRPr="005C4DE1" w:rsidRDefault="008363AB" w:rsidP="00122A9D">
      <w:pPr>
        <w:shd w:val="clear" w:color="auto" w:fill="FFFFFF"/>
        <w:spacing w:before="300" w:after="150" w:line="240" w:lineRule="auto"/>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Output: Prediction</w:t>
      </w:r>
      <w:r w:rsidR="00204601" w:rsidRPr="005C4DE1">
        <w:rPr>
          <w:rFonts w:ascii="Calibri" w:eastAsia="Times New Roman" w:hAnsi="Calibri" w:cstheme="minorHAnsi"/>
          <w:color w:val="333333"/>
          <w:lang w:eastAsia="en-IN"/>
        </w:rPr>
        <w:t xml:space="preserve"> for stock prices based </w:t>
      </w:r>
      <w:proofErr w:type="gramStart"/>
      <w:r w:rsidR="00204601" w:rsidRPr="005C4DE1">
        <w:rPr>
          <w:rFonts w:ascii="Calibri" w:eastAsia="Times New Roman" w:hAnsi="Calibri" w:cstheme="minorHAnsi"/>
          <w:color w:val="333333"/>
          <w:lang w:eastAsia="en-IN"/>
        </w:rPr>
        <w:t>on  stock</w:t>
      </w:r>
      <w:proofErr w:type="gramEnd"/>
      <w:r w:rsidR="00204601" w:rsidRPr="005C4DE1">
        <w:rPr>
          <w:rFonts w:ascii="Calibri" w:eastAsia="Times New Roman" w:hAnsi="Calibri" w:cstheme="minorHAnsi"/>
          <w:color w:val="333333"/>
          <w:lang w:eastAsia="en-IN"/>
        </w:rPr>
        <w:t xml:space="preserve"> price variation</w:t>
      </w:r>
    </w:p>
    <w:p w14:paraId="79D8CC40" w14:textId="16B8E680" w:rsidR="005C4DE1" w:rsidRPr="005C4DE1" w:rsidRDefault="005C4DE1" w:rsidP="005C4DE1">
      <w:pPr>
        <w:pStyle w:val="ListParagraph"/>
        <w:numPr>
          <w:ilvl w:val="0"/>
          <w:numId w:val="23"/>
        </w:numPr>
        <w:shd w:val="clear" w:color="auto" w:fill="FFFFFF"/>
        <w:spacing w:before="300" w:after="150" w:line="240" w:lineRule="auto"/>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Start</w:t>
      </w:r>
    </w:p>
    <w:p w14:paraId="6E21D4B7" w14:textId="189E52E9" w:rsidR="005C4DE1" w:rsidRPr="005C4DE1" w:rsidRDefault="005C4DE1" w:rsidP="005C4DE1">
      <w:pPr>
        <w:pStyle w:val="ListParagraph"/>
        <w:numPr>
          <w:ilvl w:val="0"/>
          <w:numId w:val="23"/>
        </w:numPr>
        <w:shd w:val="clear" w:color="auto" w:fill="FFFFFF"/>
        <w:spacing w:before="300" w:after="150" w:line="240" w:lineRule="auto"/>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 xml:space="preserve">Stock data is taken and </w:t>
      </w:r>
      <w:r w:rsidR="005D475C" w:rsidRPr="005C4DE1">
        <w:rPr>
          <w:rFonts w:ascii="Calibri" w:eastAsia="Times New Roman" w:hAnsi="Calibri" w:cstheme="minorHAnsi"/>
          <w:color w:val="333333"/>
          <w:lang w:eastAsia="en-IN"/>
        </w:rPr>
        <w:t>stored in</w:t>
      </w:r>
      <w:r w:rsidRPr="005C4DE1">
        <w:rPr>
          <w:rFonts w:ascii="Calibri" w:eastAsia="Times New Roman" w:hAnsi="Calibri" w:cstheme="minorHAnsi"/>
          <w:color w:val="333333"/>
          <w:lang w:eastAsia="en-IN"/>
        </w:rPr>
        <w:t xml:space="preserve"> </w:t>
      </w:r>
      <w:proofErr w:type="spellStart"/>
      <w:r w:rsidRPr="005C4DE1">
        <w:rPr>
          <w:rFonts w:ascii="Calibri" w:eastAsia="Times New Roman" w:hAnsi="Calibri" w:cstheme="minorHAnsi"/>
          <w:color w:val="333333"/>
          <w:lang w:eastAsia="en-IN"/>
        </w:rPr>
        <w:t>numpy</w:t>
      </w:r>
      <w:proofErr w:type="spellEnd"/>
      <w:r w:rsidRPr="005C4DE1">
        <w:rPr>
          <w:rFonts w:ascii="Calibri" w:eastAsia="Times New Roman" w:hAnsi="Calibri" w:cstheme="minorHAnsi"/>
          <w:color w:val="333333"/>
          <w:lang w:eastAsia="en-IN"/>
        </w:rPr>
        <w:t xml:space="preserve"> </w:t>
      </w:r>
      <w:proofErr w:type="gramStart"/>
      <w:r w:rsidRPr="005C4DE1">
        <w:rPr>
          <w:rFonts w:ascii="Calibri" w:eastAsia="Times New Roman" w:hAnsi="Calibri" w:cstheme="minorHAnsi"/>
          <w:color w:val="333333"/>
          <w:lang w:eastAsia="en-IN"/>
        </w:rPr>
        <w:t>array  of</w:t>
      </w:r>
      <w:proofErr w:type="gramEnd"/>
      <w:r w:rsidRPr="005C4DE1">
        <w:rPr>
          <w:rFonts w:ascii="Calibri" w:eastAsia="Times New Roman" w:hAnsi="Calibri" w:cstheme="minorHAnsi"/>
          <w:color w:val="333333"/>
          <w:lang w:eastAsia="en-IN"/>
        </w:rPr>
        <w:t xml:space="preserve"> three dimension(N,W.F)</w:t>
      </w:r>
    </w:p>
    <w:p w14:paraId="5527EC0A" w14:textId="77777777" w:rsidR="005C4DE1" w:rsidRDefault="005C4DE1" w:rsidP="005C4DE1">
      <w:pPr>
        <w:shd w:val="clear" w:color="auto" w:fill="FFFFFF"/>
        <w:spacing w:before="300" w:after="150" w:line="240" w:lineRule="auto"/>
        <w:ind w:firstLine="360"/>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Where</w:t>
      </w:r>
    </w:p>
    <w:p w14:paraId="6178BE47" w14:textId="76DE9C87" w:rsidR="005C4DE1" w:rsidRPr="005C4DE1" w:rsidRDefault="005C4DE1" w:rsidP="005C4DE1">
      <w:pPr>
        <w:shd w:val="clear" w:color="auto" w:fill="FFFFFF"/>
        <w:spacing w:after="150" w:line="240" w:lineRule="auto"/>
        <w:ind w:left="720" w:firstLine="360"/>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N=Number of Training Sequence</w:t>
      </w:r>
    </w:p>
    <w:p w14:paraId="55EB7F46" w14:textId="77777777" w:rsidR="005C4DE1" w:rsidRPr="005C4DE1" w:rsidRDefault="005C4DE1" w:rsidP="005C4DE1">
      <w:pPr>
        <w:shd w:val="clear" w:color="auto" w:fill="FFFFFF"/>
        <w:spacing w:after="150" w:line="240" w:lineRule="auto"/>
        <w:ind w:left="720" w:firstLine="360"/>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W=Sequence Length</w:t>
      </w:r>
    </w:p>
    <w:p w14:paraId="13F86602" w14:textId="77777777" w:rsidR="005C4DE1" w:rsidRPr="005C4DE1" w:rsidRDefault="005C4DE1" w:rsidP="005C4DE1">
      <w:pPr>
        <w:shd w:val="clear" w:color="auto" w:fill="FFFFFF"/>
        <w:spacing w:after="150" w:line="240" w:lineRule="auto"/>
        <w:ind w:left="720" w:firstLine="360"/>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F=Number of feature of each sequence</w:t>
      </w:r>
    </w:p>
    <w:p w14:paraId="386E049E" w14:textId="2F094E5B" w:rsidR="005C4DE1" w:rsidRPr="005C4DE1" w:rsidRDefault="005C4DE1" w:rsidP="005C4DE1">
      <w:pPr>
        <w:pStyle w:val="ListParagraph"/>
        <w:numPr>
          <w:ilvl w:val="0"/>
          <w:numId w:val="22"/>
        </w:numPr>
        <w:shd w:val="clear" w:color="auto" w:fill="FFFFFF"/>
        <w:spacing w:before="300" w:after="150" w:line="240" w:lineRule="auto"/>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A network structure is built with [</w:t>
      </w:r>
      <w:proofErr w:type="spellStart"/>
      <w:proofErr w:type="gramStart"/>
      <w:r w:rsidRPr="005C4DE1">
        <w:rPr>
          <w:rFonts w:ascii="Calibri" w:eastAsia="Times New Roman" w:hAnsi="Calibri" w:cstheme="minorHAnsi"/>
          <w:color w:val="333333"/>
          <w:lang w:eastAsia="en-IN"/>
        </w:rPr>
        <w:t>l,a</w:t>
      </w:r>
      <w:proofErr w:type="gramEnd"/>
      <w:r w:rsidRPr="005C4DE1">
        <w:rPr>
          <w:rFonts w:ascii="Calibri" w:eastAsia="Times New Roman" w:hAnsi="Calibri" w:cstheme="minorHAnsi"/>
          <w:color w:val="333333"/>
          <w:lang w:eastAsia="en-IN"/>
        </w:rPr>
        <w:t>,b,l</w:t>
      </w:r>
      <w:proofErr w:type="spellEnd"/>
      <w:r w:rsidRPr="005C4DE1">
        <w:rPr>
          <w:rFonts w:ascii="Calibri" w:eastAsia="Times New Roman" w:hAnsi="Calibri" w:cstheme="minorHAnsi"/>
          <w:color w:val="333333"/>
          <w:lang w:eastAsia="en-IN"/>
        </w:rPr>
        <w:t>] dimensions ,where l is the input layer, a neurons in next layer, b neurons  in the subsequent layer, and a single layer with  a linear activation function</w:t>
      </w:r>
    </w:p>
    <w:p w14:paraId="06268E3E" w14:textId="37353512" w:rsidR="005C4DE1" w:rsidRPr="005C4DE1" w:rsidRDefault="005C4DE1" w:rsidP="005C4DE1">
      <w:pPr>
        <w:pStyle w:val="ListParagraph"/>
        <w:numPr>
          <w:ilvl w:val="0"/>
          <w:numId w:val="22"/>
        </w:numPr>
        <w:shd w:val="clear" w:color="auto" w:fill="FFFFFF"/>
        <w:spacing w:before="300" w:after="150" w:line="240" w:lineRule="auto"/>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Train the constructed network on the data</w:t>
      </w:r>
    </w:p>
    <w:p w14:paraId="63D67106" w14:textId="66F15A22" w:rsidR="005C4DE1" w:rsidRPr="005C4DE1" w:rsidRDefault="005C4DE1" w:rsidP="005C4DE1">
      <w:pPr>
        <w:pStyle w:val="ListParagraph"/>
        <w:numPr>
          <w:ilvl w:val="0"/>
          <w:numId w:val="22"/>
        </w:numPr>
        <w:shd w:val="clear" w:color="auto" w:fill="FFFFFF"/>
        <w:spacing w:before="300" w:after="150" w:line="240" w:lineRule="auto"/>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Use the output of the last layer as prediction of the next time step</w:t>
      </w:r>
    </w:p>
    <w:p w14:paraId="0C827C58" w14:textId="01F76A71" w:rsidR="005C4DE1" w:rsidRPr="005C4DE1" w:rsidRDefault="005C4DE1" w:rsidP="005C4DE1">
      <w:pPr>
        <w:pStyle w:val="ListParagraph"/>
        <w:numPr>
          <w:ilvl w:val="0"/>
          <w:numId w:val="22"/>
        </w:numPr>
        <w:shd w:val="clear" w:color="auto" w:fill="FFFFFF"/>
        <w:spacing w:before="300" w:after="150" w:line="240" w:lineRule="auto"/>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Repeat steps 4 and 5 until optimal convergence reached</w:t>
      </w:r>
    </w:p>
    <w:p w14:paraId="3A7A3368" w14:textId="2F0A963A" w:rsidR="00204601" w:rsidRPr="005C4DE1" w:rsidRDefault="005C4DE1" w:rsidP="005C4DE1">
      <w:pPr>
        <w:pStyle w:val="ListParagraph"/>
        <w:numPr>
          <w:ilvl w:val="0"/>
          <w:numId w:val="22"/>
        </w:numPr>
        <w:shd w:val="clear" w:color="auto" w:fill="FFFFFF"/>
        <w:spacing w:before="300" w:after="150" w:line="240" w:lineRule="auto"/>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 xml:space="preserve">Obtain predictions by providing test data as input to the </w:t>
      </w:r>
      <w:r w:rsidR="00204601" w:rsidRPr="005C4DE1">
        <w:rPr>
          <w:rFonts w:ascii="Calibri" w:eastAsia="Times New Roman" w:hAnsi="Calibri" w:cstheme="minorHAnsi"/>
          <w:color w:val="333333"/>
          <w:lang w:eastAsia="en-IN"/>
        </w:rPr>
        <w:t xml:space="preserve"> </w:t>
      </w:r>
      <w:r w:rsidRPr="005C4DE1">
        <w:rPr>
          <w:rFonts w:ascii="Calibri" w:eastAsia="Times New Roman" w:hAnsi="Calibri" w:cstheme="minorHAnsi"/>
          <w:color w:val="333333"/>
          <w:lang w:eastAsia="en-IN"/>
        </w:rPr>
        <w:t xml:space="preserve"> network</w:t>
      </w:r>
    </w:p>
    <w:p w14:paraId="265F5CDD" w14:textId="2203F718" w:rsidR="005C4DE1" w:rsidRPr="005C4DE1" w:rsidRDefault="005C4DE1" w:rsidP="005C4DE1">
      <w:pPr>
        <w:pStyle w:val="ListParagraph"/>
        <w:numPr>
          <w:ilvl w:val="0"/>
          <w:numId w:val="22"/>
        </w:numPr>
        <w:shd w:val="clear" w:color="auto" w:fill="FFFFFF"/>
        <w:spacing w:before="300" w:after="150" w:line="240" w:lineRule="auto"/>
        <w:outlineLvl w:val="1"/>
        <w:rPr>
          <w:rFonts w:ascii="Calibri" w:eastAsia="Times New Roman" w:hAnsi="Calibri" w:cstheme="minorHAnsi"/>
          <w:color w:val="333333"/>
          <w:lang w:eastAsia="en-IN"/>
        </w:rPr>
      </w:pPr>
      <w:r w:rsidRPr="005C4DE1">
        <w:rPr>
          <w:rFonts w:ascii="Calibri" w:eastAsia="Times New Roman" w:hAnsi="Calibri" w:cstheme="minorHAnsi"/>
          <w:color w:val="333333"/>
          <w:lang w:eastAsia="en-IN"/>
        </w:rPr>
        <w:t>Evaluate accuracy by comparing prediction with actual date</w:t>
      </w:r>
    </w:p>
    <w:p w14:paraId="5E9D9BF9" w14:textId="37446AB6" w:rsidR="00516D60" w:rsidRPr="00C00AA0" w:rsidRDefault="00CD1581" w:rsidP="00122A9D">
      <w:pPr>
        <w:shd w:val="clear" w:color="auto" w:fill="FFFFFF"/>
        <w:spacing w:before="300" w:after="150" w:line="240" w:lineRule="auto"/>
        <w:outlineLvl w:val="1"/>
        <w:rPr>
          <w:szCs w:val="20"/>
        </w:rPr>
      </w:pPr>
      <w:r w:rsidRPr="00C00AA0">
        <w:rPr>
          <w:szCs w:val="20"/>
        </w:rPr>
        <w:t>In general, smaller the RMSE value, greater the accuracy of the predictions made.</w:t>
      </w:r>
    </w:p>
    <w:p w14:paraId="12BD0518" w14:textId="77777777" w:rsidR="00C27FE5" w:rsidRPr="00D64629" w:rsidRDefault="00C27FE5" w:rsidP="00D64629">
      <w:pPr>
        <w:pStyle w:val="Heading1"/>
        <w:rPr>
          <w:rFonts w:asciiTheme="minorHAnsi" w:hAnsiTheme="minorHAnsi"/>
        </w:rPr>
      </w:pPr>
      <w:r w:rsidRPr="00D64629">
        <w:rPr>
          <w:rFonts w:asciiTheme="minorHAnsi" w:hAnsiTheme="minorHAnsi"/>
        </w:rPr>
        <w:t>Predictions and accuracy</w:t>
      </w:r>
    </w:p>
    <w:p w14:paraId="0EF3D586" w14:textId="79B24CBF" w:rsidR="00C27FE5" w:rsidRPr="007E7A2F" w:rsidRDefault="00C27FE5" w:rsidP="00C27FE5">
      <w:pPr>
        <w:autoSpaceDE w:val="0"/>
        <w:autoSpaceDN w:val="0"/>
        <w:adjustRightInd w:val="0"/>
        <w:spacing w:after="0" w:line="240" w:lineRule="auto"/>
        <w:rPr>
          <w:rFonts w:cs="Cambria"/>
          <w:color w:val="000000"/>
          <w:sz w:val="24"/>
          <w:szCs w:val="20"/>
        </w:rPr>
      </w:pPr>
      <w:r w:rsidRPr="007E7A2F">
        <w:rPr>
          <w:rFonts w:cs="Cambria"/>
          <w:color w:val="000000"/>
          <w:sz w:val="24"/>
          <w:szCs w:val="20"/>
        </w:rPr>
        <w:t xml:space="preserve">Once the LSTM model is fit to the training data, it </w:t>
      </w:r>
      <w:r w:rsidR="00040B2B">
        <w:rPr>
          <w:rFonts w:cs="Cambria"/>
          <w:color w:val="000000"/>
          <w:sz w:val="24"/>
          <w:szCs w:val="20"/>
        </w:rPr>
        <w:t>is</w:t>
      </w:r>
      <w:r w:rsidRPr="007E7A2F">
        <w:rPr>
          <w:rFonts w:cs="Cambria"/>
          <w:color w:val="000000"/>
          <w:sz w:val="24"/>
          <w:szCs w:val="20"/>
        </w:rPr>
        <w:t xml:space="preserve"> used to predict the end-of-day stock price of an arbitrary stock. </w:t>
      </w:r>
    </w:p>
    <w:p w14:paraId="6974AED8" w14:textId="161BD54D" w:rsidR="00C27FE5" w:rsidRPr="007E7A2F" w:rsidRDefault="00C27FE5" w:rsidP="00C27FE5">
      <w:pPr>
        <w:autoSpaceDE w:val="0"/>
        <w:autoSpaceDN w:val="0"/>
        <w:adjustRightInd w:val="0"/>
        <w:spacing w:after="0" w:line="240" w:lineRule="auto"/>
        <w:rPr>
          <w:rFonts w:cs="Cambria"/>
          <w:color w:val="000000"/>
          <w:sz w:val="24"/>
          <w:szCs w:val="20"/>
        </w:rPr>
      </w:pPr>
      <w:r w:rsidRPr="007E7A2F">
        <w:rPr>
          <w:rFonts w:cs="Cambria"/>
          <w:color w:val="000000"/>
          <w:sz w:val="24"/>
          <w:szCs w:val="20"/>
        </w:rPr>
        <w:t xml:space="preserve">The accuracy of the prediction model </w:t>
      </w:r>
      <w:r w:rsidR="007E7A2F" w:rsidRPr="007E7A2F">
        <w:rPr>
          <w:rFonts w:cs="Cambria"/>
          <w:color w:val="000000"/>
          <w:sz w:val="24"/>
          <w:szCs w:val="20"/>
        </w:rPr>
        <w:t>is</w:t>
      </w:r>
      <w:r w:rsidRPr="007E7A2F">
        <w:rPr>
          <w:rFonts w:cs="Cambria"/>
          <w:color w:val="000000"/>
          <w:sz w:val="24"/>
          <w:szCs w:val="20"/>
        </w:rPr>
        <w:t xml:space="preserve"> estimated robustly using the RMSE (Root Mean Squared Error) metric. This is due to the fact that neural networks in general (including LSTM) tend to give different results with different starting conditions on the same data. </w:t>
      </w:r>
    </w:p>
    <w:p w14:paraId="37473400" w14:textId="7E2BA07D" w:rsidR="00353445" w:rsidRPr="00F5440C" w:rsidRDefault="00C27FE5" w:rsidP="00C27FE5">
      <w:pPr>
        <w:shd w:val="clear" w:color="auto" w:fill="FFFFFF"/>
        <w:spacing w:before="300" w:after="150" w:line="240" w:lineRule="auto"/>
        <w:outlineLvl w:val="1"/>
        <w:rPr>
          <w:rFonts w:eastAsia="Times New Roman" w:cstheme="minorHAnsi"/>
          <w:b/>
          <w:color w:val="333333"/>
          <w:u w:val="single"/>
          <w:lang w:eastAsia="en-IN"/>
        </w:rPr>
      </w:pPr>
      <w:r w:rsidRPr="007E7A2F">
        <w:rPr>
          <w:rFonts w:cs="Cambria"/>
          <w:color w:val="000000"/>
          <w:sz w:val="24"/>
          <w:szCs w:val="20"/>
        </w:rPr>
        <w:lastRenderedPageBreak/>
        <w:t xml:space="preserve">We then repeat the model construction and prediction several times (with different starting conditions) and then take the average RMSE as an indication of how well our configuration would be expected to perform on unseen real-world stock </w:t>
      </w:r>
      <w:r w:rsidR="007E7A2F" w:rsidRPr="007E7A2F">
        <w:rPr>
          <w:rFonts w:cs="Cambria"/>
          <w:color w:val="000000"/>
          <w:sz w:val="24"/>
          <w:szCs w:val="20"/>
        </w:rPr>
        <w:t>data. That</w:t>
      </w:r>
      <w:r w:rsidRPr="007E7A2F">
        <w:rPr>
          <w:rFonts w:cs="Cambria"/>
          <w:color w:val="000000"/>
          <w:sz w:val="24"/>
          <w:szCs w:val="20"/>
        </w:rPr>
        <w:t xml:space="preserve"> is, we will compare our predictions with actual trends in stock price movement that can be inferred from historical data</w:t>
      </w:r>
      <w:r w:rsidRPr="00F5440C">
        <w:rPr>
          <w:rFonts w:cs="Cambria"/>
          <w:color w:val="000000"/>
          <w:sz w:val="20"/>
          <w:szCs w:val="20"/>
        </w:rPr>
        <w:t>.</w:t>
      </w:r>
    </w:p>
    <w:p w14:paraId="393016AA" w14:textId="6B080850" w:rsidR="00122A9D" w:rsidRPr="00D64629" w:rsidRDefault="00F73579" w:rsidP="00D64629">
      <w:pPr>
        <w:pStyle w:val="Heading1"/>
        <w:rPr>
          <w:rFonts w:asciiTheme="minorHAnsi" w:hAnsiTheme="minorHAnsi"/>
        </w:rPr>
      </w:pPr>
      <w:r w:rsidRPr="00D64629">
        <w:rPr>
          <w:rFonts w:asciiTheme="minorHAnsi" w:hAnsiTheme="minorHAnsi"/>
        </w:rPr>
        <w:t xml:space="preserve">Train </w:t>
      </w:r>
      <w:r w:rsidR="008363AB" w:rsidRPr="00D64629">
        <w:rPr>
          <w:rFonts w:asciiTheme="minorHAnsi" w:hAnsiTheme="minorHAnsi"/>
        </w:rPr>
        <w:t>and</w:t>
      </w:r>
      <w:r w:rsidRPr="00D64629">
        <w:rPr>
          <w:rFonts w:asciiTheme="minorHAnsi" w:hAnsiTheme="minorHAnsi"/>
        </w:rPr>
        <w:t xml:space="preserve"> Test Score</w:t>
      </w:r>
    </w:p>
    <w:p w14:paraId="2F676FEA" w14:textId="4CB85047" w:rsidR="00F73579" w:rsidRDefault="00D64629" w:rsidP="00F73579">
      <w:pPr>
        <w:autoSpaceDE w:val="0"/>
        <w:autoSpaceDN w:val="0"/>
        <w:adjustRightInd w:val="0"/>
        <w:spacing w:after="0" w:line="240" w:lineRule="auto"/>
        <w:rPr>
          <w:rFonts w:ascii="SFRM1095" w:hAnsi="SFRM1095" w:cs="SFRM1095"/>
        </w:rPr>
      </w:pPr>
      <w:r>
        <w:rPr>
          <w:rFonts w:ascii="SFRM1095" w:hAnsi="SFRM1095" w:cs="SFRM1095"/>
        </w:rPr>
        <w:t xml:space="preserve">Below </w:t>
      </w:r>
      <w:r w:rsidR="007E7A2F">
        <w:rPr>
          <w:rFonts w:ascii="SFRM1095" w:hAnsi="SFRM1095" w:cs="SFRM1095"/>
        </w:rPr>
        <w:t>table shows</w:t>
      </w:r>
      <w:r w:rsidR="00F73579">
        <w:rPr>
          <w:rFonts w:ascii="SFRM1095" w:hAnsi="SFRM1095" w:cs="SFRM1095"/>
        </w:rPr>
        <w:t xml:space="preserve"> th</w:t>
      </w:r>
      <w:r>
        <w:rPr>
          <w:rFonts w:ascii="SFRM1095" w:hAnsi="SFRM1095" w:cs="SFRM1095"/>
        </w:rPr>
        <w:t>e</w:t>
      </w:r>
      <w:r w:rsidR="007E7A2F">
        <w:rPr>
          <w:rFonts w:ascii="SFRM1095" w:hAnsi="SFRM1095" w:cs="SFRM1095"/>
        </w:rPr>
        <w:t xml:space="preserve"> </w:t>
      </w:r>
      <w:r w:rsidR="00F73579">
        <w:rPr>
          <w:rFonts w:ascii="SFRM1095" w:hAnsi="SFRM1095" w:cs="SFRM1095"/>
        </w:rPr>
        <w:t>average MSE and RMSE values after evaluating the training and</w:t>
      </w:r>
    </w:p>
    <w:p w14:paraId="2F9490EB" w14:textId="2B658C28" w:rsidR="00F73579" w:rsidRDefault="00F73579" w:rsidP="00F73579">
      <w:pPr>
        <w:shd w:val="clear" w:color="auto" w:fill="FFFFFF"/>
        <w:spacing w:after="0" w:line="240" w:lineRule="auto"/>
        <w:rPr>
          <w:rFonts w:ascii="SFRM1095" w:hAnsi="SFRM1095" w:cs="SFRM1095"/>
        </w:rPr>
      </w:pPr>
      <w:proofErr w:type="spellStart"/>
      <w:r>
        <w:rPr>
          <w:rFonts w:ascii="SFRM1095" w:hAnsi="SFRM1095" w:cs="SFRM1095"/>
        </w:rPr>
        <w:t>backtesting</w:t>
      </w:r>
      <w:proofErr w:type="spellEnd"/>
      <w:r>
        <w:rPr>
          <w:rFonts w:ascii="SFRM1095" w:hAnsi="SFRM1095" w:cs="SFRM1095"/>
        </w:rPr>
        <w:t>.</w:t>
      </w:r>
    </w:p>
    <w:p w14:paraId="71BEA635" w14:textId="77777777" w:rsidR="00D64629" w:rsidRDefault="00D64629" w:rsidP="00F73579">
      <w:pPr>
        <w:shd w:val="clear" w:color="auto" w:fill="FFFFFF"/>
        <w:spacing w:after="0" w:line="240" w:lineRule="auto"/>
        <w:rPr>
          <w:rFonts w:ascii="SFRM1095" w:hAnsi="SFRM1095" w:cs="SFRM1095"/>
        </w:rPr>
      </w:pPr>
    </w:p>
    <w:tbl>
      <w:tblPr>
        <w:tblStyle w:val="TableGrid"/>
        <w:tblW w:w="9119" w:type="dxa"/>
        <w:tblLook w:val="04A0" w:firstRow="1" w:lastRow="0" w:firstColumn="1" w:lastColumn="0" w:noHBand="0" w:noVBand="1"/>
      </w:tblPr>
      <w:tblGrid>
        <w:gridCol w:w="3039"/>
        <w:gridCol w:w="3039"/>
        <w:gridCol w:w="3041"/>
      </w:tblGrid>
      <w:tr w:rsidR="00F73579" w14:paraId="0F883F76" w14:textId="77777777" w:rsidTr="00F73579">
        <w:trPr>
          <w:trHeight w:val="319"/>
        </w:trPr>
        <w:tc>
          <w:tcPr>
            <w:tcW w:w="3039" w:type="dxa"/>
          </w:tcPr>
          <w:p w14:paraId="20BB2F63" w14:textId="77777777" w:rsidR="00F73579" w:rsidRPr="00F73579" w:rsidRDefault="00F73579" w:rsidP="00F73579">
            <w:pPr>
              <w:rPr>
                <w:rFonts w:eastAsia="Times New Roman" w:cstheme="minorHAnsi"/>
                <w:color w:val="000000"/>
                <w:spacing w:val="2"/>
                <w:sz w:val="24"/>
                <w:szCs w:val="60"/>
                <w:lang w:eastAsia="en-GB"/>
              </w:rPr>
            </w:pPr>
          </w:p>
        </w:tc>
        <w:tc>
          <w:tcPr>
            <w:tcW w:w="3039" w:type="dxa"/>
          </w:tcPr>
          <w:p w14:paraId="48159FF6" w14:textId="57E67C36" w:rsidR="00F73579" w:rsidRPr="00F73579" w:rsidRDefault="00F73579" w:rsidP="00F73579">
            <w:pPr>
              <w:rPr>
                <w:rFonts w:eastAsia="Times New Roman" w:cstheme="minorHAnsi"/>
                <w:color w:val="000000"/>
                <w:spacing w:val="2"/>
                <w:sz w:val="24"/>
                <w:szCs w:val="60"/>
                <w:lang w:eastAsia="en-GB"/>
              </w:rPr>
            </w:pPr>
            <w:r w:rsidRPr="00F73579">
              <w:rPr>
                <w:rFonts w:eastAsia="Times New Roman" w:cstheme="minorHAnsi"/>
                <w:color w:val="000000"/>
                <w:spacing w:val="2"/>
                <w:sz w:val="24"/>
                <w:szCs w:val="60"/>
                <w:lang w:eastAsia="en-GB"/>
              </w:rPr>
              <w:t>MSE</w:t>
            </w:r>
          </w:p>
        </w:tc>
        <w:tc>
          <w:tcPr>
            <w:tcW w:w="3041" w:type="dxa"/>
          </w:tcPr>
          <w:p w14:paraId="00A686A6" w14:textId="3751D9F6" w:rsidR="00F73579" w:rsidRPr="00F73579" w:rsidRDefault="00F73579" w:rsidP="00F73579">
            <w:pPr>
              <w:rPr>
                <w:rFonts w:eastAsia="Times New Roman" w:cstheme="minorHAnsi"/>
                <w:color w:val="000000"/>
                <w:spacing w:val="2"/>
                <w:sz w:val="24"/>
                <w:szCs w:val="60"/>
                <w:lang w:eastAsia="en-GB"/>
              </w:rPr>
            </w:pPr>
            <w:r w:rsidRPr="00F73579">
              <w:rPr>
                <w:rFonts w:eastAsia="Times New Roman" w:cstheme="minorHAnsi"/>
                <w:color w:val="000000"/>
                <w:spacing w:val="2"/>
                <w:sz w:val="24"/>
                <w:szCs w:val="60"/>
                <w:lang w:eastAsia="en-GB"/>
              </w:rPr>
              <w:t>RMSE</w:t>
            </w:r>
          </w:p>
        </w:tc>
      </w:tr>
      <w:tr w:rsidR="00F73579" w14:paraId="4FC954B1" w14:textId="77777777" w:rsidTr="00F73579">
        <w:trPr>
          <w:trHeight w:val="333"/>
        </w:trPr>
        <w:tc>
          <w:tcPr>
            <w:tcW w:w="3039" w:type="dxa"/>
          </w:tcPr>
          <w:p w14:paraId="78F74B56" w14:textId="13FDD9D2" w:rsidR="00F73579" w:rsidRPr="00F73579" w:rsidRDefault="00F73579" w:rsidP="00F73579">
            <w:pPr>
              <w:rPr>
                <w:rFonts w:eastAsia="Times New Roman" w:cstheme="minorHAnsi"/>
                <w:color w:val="000000"/>
                <w:spacing w:val="2"/>
                <w:sz w:val="24"/>
                <w:szCs w:val="60"/>
                <w:lang w:eastAsia="en-GB"/>
              </w:rPr>
            </w:pPr>
            <w:r w:rsidRPr="00F73579">
              <w:rPr>
                <w:rFonts w:eastAsia="Times New Roman" w:cstheme="minorHAnsi"/>
                <w:color w:val="000000"/>
                <w:spacing w:val="2"/>
                <w:sz w:val="24"/>
                <w:szCs w:val="60"/>
                <w:lang w:eastAsia="en-GB"/>
              </w:rPr>
              <w:t>Train Score</w:t>
            </w:r>
          </w:p>
        </w:tc>
        <w:tc>
          <w:tcPr>
            <w:tcW w:w="3039" w:type="dxa"/>
          </w:tcPr>
          <w:p w14:paraId="421213CC" w14:textId="6320ABC1" w:rsidR="00F73579" w:rsidRPr="00E73FAF" w:rsidRDefault="00E47CD2" w:rsidP="00E7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pacing w:val="2"/>
                <w:sz w:val="24"/>
                <w:szCs w:val="60"/>
                <w:lang w:eastAsia="en-GB"/>
              </w:rPr>
            </w:pPr>
            <w:r w:rsidRPr="00E47CD2">
              <w:rPr>
                <w:rFonts w:eastAsia="Times New Roman" w:cstheme="minorHAnsi"/>
                <w:color w:val="000000"/>
                <w:spacing w:val="2"/>
                <w:sz w:val="24"/>
                <w:szCs w:val="60"/>
                <w:lang w:eastAsia="en-GB"/>
              </w:rPr>
              <w:t>0.00051</w:t>
            </w:r>
          </w:p>
        </w:tc>
        <w:tc>
          <w:tcPr>
            <w:tcW w:w="3041" w:type="dxa"/>
          </w:tcPr>
          <w:p w14:paraId="4A8E4A68" w14:textId="5090B587" w:rsidR="00F73579" w:rsidRPr="00F73579" w:rsidRDefault="00F73579" w:rsidP="00F73579">
            <w:pPr>
              <w:rPr>
                <w:rFonts w:eastAsia="Times New Roman" w:cstheme="minorHAnsi"/>
                <w:color w:val="000000"/>
                <w:spacing w:val="2"/>
                <w:sz w:val="24"/>
                <w:szCs w:val="60"/>
                <w:lang w:eastAsia="en-GB"/>
              </w:rPr>
            </w:pPr>
            <w:r w:rsidRPr="00F73579">
              <w:rPr>
                <w:rFonts w:eastAsia="Times New Roman" w:cstheme="minorHAnsi"/>
                <w:color w:val="000000"/>
                <w:spacing w:val="2"/>
                <w:sz w:val="24"/>
                <w:szCs w:val="60"/>
                <w:lang w:eastAsia="en-GB"/>
              </w:rPr>
              <w:t>0.</w:t>
            </w:r>
            <w:r w:rsidR="00687D83">
              <w:rPr>
                <w:rFonts w:eastAsia="Times New Roman" w:cstheme="minorHAnsi"/>
                <w:color w:val="000000"/>
                <w:spacing w:val="2"/>
                <w:sz w:val="24"/>
                <w:szCs w:val="60"/>
                <w:lang w:eastAsia="en-GB"/>
              </w:rPr>
              <w:t>0</w:t>
            </w:r>
            <w:r w:rsidRPr="00F73579">
              <w:rPr>
                <w:rFonts w:eastAsia="Times New Roman" w:cstheme="minorHAnsi"/>
                <w:color w:val="000000"/>
                <w:spacing w:val="2"/>
                <w:sz w:val="24"/>
                <w:szCs w:val="60"/>
                <w:lang w:eastAsia="en-GB"/>
              </w:rPr>
              <w:t>2</w:t>
            </w:r>
          </w:p>
        </w:tc>
      </w:tr>
      <w:tr w:rsidR="00F73579" w14:paraId="3EAF2861" w14:textId="77777777" w:rsidTr="00F73579">
        <w:trPr>
          <w:trHeight w:val="356"/>
        </w:trPr>
        <w:tc>
          <w:tcPr>
            <w:tcW w:w="3039" w:type="dxa"/>
          </w:tcPr>
          <w:p w14:paraId="79C2ED21" w14:textId="105FFB7F" w:rsidR="00F73579" w:rsidRPr="00F73579" w:rsidRDefault="00F73579" w:rsidP="00F73579">
            <w:pPr>
              <w:rPr>
                <w:rFonts w:eastAsia="Times New Roman" w:cstheme="minorHAnsi"/>
                <w:color w:val="000000"/>
                <w:spacing w:val="2"/>
                <w:sz w:val="24"/>
                <w:szCs w:val="60"/>
                <w:lang w:eastAsia="en-GB"/>
              </w:rPr>
            </w:pPr>
            <w:r w:rsidRPr="00F73579">
              <w:rPr>
                <w:rFonts w:eastAsia="Times New Roman" w:cstheme="minorHAnsi"/>
                <w:color w:val="000000"/>
                <w:spacing w:val="2"/>
                <w:sz w:val="24"/>
                <w:szCs w:val="60"/>
                <w:lang w:eastAsia="en-GB"/>
              </w:rPr>
              <w:t>Test Score</w:t>
            </w:r>
          </w:p>
        </w:tc>
        <w:tc>
          <w:tcPr>
            <w:tcW w:w="3039" w:type="dxa"/>
          </w:tcPr>
          <w:p w14:paraId="460FFB3B" w14:textId="62BC4D43" w:rsidR="00F73579" w:rsidRPr="00E73FAF" w:rsidRDefault="00E73FAF" w:rsidP="00E73FAF">
            <w:pPr>
              <w:pStyle w:val="HTMLPreformatted"/>
              <w:shd w:val="clear" w:color="auto" w:fill="FFFFFF"/>
              <w:wordWrap w:val="0"/>
              <w:textAlignment w:val="baseline"/>
              <w:rPr>
                <w:rFonts w:asciiTheme="minorHAnsi" w:hAnsiTheme="minorHAnsi" w:cstheme="minorHAnsi"/>
                <w:color w:val="000000"/>
                <w:spacing w:val="2"/>
                <w:sz w:val="24"/>
                <w:szCs w:val="60"/>
              </w:rPr>
            </w:pPr>
            <w:r w:rsidRPr="00E73FAF">
              <w:rPr>
                <w:rFonts w:asciiTheme="minorHAnsi" w:hAnsiTheme="minorHAnsi" w:cstheme="minorHAnsi"/>
                <w:color w:val="000000"/>
                <w:spacing w:val="2"/>
                <w:sz w:val="24"/>
                <w:szCs w:val="60"/>
              </w:rPr>
              <w:t xml:space="preserve">0.00016 </w:t>
            </w:r>
          </w:p>
        </w:tc>
        <w:tc>
          <w:tcPr>
            <w:tcW w:w="3041" w:type="dxa"/>
          </w:tcPr>
          <w:p w14:paraId="6E25E42B" w14:textId="5A90EADC" w:rsidR="00F73579" w:rsidRPr="00F73579" w:rsidRDefault="00F73579" w:rsidP="00F73579">
            <w:pPr>
              <w:rPr>
                <w:rFonts w:eastAsia="Times New Roman" w:cstheme="minorHAnsi"/>
                <w:color w:val="000000"/>
                <w:spacing w:val="2"/>
                <w:sz w:val="24"/>
                <w:szCs w:val="60"/>
                <w:lang w:eastAsia="en-GB"/>
              </w:rPr>
            </w:pPr>
            <w:r w:rsidRPr="00F73579">
              <w:rPr>
                <w:rFonts w:eastAsia="Times New Roman" w:cstheme="minorHAnsi"/>
                <w:color w:val="000000"/>
                <w:spacing w:val="2"/>
                <w:sz w:val="24"/>
                <w:szCs w:val="60"/>
                <w:lang w:eastAsia="en-GB"/>
              </w:rPr>
              <w:t>0.</w:t>
            </w:r>
            <w:r w:rsidR="00687D83">
              <w:rPr>
                <w:rFonts w:eastAsia="Times New Roman" w:cstheme="minorHAnsi"/>
                <w:color w:val="000000"/>
                <w:spacing w:val="2"/>
                <w:sz w:val="24"/>
                <w:szCs w:val="60"/>
                <w:lang w:eastAsia="en-GB"/>
              </w:rPr>
              <w:t>0</w:t>
            </w:r>
            <w:r w:rsidRPr="00F73579">
              <w:rPr>
                <w:rFonts w:eastAsia="Times New Roman" w:cstheme="minorHAnsi"/>
                <w:color w:val="000000"/>
                <w:spacing w:val="2"/>
                <w:sz w:val="24"/>
                <w:szCs w:val="60"/>
                <w:lang w:eastAsia="en-GB"/>
              </w:rPr>
              <w:t>1</w:t>
            </w:r>
          </w:p>
        </w:tc>
      </w:tr>
    </w:tbl>
    <w:p w14:paraId="62B575D7" w14:textId="77777777" w:rsidR="00742229" w:rsidRDefault="00742229" w:rsidP="00742229">
      <w:pPr>
        <w:pStyle w:val="HTMLPreformatted"/>
        <w:shd w:val="clear" w:color="auto" w:fill="FFFFFF"/>
        <w:wordWrap w:val="0"/>
        <w:textAlignment w:val="baseline"/>
        <w:rPr>
          <w:rFonts w:ascii="SFRM1095" w:eastAsiaTheme="minorHAnsi" w:hAnsi="SFRM1095" w:cs="SFRM1095"/>
          <w:color w:val="000000" w:themeColor="text1"/>
          <w:sz w:val="22"/>
          <w:szCs w:val="22"/>
          <w:lang w:eastAsia="en-US"/>
        </w:rPr>
      </w:pPr>
    </w:p>
    <w:p w14:paraId="43118E76" w14:textId="759E1362" w:rsidR="00742229" w:rsidRPr="00742229" w:rsidRDefault="00742229" w:rsidP="00742229">
      <w:pPr>
        <w:pStyle w:val="HTMLPreformatted"/>
        <w:shd w:val="clear" w:color="auto" w:fill="FFFFFF"/>
        <w:wordWrap w:val="0"/>
        <w:textAlignment w:val="baseline"/>
        <w:rPr>
          <w:rFonts w:ascii="SFRM1095" w:eastAsiaTheme="minorHAnsi" w:hAnsi="SFRM1095" w:cs="SFRM1095"/>
          <w:color w:val="000000" w:themeColor="text1"/>
          <w:sz w:val="22"/>
          <w:szCs w:val="22"/>
          <w:lang w:eastAsia="en-US"/>
        </w:rPr>
      </w:pPr>
      <w:r w:rsidRPr="00742229">
        <w:rPr>
          <w:rFonts w:ascii="SFRM1095" w:eastAsiaTheme="minorHAnsi" w:hAnsi="SFRM1095" w:cs="SFRM1095"/>
          <w:color w:val="000000" w:themeColor="text1"/>
          <w:sz w:val="22"/>
          <w:szCs w:val="22"/>
          <w:lang w:eastAsia="en-US"/>
        </w:rPr>
        <w:t xml:space="preserve">The mean square error for test set </w:t>
      </w:r>
      <w:r w:rsidR="008363AB" w:rsidRPr="00742229">
        <w:rPr>
          <w:rFonts w:ascii="SFRM1095" w:eastAsiaTheme="minorHAnsi" w:hAnsi="SFRM1095" w:cs="SFRM1095"/>
          <w:color w:val="000000" w:themeColor="text1"/>
          <w:sz w:val="22"/>
          <w:szCs w:val="22"/>
          <w:lang w:eastAsia="en-US"/>
        </w:rPr>
        <w:t>is 0.00016</w:t>
      </w:r>
      <w:r>
        <w:rPr>
          <w:rFonts w:ascii="SFRM1095" w:eastAsiaTheme="minorHAnsi" w:hAnsi="SFRM1095" w:cs="SFRM1095"/>
          <w:color w:val="000000" w:themeColor="text1"/>
          <w:sz w:val="22"/>
          <w:szCs w:val="22"/>
          <w:lang w:eastAsia="en-US"/>
        </w:rPr>
        <w:t xml:space="preserve"> which is very low and good as well.</w:t>
      </w:r>
    </w:p>
    <w:p w14:paraId="1810A98E" w14:textId="3D8AF8D7" w:rsidR="00F73579" w:rsidRDefault="00F73579" w:rsidP="00F73579">
      <w:pPr>
        <w:shd w:val="clear" w:color="auto" w:fill="FFFFFF"/>
        <w:spacing w:after="0" w:line="240" w:lineRule="auto"/>
        <w:rPr>
          <w:rFonts w:ascii="ff2" w:eastAsia="Times New Roman" w:hAnsi="ff2" w:cs="Times New Roman"/>
          <w:color w:val="000000"/>
          <w:spacing w:val="2"/>
          <w:sz w:val="60"/>
          <w:szCs w:val="60"/>
          <w:lang w:eastAsia="en-GB"/>
        </w:rPr>
      </w:pPr>
    </w:p>
    <w:p w14:paraId="65F9AFED" w14:textId="2B8B9D61" w:rsidR="00E73FAF" w:rsidRPr="00D64629" w:rsidRDefault="00E73FAF" w:rsidP="00D64629">
      <w:pPr>
        <w:pStyle w:val="Heading1"/>
        <w:rPr>
          <w:rFonts w:asciiTheme="minorHAnsi" w:hAnsiTheme="minorHAnsi"/>
        </w:rPr>
      </w:pPr>
      <w:r w:rsidRPr="00D64629">
        <w:rPr>
          <w:rFonts w:asciiTheme="minorHAnsi" w:hAnsiTheme="minorHAnsi"/>
        </w:rPr>
        <w:t>MSE Loss</w:t>
      </w:r>
    </w:p>
    <w:p w14:paraId="26215D65" w14:textId="6908A648" w:rsidR="00304212" w:rsidRDefault="00304212" w:rsidP="00F73579">
      <w:pPr>
        <w:shd w:val="clear" w:color="auto" w:fill="FFFFFF"/>
        <w:spacing w:after="0" w:line="240" w:lineRule="auto"/>
        <w:rPr>
          <w:rFonts w:ascii="SFBX1200" w:hAnsi="SFBX1200" w:cs="SFBX1200"/>
          <w:sz w:val="24"/>
          <w:szCs w:val="24"/>
        </w:rPr>
      </w:pPr>
    </w:p>
    <w:p w14:paraId="6843167C" w14:textId="565A2B10" w:rsidR="00304212" w:rsidRPr="00CA3EDB" w:rsidRDefault="00D64629" w:rsidP="00304212">
      <w:pPr>
        <w:autoSpaceDE w:val="0"/>
        <w:autoSpaceDN w:val="0"/>
        <w:adjustRightInd w:val="0"/>
        <w:spacing w:after="0" w:line="240" w:lineRule="auto"/>
        <w:rPr>
          <w:rFonts w:ascii="SFRM1095" w:hAnsi="SFRM1095" w:cs="SFRM1095"/>
          <w:color w:val="000000" w:themeColor="text1"/>
        </w:rPr>
      </w:pPr>
      <w:r w:rsidRPr="00CA3EDB">
        <w:rPr>
          <w:rFonts w:ascii="SFRM1095" w:hAnsi="SFRM1095" w:cs="SFRM1095"/>
          <w:color w:val="000000" w:themeColor="text1"/>
        </w:rPr>
        <w:t xml:space="preserve">Below </w:t>
      </w:r>
      <w:r w:rsidR="0066595C" w:rsidRPr="00CA3EDB">
        <w:rPr>
          <w:rFonts w:ascii="SFRM1095" w:hAnsi="SFRM1095" w:cs="SFRM1095"/>
          <w:color w:val="000000" w:themeColor="text1"/>
        </w:rPr>
        <w:t>graph shows</w:t>
      </w:r>
      <w:r w:rsidR="00304212" w:rsidRPr="00CA3EDB">
        <w:rPr>
          <w:rFonts w:ascii="SFRM1095" w:hAnsi="SFRM1095" w:cs="SFRM1095"/>
          <w:color w:val="000000" w:themeColor="text1"/>
        </w:rPr>
        <w:t xml:space="preserve"> the training and </w:t>
      </w:r>
      <w:r w:rsidR="0066595C" w:rsidRPr="00CA3EDB">
        <w:rPr>
          <w:rFonts w:ascii="SFRM1095" w:hAnsi="SFRM1095" w:cs="SFRM1095"/>
          <w:color w:val="000000" w:themeColor="text1"/>
        </w:rPr>
        <w:t>test loss</w:t>
      </w:r>
      <w:r w:rsidR="00304212" w:rsidRPr="00CA3EDB">
        <w:rPr>
          <w:rFonts w:ascii="SFRM1095" w:hAnsi="SFRM1095" w:cs="SFRM1095"/>
          <w:color w:val="000000" w:themeColor="text1"/>
        </w:rPr>
        <w:t xml:space="preserve"> of our LSTM model with optimal hyperparameter</w:t>
      </w:r>
    </w:p>
    <w:p w14:paraId="70C28A1B" w14:textId="77777777" w:rsidR="00304212" w:rsidRPr="00CA3EDB" w:rsidRDefault="00304212" w:rsidP="00304212">
      <w:pPr>
        <w:autoSpaceDE w:val="0"/>
        <w:autoSpaceDN w:val="0"/>
        <w:adjustRightInd w:val="0"/>
        <w:spacing w:after="0" w:line="240" w:lineRule="auto"/>
        <w:rPr>
          <w:rFonts w:ascii="SFRM1095" w:hAnsi="SFRM1095" w:cs="SFRM1095"/>
          <w:color w:val="000000" w:themeColor="text1"/>
        </w:rPr>
      </w:pPr>
      <w:r w:rsidRPr="00CA3EDB">
        <w:rPr>
          <w:rFonts w:ascii="SFRM1095" w:hAnsi="SFRM1095" w:cs="SFRM1095"/>
          <w:color w:val="000000" w:themeColor="text1"/>
        </w:rPr>
        <w:t>setting, where the dropout is set to 30% and the decay of the optimizer Adam is set</w:t>
      </w:r>
    </w:p>
    <w:p w14:paraId="0BE01A03" w14:textId="1D0016AD" w:rsidR="00304212" w:rsidRPr="0066595C" w:rsidRDefault="00304212" w:rsidP="00040B2B">
      <w:pPr>
        <w:autoSpaceDE w:val="0"/>
        <w:autoSpaceDN w:val="0"/>
        <w:adjustRightInd w:val="0"/>
        <w:spacing w:after="0" w:line="240" w:lineRule="auto"/>
        <w:rPr>
          <w:rFonts w:ascii="SFRM1095" w:hAnsi="SFRM1095" w:cs="SFRM1095"/>
          <w:color w:val="000000" w:themeColor="text1"/>
        </w:rPr>
      </w:pPr>
      <w:r w:rsidRPr="00CA3EDB">
        <w:rPr>
          <w:rFonts w:ascii="SFRM1095" w:hAnsi="SFRM1095" w:cs="SFRM1095"/>
          <w:color w:val="000000" w:themeColor="text1"/>
        </w:rPr>
        <w:t>to 0.3. From the figure we can see that, the MSE loss decrease</w:t>
      </w:r>
      <w:r w:rsidR="0066595C">
        <w:rPr>
          <w:rFonts w:ascii="SFRM1095" w:hAnsi="SFRM1095" w:cs="SFRM1095"/>
          <w:color w:val="000000" w:themeColor="text1"/>
        </w:rPr>
        <w:t xml:space="preserve"> </w:t>
      </w:r>
      <w:r w:rsidRPr="00CA3EDB">
        <w:rPr>
          <w:rFonts w:ascii="SFRM1095" w:hAnsi="SFRM1095" w:cs="SFRM1095"/>
          <w:color w:val="000000" w:themeColor="text1"/>
        </w:rPr>
        <w:t xml:space="preserve">for larger epoch </w:t>
      </w:r>
      <w:proofErr w:type="gramStart"/>
      <w:r w:rsidRPr="00CA3EDB">
        <w:rPr>
          <w:rFonts w:ascii="SFRM1095" w:hAnsi="SFRM1095" w:cs="SFRM1095"/>
          <w:color w:val="000000" w:themeColor="text1"/>
        </w:rPr>
        <w:t xml:space="preserve">values </w:t>
      </w:r>
      <w:r w:rsidR="0066595C">
        <w:rPr>
          <w:rFonts w:ascii="SFRM1095" w:hAnsi="SFRM1095" w:cs="SFRM1095"/>
          <w:color w:val="000000" w:themeColor="text1"/>
        </w:rPr>
        <w:t>.</w:t>
      </w:r>
      <w:proofErr w:type="gramEnd"/>
    </w:p>
    <w:p w14:paraId="5E5A78C9" w14:textId="642467FB" w:rsidR="00E73FAF" w:rsidRDefault="00E73FAF" w:rsidP="00F73579">
      <w:pPr>
        <w:shd w:val="clear" w:color="auto" w:fill="FFFFFF"/>
        <w:spacing w:after="0" w:line="240" w:lineRule="auto"/>
        <w:rPr>
          <w:rFonts w:ascii="SFBX1200" w:hAnsi="SFBX1200" w:cs="SFBX1200"/>
          <w:sz w:val="24"/>
          <w:szCs w:val="24"/>
        </w:rPr>
      </w:pPr>
    </w:p>
    <w:p w14:paraId="63B5FCB2" w14:textId="758E75D5" w:rsidR="00304212" w:rsidRDefault="00304212" w:rsidP="00F73579">
      <w:pPr>
        <w:shd w:val="clear" w:color="auto" w:fill="FFFFFF"/>
        <w:spacing w:after="0" w:line="240" w:lineRule="auto"/>
        <w:rPr>
          <w:rFonts w:ascii="SFBX1200" w:hAnsi="SFBX1200" w:cs="SFBX1200"/>
          <w:sz w:val="24"/>
          <w:szCs w:val="24"/>
        </w:rPr>
      </w:pPr>
      <w:r>
        <w:rPr>
          <w:noProof/>
          <w:lang w:val="en-US"/>
        </w:rPr>
        <w:drawing>
          <wp:inline distT="0" distB="0" distL="0" distR="0" wp14:anchorId="4428C6BD" wp14:editId="5F2863DA">
            <wp:extent cx="4495800" cy="2857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800" cy="2857500"/>
                    </a:xfrm>
                    <a:prstGeom prst="rect">
                      <a:avLst/>
                    </a:prstGeom>
                    <a:ln>
                      <a:solidFill>
                        <a:schemeClr val="accent1"/>
                      </a:solidFill>
                    </a:ln>
                  </pic:spPr>
                </pic:pic>
              </a:graphicData>
            </a:graphic>
          </wp:inline>
        </w:drawing>
      </w:r>
    </w:p>
    <w:p w14:paraId="754B526E" w14:textId="478D1957" w:rsidR="00304212" w:rsidRDefault="0066595C" w:rsidP="00F73579">
      <w:pPr>
        <w:shd w:val="clear" w:color="auto" w:fill="FFFFFF"/>
        <w:spacing w:after="0" w:line="240" w:lineRule="auto"/>
        <w:rPr>
          <w:rFonts w:ascii="SFBX1200" w:hAnsi="SFBX1200" w:cs="SFBX1200"/>
          <w:sz w:val="24"/>
          <w:szCs w:val="24"/>
        </w:rPr>
      </w:pPr>
      <w:r>
        <w:rPr>
          <w:rFonts w:ascii="SFBX1200" w:hAnsi="SFBX1200" w:cs="SFBX1200"/>
          <w:sz w:val="24"/>
          <w:szCs w:val="24"/>
        </w:rPr>
        <w:tab/>
      </w:r>
      <w:r>
        <w:rPr>
          <w:rFonts w:ascii="SFBX1200" w:hAnsi="SFBX1200" w:cs="SFBX1200"/>
          <w:sz w:val="24"/>
          <w:szCs w:val="24"/>
        </w:rPr>
        <w:tab/>
      </w:r>
      <w:r>
        <w:rPr>
          <w:rFonts w:ascii="SFBX1200" w:hAnsi="SFBX1200" w:cs="SFBX1200"/>
          <w:sz w:val="24"/>
          <w:szCs w:val="24"/>
        </w:rPr>
        <w:tab/>
      </w:r>
      <w:r>
        <w:rPr>
          <w:rFonts w:ascii="SFBX1200" w:hAnsi="SFBX1200" w:cs="SFBX1200"/>
          <w:sz w:val="24"/>
          <w:szCs w:val="24"/>
        </w:rPr>
        <w:tab/>
        <w:t>Figure-5</w:t>
      </w:r>
    </w:p>
    <w:p w14:paraId="5757AF8A" w14:textId="59F61A12" w:rsidR="00304212" w:rsidRDefault="00304212" w:rsidP="00F73579">
      <w:pPr>
        <w:shd w:val="clear" w:color="auto" w:fill="FFFFFF"/>
        <w:spacing w:after="0" w:line="240" w:lineRule="auto"/>
        <w:rPr>
          <w:rFonts w:ascii="SFBX1200" w:hAnsi="SFBX1200" w:cs="SFBX1200"/>
          <w:sz w:val="24"/>
          <w:szCs w:val="24"/>
        </w:rPr>
      </w:pPr>
    </w:p>
    <w:p w14:paraId="47D5C04B" w14:textId="77D0D37C" w:rsidR="00304212" w:rsidRPr="00D64629" w:rsidRDefault="00154C16" w:rsidP="00D64629">
      <w:pPr>
        <w:pStyle w:val="Heading1"/>
        <w:rPr>
          <w:rFonts w:asciiTheme="minorHAnsi" w:hAnsiTheme="minorHAnsi"/>
        </w:rPr>
      </w:pPr>
      <w:bookmarkStart w:id="4" w:name="_GoBack"/>
      <w:bookmarkEnd w:id="4"/>
      <w:r>
        <w:rPr>
          <w:rFonts w:asciiTheme="minorHAnsi" w:hAnsiTheme="minorHAnsi"/>
        </w:rPr>
        <w:t>Results</w:t>
      </w:r>
    </w:p>
    <w:p w14:paraId="6CAAEE1D" w14:textId="77777777" w:rsidR="00304212" w:rsidRDefault="00304212" w:rsidP="00F73579">
      <w:pPr>
        <w:shd w:val="clear" w:color="auto" w:fill="FFFFFF"/>
        <w:spacing w:after="0" w:line="240" w:lineRule="auto"/>
        <w:rPr>
          <w:rFonts w:ascii="SFBX1200" w:hAnsi="SFBX1200" w:cs="SFBX1200"/>
          <w:sz w:val="24"/>
          <w:szCs w:val="24"/>
        </w:rPr>
      </w:pPr>
    </w:p>
    <w:p w14:paraId="1D573BD8" w14:textId="32CA34EB" w:rsidR="00B27BAB" w:rsidRDefault="00304212" w:rsidP="00B27BAB">
      <w:pPr>
        <w:autoSpaceDE w:val="0"/>
        <w:autoSpaceDN w:val="0"/>
        <w:adjustRightInd w:val="0"/>
        <w:spacing w:after="0" w:line="240" w:lineRule="auto"/>
        <w:rPr>
          <w:rFonts w:ascii="SFRM1095" w:hAnsi="SFRM1095" w:cs="SFRM1095"/>
        </w:rPr>
      </w:pPr>
      <w:r>
        <w:rPr>
          <w:rFonts w:ascii="SFRM1095" w:hAnsi="SFRM1095" w:cs="SFRM1095"/>
        </w:rPr>
        <w:t xml:space="preserve">We </w:t>
      </w:r>
      <w:r w:rsidR="00D60263">
        <w:rPr>
          <w:rFonts w:ascii="SFRM1095" w:hAnsi="SFRM1095" w:cs="SFRM1095"/>
        </w:rPr>
        <w:t>deformalize</w:t>
      </w:r>
      <w:r>
        <w:rPr>
          <w:rFonts w:ascii="SFRM1095" w:hAnsi="SFRM1095" w:cs="SFRM1095"/>
        </w:rPr>
        <w:t xml:space="preserve"> the predicted closing price that we receive during the </w:t>
      </w:r>
      <w:proofErr w:type="spellStart"/>
      <w:r>
        <w:rPr>
          <w:rFonts w:ascii="SFRM1095" w:hAnsi="SFRM1095" w:cs="SFRM1095"/>
        </w:rPr>
        <w:t>backtest</w:t>
      </w:r>
      <w:proofErr w:type="spellEnd"/>
      <w:r>
        <w:rPr>
          <w:rFonts w:ascii="SFRM1095" w:hAnsi="SFRM1095" w:cs="SFRM1095"/>
        </w:rPr>
        <w:t xml:space="preserve"> with</w:t>
      </w:r>
      <w:r w:rsidR="00D60263">
        <w:rPr>
          <w:rFonts w:ascii="SFRM1095" w:hAnsi="SFRM1095" w:cs="SFRM1095"/>
        </w:rPr>
        <w:t xml:space="preserve"> </w:t>
      </w:r>
      <w:r>
        <w:rPr>
          <w:rFonts w:ascii="SFRM1095" w:hAnsi="SFRM1095" w:cs="SFRM1095"/>
        </w:rPr>
        <w:t xml:space="preserve">our LSTM model, </w:t>
      </w:r>
    </w:p>
    <w:p w14:paraId="3039D1FB" w14:textId="77777777" w:rsidR="00B27BAB" w:rsidRDefault="00B27BAB" w:rsidP="00B27BAB">
      <w:pPr>
        <w:autoSpaceDE w:val="0"/>
        <w:autoSpaceDN w:val="0"/>
        <w:adjustRightInd w:val="0"/>
        <w:spacing w:after="0" w:line="240" w:lineRule="auto"/>
        <w:rPr>
          <w:rFonts w:ascii="SFRM1095" w:hAnsi="SFRM1095" w:cs="SFRM1095"/>
        </w:rPr>
      </w:pPr>
    </w:p>
    <w:p w14:paraId="7B699D30" w14:textId="6D22DB04" w:rsidR="00304212" w:rsidRDefault="00304212" w:rsidP="00B27BAB">
      <w:pPr>
        <w:autoSpaceDE w:val="0"/>
        <w:autoSpaceDN w:val="0"/>
        <w:adjustRightInd w:val="0"/>
        <w:spacing w:after="0" w:line="240" w:lineRule="auto"/>
        <w:rPr>
          <w:rFonts w:ascii="SFRM1095" w:hAnsi="SFRM1095" w:cs="SFRM1095"/>
        </w:rPr>
      </w:pPr>
      <w:r>
        <w:rPr>
          <w:rFonts w:ascii="SFRM1095" w:hAnsi="SFRM1095" w:cs="SFRM1095"/>
        </w:rPr>
        <w:t>we can see the LSTM model’s</w:t>
      </w:r>
      <w:r w:rsidR="00B27BAB">
        <w:rPr>
          <w:rFonts w:ascii="SFRM1095" w:hAnsi="SFRM1095" w:cs="SFRM1095"/>
        </w:rPr>
        <w:t xml:space="preserve"> </w:t>
      </w:r>
      <w:r>
        <w:rPr>
          <w:rFonts w:ascii="SFRM1095" w:hAnsi="SFRM1095" w:cs="SFRM1095"/>
        </w:rPr>
        <w:t>prediction for the adjusted closing price (red line) compared to the actual adjusted closing</w:t>
      </w:r>
      <w:r w:rsidR="00B27BAB">
        <w:rPr>
          <w:rFonts w:ascii="SFRM1095" w:hAnsi="SFRM1095" w:cs="SFRM1095"/>
        </w:rPr>
        <w:t xml:space="preserve"> </w:t>
      </w:r>
      <w:r>
        <w:rPr>
          <w:rFonts w:ascii="SFRM1095" w:hAnsi="SFRM1095" w:cs="SFRM1095"/>
        </w:rPr>
        <w:t xml:space="preserve">price (blue </w:t>
      </w:r>
      <w:r w:rsidR="00D60263">
        <w:rPr>
          <w:rFonts w:ascii="SFRM1095" w:hAnsi="SFRM1095" w:cs="SFRM1095"/>
        </w:rPr>
        <w:t>line) over</w:t>
      </w:r>
      <w:r w:rsidR="00330532">
        <w:rPr>
          <w:rFonts w:ascii="SFRM1095" w:hAnsi="SFRM1095" w:cs="SFRM1095"/>
        </w:rPr>
        <w:t xml:space="preserve"> time</w:t>
      </w:r>
    </w:p>
    <w:p w14:paraId="6651E700" w14:textId="77777777" w:rsidR="009C3597" w:rsidRDefault="009C3597" w:rsidP="009C3597">
      <w:pPr>
        <w:autoSpaceDE w:val="0"/>
        <w:autoSpaceDN w:val="0"/>
        <w:adjustRightInd w:val="0"/>
        <w:spacing w:after="0" w:line="240" w:lineRule="auto"/>
        <w:rPr>
          <w:rFonts w:ascii="SFRM1095" w:hAnsi="SFRM1095" w:cs="SFRM1095"/>
        </w:rPr>
      </w:pPr>
      <w:r>
        <w:rPr>
          <w:rFonts w:ascii="SFRM1095" w:hAnsi="SFRM1095" w:cs="SFRM1095"/>
        </w:rPr>
        <w:t>Our tests for accuracy using different statistical measures such as the MSE loss and RMSE</w:t>
      </w:r>
    </w:p>
    <w:p w14:paraId="765C8AFF" w14:textId="6F17CB48" w:rsidR="009C3597" w:rsidRPr="00B27BAB" w:rsidRDefault="009C3597" w:rsidP="009C3597">
      <w:pPr>
        <w:autoSpaceDE w:val="0"/>
        <w:autoSpaceDN w:val="0"/>
        <w:adjustRightInd w:val="0"/>
        <w:spacing w:after="0" w:line="240" w:lineRule="auto"/>
        <w:rPr>
          <w:rFonts w:ascii="SFRM1095" w:hAnsi="SFRM1095" w:cs="SFRM1095"/>
        </w:rPr>
      </w:pPr>
      <w:r>
        <w:rPr>
          <w:rFonts w:ascii="SFRM1095" w:hAnsi="SFRM1095" w:cs="SFRM1095"/>
        </w:rPr>
        <w:t>scores.</w:t>
      </w:r>
    </w:p>
    <w:p w14:paraId="1CB58808" w14:textId="063BC45A" w:rsidR="00304212" w:rsidRDefault="00304212" w:rsidP="00F73579">
      <w:pPr>
        <w:shd w:val="clear" w:color="auto" w:fill="FFFFFF"/>
        <w:spacing w:after="0" w:line="240" w:lineRule="auto"/>
        <w:rPr>
          <w:rFonts w:ascii="SFBX1200" w:hAnsi="SFBX1200" w:cs="SFBX1200"/>
          <w:sz w:val="24"/>
          <w:szCs w:val="24"/>
        </w:rPr>
      </w:pPr>
      <w:r>
        <w:rPr>
          <w:noProof/>
          <w:lang w:val="en-US"/>
        </w:rPr>
        <w:drawing>
          <wp:inline distT="0" distB="0" distL="0" distR="0" wp14:anchorId="3DE87721" wp14:editId="04CBCEE2">
            <wp:extent cx="5731510" cy="2673350"/>
            <wp:effectExtent l="19050" t="19050" r="2159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73350"/>
                    </a:xfrm>
                    <a:prstGeom prst="rect">
                      <a:avLst/>
                    </a:prstGeom>
                    <a:ln>
                      <a:solidFill>
                        <a:schemeClr val="accent1"/>
                      </a:solidFill>
                    </a:ln>
                  </pic:spPr>
                </pic:pic>
              </a:graphicData>
            </a:graphic>
          </wp:inline>
        </w:drawing>
      </w:r>
    </w:p>
    <w:p w14:paraId="46CEE4D4" w14:textId="2512A26F" w:rsidR="00E73FAF" w:rsidRDefault="0066595C" w:rsidP="00F73579">
      <w:pPr>
        <w:shd w:val="clear" w:color="auto" w:fill="FFFFFF"/>
        <w:spacing w:after="0" w:line="240" w:lineRule="auto"/>
        <w:rPr>
          <w:rFonts w:ascii="ff2" w:eastAsia="Times New Roman" w:hAnsi="ff2" w:cs="Times New Roman"/>
          <w:color w:val="000000"/>
          <w:spacing w:val="2"/>
          <w:sz w:val="60"/>
          <w:szCs w:val="60"/>
          <w:lang w:eastAsia="en-GB"/>
        </w:rPr>
      </w:pPr>
      <w:r>
        <w:rPr>
          <w:rFonts w:ascii="ff2" w:eastAsia="Times New Roman" w:hAnsi="ff2" w:cs="Times New Roman"/>
          <w:color w:val="000000"/>
          <w:spacing w:val="2"/>
          <w:sz w:val="60"/>
          <w:szCs w:val="60"/>
          <w:lang w:eastAsia="en-GB"/>
        </w:rPr>
        <w:tab/>
      </w:r>
      <w:r>
        <w:rPr>
          <w:rFonts w:ascii="ff2" w:eastAsia="Times New Roman" w:hAnsi="ff2" w:cs="Times New Roman"/>
          <w:color w:val="000000"/>
          <w:spacing w:val="2"/>
          <w:sz w:val="60"/>
          <w:szCs w:val="60"/>
          <w:lang w:eastAsia="en-GB"/>
        </w:rPr>
        <w:tab/>
      </w:r>
      <w:r>
        <w:rPr>
          <w:rFonts w:ascii="ff2" w:eastAsia="Times New Roman" w:hAnsi="ff2" w:cs="Times New Roman"/>
          <w:color w:val="000000"/>
          <w:spacing w:val="2"/>
          <w:sz w:val="60"/>
          <w:szCs w:val="60"/>
          <w:lang w:eastAsia="en-GB"/>
        </w:rPr>
        <w:tab/>
      </w:r>
      <w:r>
        <w:rPr>
          <w:rFonts w:ascii="ff2" w:eastAsia="Times New Roman" w:hAnsi="ff2" w:cs="Times New Roman"/>
          <w:color w:val="000000"/>
          <w:spacing w:val="2"/>
          <w:sz w:val="60"/>
          <w:szCs w:val="60"/>
          <w:lang w:eastAsia="en-GB"/>
        </w:rPr>
        <w:tab/>
      </w:r>
      <w:r>
        <w:rPr>
          <w:rFonts w:ascii="ff2" w:eastAsia="Times New Roman" w:hAnsi="ff2" w:cs="Times New Roman"/>
          <w:color w:val="000000"/>
          <w:spacing w:val="2"/>
          <w:sz w:val="60"/>
          <w:szCs w:val="60"/>
          <w:lang w:eastAsia="en-GB"/>
        </w:rPr>
        <w:tab/>
      </w:r>
      <w:r w:rsidRPr="0066595C">
        <w:rPr>
          <w:rFonts w:ascii="SFBX1200" w:hAnsi="SFBX1200" w:cs="SFBX1200"/>
          <w:sz w:val="24"/>
          <w:szCs w:val="24"/>
        </w:rPr>
        <w:t>Figure-6</w:t>
      </w:r>
    </w:p>
    <w:p w14:paraId="34809B67" w14:textId="1C02F71D" w:rsidR="006A792F" w:rsidRDefault="006A792F" w:rsidP="006A792F">
      <w:pPr>
        <w:autoSpaceDE w:val="0"/>
        <w:autoSpaceDN w:val="0"/>
        <w:adjustRightInd w:val="0"/>
        <w:spacing w:after="0" w:line="240" w:lineRule="auto"/>
        <w:rPr>
          <w:rFonts w:ascii="SFRM1095" w:hAnsi="SFRM1095" w:cs="SFRM1095"/>
        </w:rPr>
      </w:pPr>
      <w:r>
        <w:rPr>
          <w:rFonts w:ascii="SFRM1095" w:hAnsi="SFRM1095" w:cs="SFRM1095"/>
        </w:rPr>
        <w:t xml:space="preserve">Using LSTM model </w:t>
      </w:r>
      <w:r w:rsidR="00330532">
        <w:rPr>
          <w:rFonts w:ascii="SFRM1095" w:hAnsi="SFRM1095" w:cs="SFRM1095"/>
        </w:rPr>
        <w:t>would not</w:t>
      </w:r>
      <w:r>
        <w:rPr>
          <w:rFonts w:ascii="SFRM1095" w:hAnsi="SFRM1095" w:cs="SFRM1095"/>
        </w:rPr>
        <w:t xml:space="preserve"> help to minimize the error during volatile periods of the index because</w:t>
      </w:r>
    </w:p>
    <w:p w14:paraId="44D6951C" w14:textId="77777777" w:rsidR="006A792F" w:rsidRDefault="006A792F" w:rsidP="006A792F">
      <w:pPr>
        <w:autoSpaceDE w:val="0"/>
        <w:autoSpaceDN w:val="0"/>
        <w:adjustRightInd w:val="0"/>
        <w:spacing w:after="0" w:line="240" w:lineRule="auto"/>
        <w:rPr>
          <w:rFonts w:ascii="SFRM1095" w:hAnsi="SFRM1095" w:cs="SFRM1095"/>
        </w:rPr>
      </w:pPr>
      <w:r>
        <w:rPr>
          <w:rFonts w:ascii="SFRM1095" w:hAnsi="SFRM1095" w:cs="SFRM1095"/>
        </w:rPr>
        <w:t>the volatility happens when e.g. during financial crisis or if some negative news concerning</w:t>
      </w:r>
    </w:p>
    <w:p w14:paraId="183AC607" w14:textId="61EE939B" w:rsidR="006A792F" w:rsidRPr="00330532" w:rsidRDefault="006A792F" w:rsidP="00330532">
      <w:pPr>
        <w:autoSpaceDE w:val="0"/>
        <w:autoSpaceDN w:val="0"/>
        <w:adjustRightInd w:val="0"/>
        <w:spacing w:after="0" w:line="240" w:lineRule="auto"/>
        <w:rPr>
          <w:rFonts w:ascii="SFRM1095" w:hAnsi="SFRM1095" w:cs="SFRM1095"/>
        </w:rPr>
      </w:pPr>
      <w:r>
        <w:rPr>
          <w:rFonts w:ascii="SFRM1095" w:hAnsi="SFRM1095" w:cs="SFRM1095"/>
        </w:rPr>
        <w:t>the index comes out to the public. Then the LSTM will not be able to predict with high</w:t>
      </w:r>
      <w:r w:rsidR="00330532">
        <w:rPr>
          <w:rFonts w:ascii="SFRM1095" w:hAnsi="SFRM1095" w:cs="SFRM1095"/>
        </w:rPr>
        <w:t xml:space="preserve"> </w:t>
      </w:r>
      <w:r>
        <w:rPr>
          <w:rFonts w:ascii="SFRM1095" w:hAnsi="SFRM1095" w:cs="SFRM1095"/>
        </w:rPr>
        <w:t xml:space="preserve">accuracy. It is </w:t>
      </w:r>
      <w:r w:rsidR="00330532">
        <w:rPr>
          <w:rFonts w:ascii="SFRM1095" w:hAnsi="SFRM1095" w:cs="SFRM1095"/>
        </w:rPr>
        <w:t>quite</w:t>
      </w:r>
      <w:r>
        <w:rPr>
          <w:rFonts w:ascii="SFRM1095" w:hAnsi="SFRM1095" w:cs="SFRM1095"/>
        </w:rPr>
        <w:t xml:space="preserve"> difficult </w:t>
      </w:r>
      <w:r w:rsidR="00330532">
        <w:rPr>
          <w:rFonts w:ascii="SFRM1095" w:hAnsi="SFRM1095" w:cs="SFRM1095"/>
        </w:rPr>
        <w:t>to predict</w:t>
      </w:r>
      <w:r>
        <w:rPr>
          <w:rFonts w:ascii="SFRM1095" w:hAnsi="SFRM1095" w:cs="SFRM1095"/>
        </w:rPr>
        <w:t xml:space="preserve"> the adjusted closing price solely based on</w:t>
      </w:r>
      <w:r w:rsidR="00330532">
        <w:rPr>
          <w:rFonts w:ascii="SFRM1095" w:hAnsi="SFRM1095" w:cs="SFRM1095"/>
        </w:rPr>
        <w:t xml:space="preserve"> </w:t>
      </w:r>
      <w:r>
        <w:rPr>
          <w:rFonts w:ascii="SFRM1095" w:hAnsi="SFRM1095" w:cs="SFRM1095"/>
        </w:rPr>
        <w:t>the open, high, low and closing price as input parameters when building a deep</w:t>
      </w:r>
      <w:r w:rsidR="00330532">
        <w:rPr>
          <w:rFonts w:ascii="SFRM1095" w:hAnsi="SFRM1095" w:cs="SFRM1095"/>
        </w:rPr>
        <w:t xml:space="preserve"> </w:t>
      </w:r>
      <w:r>
        <w:rPr>
          <w:rFonts w:ascii="SFRM1095" w:hAnsi="SFRM1095" w:cs="SFRM1095"/>
        </w:rPr>
        <w:t>learning model. Financial markets are very complex and there are many factors involved in a</w:t>
      </w:r>
      <w:r w:rsidR="00330532">
        <w:rPr>
          <w:rFonts w:ascii="SFRM1095" w:hAnsi="SFRM1095" w:cs="SFRM1095"/>
        </w:rPr>
        <w:t xml:space="preserve"> </w:t>
      </w:r>
      <w:r>
        <w:rPr>
          <w:rFonts w:ascii="SFRM1095" w:hAnsi="SFRM1095" w:cs="SFRM1095"/>
        </w:rPr>
        <w:t>stock/index price movement e.g. macro events, market noise, investor sentiment etc. also play</w:t>
      </w:r>
      <w:r w:rsidR="00330532">
        <w:rPr>
          <w:rFonts w:ascii="SFRM1095" w:hAnsi="SFRM1095" w:cs="SFRM1095"/>
        </w:rPr>
        <w:t xml:space="preserve"> </w:t>
      </w:r>
      <w:r>
        <w:rPr>
          <w:rFonts w:ascii="SFRM1095" w:hAnsi="SFRM1095" w:cs="SFRM1095"/>
        </w:rPr>
        <w:t>an important part of the stock/index price.</w:t>
      </w:r>
    </w:p>
    <w:p w14:paraId="7D551384" w14:textId="6C489748" w:rsidR="00CD1581" w:rsidRDefault="00CD1581" w:rsidP="00D64629">
      <w:pPr>
        <w:pStyle w:val="Heading1"/>
        <w:rPr>
          <w:rFonts w:asciiTheme="minorHAnsi" w:hAnsiTheme="minorHAnsi"/>
        </w:rPr>
      </w:pPr>
      <w:r w:rsidRPr="00D64629">
        <w:rPr>
          <w:rFonts w:asciiTheme="minorHAnsi" w:hAnsiTheme="minorHAnsi"/>
        </w:rPr>
        <w:t xml:space="preserve">CONCLUSION AND FUTURE WORK </w:t>
      </w:r>
    </w:p>
    <w:p w14:paraId="4C4CDA4B" w14:textId="02CD340C" w:rsidR="00CD1581" w:rsidRPr="00D64629" w:rsidRDefault="00CD1581" w:rsidP="00A07189">
      <w:pPr>
        <w:autoSpaceDE w:val="0"/>
        <w:autoSpaceDN w:val="0"/>
        <w:adjustRightInd w:val="0"/>
        <w:spacing w:after="0" w:line="240" w:lineRule="auto"/>
        <w:rPr>
          <w:rFonts w:cs="Cambria"/>
          <w:color w:val="000000"/>
          <w:sz w:val="24"/>
          <w:szCs w:val="20"/>
        </w:rPr>
      </w:pPr>
      <w:r w:rsidRPr="00D64629">
        <w:rPr>
          <w:rFonts w:cs="Cambria"/>
          <w:color w:val="000000"/>
          <w:sz w:val="24"/>
          <w:szCs w:val="20"/>
        </w:rPr>
        <w:t xml:space="preserve">Stock markets are </w:t>
      </w:r>
      <w:r w:rsidR="00B27BAB">
        <w:rPr>
          <w:rFonts w:cs="Cambria"/>
          <w:color w:val="000000"/>
          <w:sz w:val="24"/>
          <w:szCs w:val="20"/>
        </w:rPr>
        <w:t xml:space="preserve">very </w:t>
      </w:r>
      <w:r w:rsidRPr="00D64629">
        <w:rPr>
          <w:rFonts w:cs="Cambria"/>
          <w:color w:val="000000"/>
          <w:sz w:val="24"/>
          <w:szCs w:val="20"/>
        </w:rPr>
        <w:t>hard to monitor and require plenty of context when trying to interpret the movement and predict prices</w:t>
      </w:r>
      <w:r w:rsidRPr="00D64629">
        <w:rPr>
          <w:rFonts w:cs="Cambria"/>
          <w:color w:val="FF0000"/>
          <w:sz w:val="24"/>
          <w:szCs w:val="20"/>
        </w:rPr>
        <w:t xml:space="preserve">. </w:t>
      </w:r>
    </w:p>
    <w:p w14:paraId="77427EB1" w14:textId="24AFB2F5" w:rsidR="00AE1CC1" w:rsidRDefault="00CD1581" w:rsidP="00CD1581">
      <w:pPr>
        <w:shd w:val="clear" w:color="auto" w:fill="FFFFFF"/>
        <w:spacing w:after="0" w:line="240" w:lineRule="auto"/>
        <w:rPr>
          <w:rFonts w:cs="Cambria"/>
          <w:color w:val="000000"/>
          <w:sz w:val="24"/>
          <w:szCs w:val="20"/>
        </w:rPr>
      </w:pPr>
      <w:r w:rsidRPr="00D64629">
        <w:rPr>
          <w:rFonts w:cs="Cambria"/>
          <w:color w:val="000000"/>
          <w:sz w:val="24"/>
          <w:szCs w:val="20"/>
        </w:rPr>
        <w:t>At its core, the stock market is a reflection of human emotions. Pure number crunching and analysis have their limitations; a possible extension of this stock prediction system would be to augment it with a news feed analysis from social media platforms such as Twitter, where emotions are gauged from the articles. This sentiment analysis can be linked with the LSTM to better train weights and further improve accuracy.</w:t>
      </w:r>
    </w:p>
    <w:p w14:paraId="03711C20" w14:textId="2550B72B" w:rsidR="00971DC8" w:rsidRDefault="00971DC8" w:rsidP="00CD1581">
      <w:pPr>
        <w:shd w:val="clear" w:color="auto" w:fill="FFFFFF"/>
        <w:spacing w:after="0" w:line="240" w:lineRule="auto"/>
        <w:rPr>
          <w:rFonts w:cs="Cambria"/>
          <w:color w:val="000000"/>
          <w:sz w:val="24"/>
          <w:szCs w:val="20"/>
        </w:rPr>
      </w:pPr>
    </w:p>
    <w:p w14:paraId="67D953C0" w14:textId="176EE756" w:rsidR="00971DC8" w:rsidRDefault="00971DC8" w:rsidP="00CD1581">
      <w:pPr>
        <w:shd w:val="clear" w:color="auto" w:fill="FFFFFF"/>
        <w:spacing w:after="0" w:line="240" w:lineRule="auto"/>
        <w:rPr>
          <w:rFonts w:cs="Cambria"/>
          <w:color w:val="000000"/>
          <w:sz w:val="24"/>
          <w:szCs w:val="20"/>
        </w:rPr>
      </w:pPr>
    </w:p>
    <w:p w14:paraId="6047B6A7" w14:textId="77777777" w:rsidR="00971DC8" w:rsidRDefault="00971DC8" w:rsidP="00971DC8">
      <w:pPr>
        <w:rPr>
          <w:b/>
          <w:u w:val="single"/>
        </w:rPr>
      </w:pPr>
      <w:r>
        <w:rPr>
          <w:b/>
          <w:u w:val="single"/>
        </w:rPr>
        <w:t>ANNEXTURE</w:t>
      </w:r>
    </w:p>
    <w:p w14:paraId="3A36FD29" w14:textId="77777777" w:rsidR="00971DC8" w:rsidRDefault="00971DC8" w:rsidP="00971DC8">
      <w:pPr>
        <w:rPr>
          <w:b/>
          <w:u w:val="single"/>
        </w:rPr>
      </w:pPr>
    </w:p>
    <w:p w14:paraId="6A9AD539" w14:textId="77777777" w:rsidR="00971DC8" w:rsidRDefault="00971DC8" w:rsidP="00971DC8">
      <w:pPr>
        <w:pStyle w:val="ListParagraph"/>
        <w:numPr>
          <w:ilvl w:val="0"/>
          <w:numId w:val="8"/>
        </w:numPr>
        <w:spacing w:line="256" w:lineRule="auto"/>
      </w:pPr>
      <w:r>
        <w:t xml:space="preserve">Code </w:t>
      </w:r>
    </w:p>
    <w:p w14:paraId="50F2E8E9" w14:textId="6994486E" w:rsidR="00971DC8" w:rsidRDefault="00971DC8" w:rsidP="00971DC8">
      <w:pPr>
        <w:spacing w:line="256" w:lineRule="auto"/>
        <w:ind w:firstLine="360"/>
      </w:pPr>
      <w:r w:rsidRPr="00971DC8">
        <w:t>FINANCIAL_ANALYTICS_PROJET-TA17002</w:t>
      </w:r>
      <w:r w:rsidRPr="00933D6D">
        <w:t>.ipynb</w:t>
      </w:r>
    </w:p>
    <w:p w14:paraId="11914031" w14:textId="2352F530" w:rsidR="00971DC8" w:rsidRDefault="00971DC8" w:rsidP="00971DC8">
      <w:pPr>
        <w:pStyle w:val="ListParagraph"/>
        <w:numPr>
          <w:ilvl w:val="0"/>
          <w:numId w:val="8"/>
        </w:numPr>
        <w:spacing w:line="256" w:lineRule="auto"/>
      </w:pPr>
      <w:r>
        <w:t>Data File (</w:t>
      </w:r>
      <w:r w:rsidRPr="00971DC8">
        <w:t>stock_price_2.CSV</w:t>
      </w:r>
      <w:r>
        <w:t>)</w:t>
      </w:r>
    </w:p>
    <w:sectPr w:rsidR="00971DC8" w:rsidSect="008B3268">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3B6E1" w14:textId="77777777" w:rsidR="00216BA6" w:rsidRDefault="00216BA6" w:rsidP="00B91E54">
      <w:pPr>
        <w:spacing w:after="0" w:line="240" w:lineRule="auto"/>
      </w:pPr>
      <w:r>
        <w:separator/>
      </w:r>
    </w:p>
  </w:endnote>
  <w:endnote w:type="continuationSeparator" w:id="0">
    <w:p w14:paraId="4A5E6C3B" w14:textId="77777777" w:rsidR="00216BA6" w:rsidRDefault="00216BA6" w:rsidP="00B9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f2">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SFRM1095">
    <w:altName w:val="Calibri"/>
    <w:panose1 w:val="00000000000000000000"/>
    <w:charset w:val="00"/>
    <w:family w:val="swiss"/>
    <w:notTrueType/>
    <w:pitch w:val="default"/>
    <w:sig w:usb0="00000003" w:usb1="00000000" w:usb2="00000000" w:usb3="00000000" w:csb0="00000001" w:csb1="00000000"/>
  </w:font>
  <w:font w:name="SFBX1200">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B1771" w14:textId="77777777" w:rsidR="00E92668" w:rsidRDefault="00E92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61B7" w14:textId="069B4699" w:rsidR="00E92668" w:rsidRDefault="00E9266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8527ED">
      <w:rPr>
        <w:caps/>
        <w:noProof/>
        <w:color w:val="4472C4" w:themeColor="accent1"/>
      </w:rPr>
      <w:t>12</w:t>
    </w:r>
    <w:r>
      <w:rPr>
        <w:caps/>
        <w:noProof/>
        <w:color w:val="4472C4" w:themeColor="accent1"/>
      </w:rPr>
      <w:fldChar w:fldCharType="end"/>
    </w:r>
  </w:p>
  <w:p w14:paraId="2C150A69" w14:textId="77777777" w:rsidR="00E92668" w:rsidRDefault="00E926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3FDF4" w14:textId="77777777" w:rsidR="00E92668" w:rsidRDefault="00E92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61944" w14:textId="77777777" w:rsidR="00216BA6" w:rsidRDefault="00216BA6" w:rsidP="00B91E54">
      <w:pPr>
        <w:spacing w:after="0" w:line="240" w:lineRule="auto"/>
      </w:pPr>
      <w:r>
        <w:separator/>
      </w:r>
    </w:p>
  </w:footnote>
  <w:footnote w:type="continuationSeparator" w:id="0">
    <w:p w14:paraId="4DE8E2D9" w14:textId="77777777" w:rsidR="00216BA6" w:rsidRDefault="00216BA6" w:rsidP="00B91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360FC" w14:textId="77777777" w:rsidR="00E92668" w:rsidRDefault="00E926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EED4B" w14:textId="77777777" w:rsidR="00E92668" w:rsidRDefault="00E926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86CB" w14:textId="77777777" w:rsidR="00E92668" w:rsidRDefault="00E92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72210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E5CC"/>
      </v:shape>
    </w:pict>
  </w:numPicBullet>
  <w:abstractNum w:abstractNumId="0" w15:restartNumberingAfterBreak="0">
    <w:nsid w:val="018F7494"/>
    <w:multiLevelType w:val="hybridMultilevel"/>
    <w:tmpl w:val="2716D9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A0F01"/>
    <w:multiLevelType w:val="hybridMultilevel"/>
    <w:tmpl w:val="A41C7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8322A"/>
    <w:multiLevelType w:val="multilevel"/>
    <w:tmpl w:val="7E5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D1475"/>
    <w:multiLevelType w:val="hybridMultilevel"/>
    <w:tmpl w:val="EBD618A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B62158"/>
    <w:multiLevelType w:val="multilevel"/>
    <w:tmpl w:val="DA3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28437A"/>
    <w:multiLevelType w:val="hybridMultilevel"/>
    <w:tmpl w:val="C1B49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BF49A4"/>
    <w:multiLevelType w:val="hybridMultilevel"/>
    <w:tmpl w:val="A456E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5968FF"/>
    <w:multiLevelType w:val="hybridMultilevel"/>
    <w:tmpl w:val="9B4A029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335C1267"/>
    <w:multiLevelType w:val="multilevel"/>
    <w:tmpl w:val="045EE74A"/>
    <w:lvl w:ilvl="0">
      <w:start w:val="1"/>
      <w:numFmt w:val="decimal"/>
      <w:lvlText w:val="%1."/>
      <w:lvlJc w:val="left"/>
      <w:pPr>
        <w:ind w:left="81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9" w15:restartNumberingAfterBreak="0">
    <w:nsid w:val="398D266B"/>
    <w:multiLevelType w:val="hybridMultilevel"/>
    <w:tmpl w:val="44724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1150BD"/>
    <w:multiLevelType w:val="hybridMultilevel"/>
    <w:tmpl w:val="6A6082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837CC5"/>
    <w:multiLevelType w:val="multilevel"/>
    <w:tmpl w:val="E32E0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E2C4DFA"/>
    <w:multiLevelType w:val="hybridMultilevel"/>
    <w:tmpl w:val="57D4F16C"/>
    <w:lvl w:ilvl="0" w:tplc="08090007">
      <w:start w:val="1"/>
      <w:numFmt w:val="bullet"/>
      <w:lvlText w:val=""/>
      <w:lvlPicBulletId w:val="0"/>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3" w15:restartNumberingAfterBreak="0">
    <w:nsid w:val="41D24B1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442F0024"/>
    <w:multiLevelType w:val="hybridMultilevel"/>
    <w:tmpl w:val="46B4C520"/>
    <w:lvl w:ilvl="0" w:tplc="0809000D">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A20A54"/>
    <w:multiLevelType w:val="hybridMultilevel"/>
    <w:tmpl w:val="C83E969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750A6C"/>
    <w:multiLevelType w:val="hybridMultilevel"/>
    <w:tmpl w:val="FCBC5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9F44A6"/>
    <w:multiLevelType w:val="hybridMultilevel"/>
    <w:tmpl w:val="C5AA8E3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3130A6"/>
    <w:multiLevelType w:val="hybridMultilevel"/>
    <w:tmpl w:val="14A0A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1F0D48"/>
    <w:multiLevelType w:val="hybridMultilevel"/>
    <w:tmpl w:val="482C40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70716A55"/>
    <w:multiLevelType w:val="hybridMultilevel"/>
    <w:tmpl w:val="1D52129A"/>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88148E"/>
    <w:multiLevelType w:val="hybridMultilevel"/>
    <w:tmpl w:val="7B3075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000412"/>
    <w:multiLevelType w:val="hybridMultilevel"/>
    <w:tmpl w:val="CC5A25B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2"/>
  </w:num>
  <w:num w:numId="4">
    <w:abstractNumId w:val="21"/>
  </w:num>
  <w:num w:numId="5">
    <w:abstractNumId w:val="14"/>
  </w:num>
  <w:num w:numId="6">
    <w:abstractNumId w:val="17"/>
  </w:num>
  <w:num w:numId="7">
    <w:abstractNumId w:val="10"/>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3"/>
  </w:num>
  <w:num w:numId="11">
    <w:abstractNumId w:val="19"/>
  </w:num>
  <w:num w:numId="12">
    <w:abstractNumId w:val="18"/>
  </w:num>
  <w:num w:numId="13">
    <w:abstractNumId w:val="15"/>
  </w:num>
  <w:num w:numId="14">
    <w:abstractNumId w:val="20"/>
  </w:num>
  <w:num w:numId="15">
    <w:abstractNumId w:val="5"/>
  </w:num>
  <w:num w:numId="16">
    <w:abstractNumId w:val="6"/>
  </w:num>
  <w:num w:numId="17">
    <w:abstractNumId w:val="7"/>
  </w:num>
  <w:num w:numId="18">
    <w:abstractNumId w:val="3"/>
  </w:num>
  <w:num w:numId="19">
    <w:abstractNumId w:val="9"/>
  </w:num>
  <w:num w:numId="20">
    <w:abstractNumId w:val="2"/>
  </w:num>
  <w:num w:numId="21">
    <w:abstractNumId w:val="4"/>
  </w:num>
  <w:num w:numId="22">
    <w:abstractNumId w:val="1"/>
  </w:num>
  <w:num w:numId="23">
    <w:abstractNumId w:val="1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1E7"/>
    <w:rsid w:val="00001516"/>
    <w:rsid w:val="000018DC"/>
    <w:rsid w:val="00001C0E"/>
    <w:rsid w:val="00002583"/>
    <w:rsid w:val="000041DD"/>
    <w:rsid w:val="00006871"/>
    <w:rsid w:val="0001022C"/>
    <w:rsid w:val="000145B7"/>
    <w:rsid w:val="000249BC"/>
    <w:rsid w:val="00027595"/>
    <w:rsid w:val="00035B16"/>
    <w:rsid w:val="00040B2B"/>
    <w:rsid w:val="0004131D"/>
    <w:rsid w:val="00042EA3"/>
    <w:rsid w:val="000456EE"/>
    <w:rsid w:val="00047B6B"/>
    <w:rsid w:val="000536C9"/>
    <w:rsid w:val="00057DD0"/>
    <w:rsid w:val="000723C2"/>
    <w:rsid w:val="000755DF"/>
    <w:rsid w:val="0008331B"/>
    <w:rsid w:val="00087001"/>
    <w:rsid w:val="00094959"/>
    <w:rsid w:val="000A12B5"/>
    <w:rsid w:val="000B089F"/>
    <w:rsid w:val="000B2F02"/>
    <w:rsid w:val="000B5FC4"/>
    <w:rsid w:val="000B77E6"/>
    <w:rsid w:val="000C3847"/>
    <w:rsid w:val="000C4513"/>
    <w:rsid w:val="000C45F2"/>
    <w:rsid w:val="000E7EF6"/>
    <w:rsid w:val="00110AF2"/>
    <w:rsid w:val="00110C37"/>
    <w:rsid w:val="001132AD"/>
    <w:rsid w:val="0011483B"/>
    <w:rsid w:val="00122A9D"/>
    <w:rsid w:val="00123740"/>
    <w:rsid w:val="001275CB"/>
    <w:rsid w:val="0013144A"/>
    <w:rsid w:val="0013254F"/>
    <w:rsid w:val="00137C03"/>
    <w:rsid w:val="00150DCC"/>
    <w:rsid w:val="0015488B"/>
    <w:rsid w:val="00154B05"/>
    <w:rsid w:val="00154C16"/>
    <w:rsid w:val="00167FF5"/>
    <w:rsid w:val="00171E5F"/>
    <w:rsid w:val="00174291"/>
    <w:rsid w:val="001868AD"/>
    <w:rsid w:val="00193350"/>
    <w:rsid w:val="001940E9"/>
    <w:rsid w:val="0019501E"/>
    <w:rsid w:val="001A52E5"/>
    <w:rsid w:val="001B2E2B"/>
    <w:rsid w:val="001B531A"/>
    <w:rsid w:val="001C19E2"/>
    <w:rsid w:val="001D3AED"/>
    <w:rsid w:val="001D7579"/>
    <w:rsid w:val="001E364B"/>
    <w:rsid w:val="00203DC6"/>
    <w:rsid w:val="00204601"/>
    <w:rsid w:val="00212346"/>
    <w:rsid w:val="0021339B"/>
    <w:rsid w:val="0021620B"/>
    <w:rsid w:val="00216BA6"/>
    <w:rsid w:val="00216C3F"/>
    <w:rsid w:val="002202FD"/>
    <w:rsid w:val="00223F8E"/>
    <w:rsid w:val="00224788"/>
    <w:rsid w:val="00226C32"/>
    <w:rsid w:val="00240521"/>
    <w:rsid w:val="00241BDC"/>
    <w:rsid w:val="00246531"/>
    <w:rsid w:val="0025107A"/>
    <w:rsid w:val="00253764"/>
    <w:rsid w:val="00254D70"/>
    <w:rsid w:val="002579C9"/>
    <w:rsid w:val="00265441"/>
    <w:rsid w:val="002659AA"/>
    <w:rsid w:val="00266F4C"/>
    <w:rsid w:val="00273868"/>
    <w:rsid w:val="0027493E"/>
    <w:rsid w:val="002829E8"/>
    <w:rsid w:val="002A03C4"/>
    <w:rsid w:val="002B1C06"/>
    <w:rsid w:val="002B4BD9"/>
    <w:rsid w:val="002E08AE"/>
    <w:rsid w:val="002E37E8"/>
    <w:rsid w:val="002F43D0"/>
    <w:rsid w:val="00301905"/>
    <w:rsid w:val="00301C6A"/>
    <w:rsid w:val="00302E81"/>
    <w:rsid w:val="00304212"/>
    <w:rsid w:val="0030494A"/>
    <w:rsid w:val="00310AD8"/>
    <w:rsid w:val="00314DAD"/>
    <w:rsid w:val="00317C4D"/>
    <w:rsid w:val="003238CC"/>
    <w:rsid w:val="00327D2C"/>
    <w:rsid w:val="003302DC"/>
    <w:rsid w:val="00330532"/>
    <w:rsid w:val="00330878"/>
    <w:rsid w:val="0033402E"/>
    <w:rsid w:val="00342184"/>
    <w:rsid w:val="00343517"/>
    <w:rsid w:val="00343577"/>
    <w:rsid w:val="00343A0B"/>
    <w:rsid w:val="00346C7D"/>
    <w:rsid w:val="003479A6"/>
    <w:rsid w:val="00353445"/>
    <w:rsid w:val="003559F7"/>
    <w:rsid w:val="003615A5"/>
    <w:rsid w:val="00366ED5"/>
    <w:rsid w:val="003700AB"/>
    <w:rsid w:val="0037781E"/>
    <w:rsid w:val="00383408"/>
    <w:rsid w:val="00385DE6"/>
    <w:rsid w:val="003872E6"/>
    <w:rsid w:val="00387F8C"/>
    <w:rsid w:val="003A58F7"/>
    <w:rsid w:val="003A6D13"/>
    <w:rsid w:val="003B36A5"/>
    <w:rsid w:val="003B7C17"/>
    <w:rsid w:val="003C491D"/>
    <w:rsid w:val="003D1954"/>
    <w:rsid w:val="003D2B07"/>
    <w:rsid w:val="003D76C3"/>
    <w:rsid w:val="003E249A"/>
    <w:rsid w:val="003E2CC8"/>
    <w:rsid w:val="003E77C6"/>
    <w:rsid w:val="003F0EB4"/>
    <w:rsid w:val="003F6449"/>
    <w:rsid w:val="00413F5E"/>
    <w:rsid w:val="00427953"/>
    <w:rsid w:val="0043218E"/>
    <w:rsid w:val="00434169"/>
    <w:rsid w:val="00434286"/>
    <w:rsid w:val="004473D0"/>
    <w:rsid w:val="00450631"/>
    <w:rsid w:val="0045162A"/>
    <w:rsid w:val="00461557"/>
    <w:rsid w:val="004621F9"/>
    <w:rsid w:val="00465A0B"/>
    <w:rsid w:val="00470C30"/>
    <w:rsid w:val="00471DF4"/>
    <w:rsid w:val="00475BC8"/>
    <w:rsid w:val="004844AE"/>
    <w:rsid w:val="00485694"/>
    <w:rsid w:val="00486BD3"/>
    <w:rsid w:val="00496500"/>
    <w:rsid w:val="00496DF2"/>
    <w:rsid w:val="00496F9F"/>
    <w:rsid w:val="004A419D"/>
    <w:rsid w:val="004A4B64"/>
    <w:rsid w:val="004A7B29"/>
    <w:rsid w:val="004B02B3"/>
    <w:rsid w:val="004B0E33"/>
    <w:rsid w:val="004B1341"/>
    <w:rsid w:val="004D2A83"/>
    <w:rsid w:val="004D345F"/>
    <w:rsid w:val="004D60E4"/>
    <w:rsid w:val="004F25B5"/>
    <w:rsid w:val="004F29F7"/>
    <w:rsid w:val="004F336A"/>
    <w:rsid w:val="004F417C"/>
    <w:rsid w:val="00502385"/>
    <w:rsid w:val="0050294A"/>
    <w:rsid w:val="00502BDD"/>
    <w:rsid w:val="005060E6"/>
    <w:rsid w:val="00516D60"/>
    <w:rsid w:val="00525D25"/>
    <w:rsid w:val="0052754F"/>
    <w:rsid w:val="00532DA0"/>
    <w:rsid w:val="0053444C"/>
    <w:rsid w:val="0054052B"/>
    <w:rsid w:val="00541E8D"/>
    <w:rsid w:val="00544A99"/>
    <w:rsid w:val="00545B56"/>
    <w:rsid w:val="00550389"/>
    <w:rsid w:val="00553D82"/>
    <w:rsid w:val="0055407F"/>
    <w:rsid w:val="00562EA7"/>
    <w:rsid w:val="00567A3E"/>
    <w:rsid w:val="00567B8B"/>
    <w:rsid w:val="00572821"/>
    <w:rsid w:val="00576795"/>
    <w:rsid w:val="00584ED1"/>
    <w:rsid w:val="005A2FBF"/>
    <w:rsid w:val="005A365A"/>
    <w:rsid w:val="005A4769"/>
    <w:rsid w:val="005A4D7E"/>
    <w:rsid w:val="005A661C"/>
    <w:rsid w:val="005C1ECF"/>
    <w:rsid w:val="005C2A3C"/>
    <w:rsid w:val="005C4DE1"/>
    <w:rsid w:val="005C7660"/>
    <w:rsid w:val="005C7A9F"/>
    <w:rsid w:val="005C7F15"/>
    <w:rsid w:val="005D20C0"/>
    <w:rsid w:val="005D475C"/>
    <w:rsid w:val="005D5E94"/>
    <w:rsid w:val="005E1DB5"/>
    <w:rsid w:val="00607319"/>
    <w:rsid w:val="0061534F"/>
    <w:rsid w:val="006226BA"/>
    <w:rsid w:val="00622B56"/>
    <w:rsid w:val="006251ED"/>
    <w:rsid w:val="00640995"/>
    <w:rsid w:val="0064167E"/>
    <w:rsid w:val="0064189C"/>
    <w:rsid w:val="00651435"/>
    <w:rsid w:val="00651965"/>
    <w:rsid w:val="0066595C"/>
    <w:rsid w:val="00672E7E"/>
    <w:rsid w:val="0067514A"/>
    <w:rsid w:val="00687D83"/>
    <w:rsid w:val="006920C7"/>
    <w:rsid w:val="006943B3"/>
    <w:rsid w:val="00694791"/>
    <w:rsid w:val="006A5804"/>
    <w:rsid w:val="006A61A7"/>
    <w:rsid w:val="006A792F"/>
    <w:rsid w:val="006B0328"/>
    <w:rsid w:val="006B2EF2"/>
    <w:rsid w:val="006C1853"/>
    <w:rsid w:val="006C6AC5"/>
    <w:rsid w:val="006C744C"/>
    <w:rsid w:val="006E1B1A"/>
    <w:rsid w:val="006E53B0"/>
    <w:rsid w:val="006F1465"/>
    <w:rsid w:val="006F7C7F"/>
    <w:rsid w:val="00702B8F"/>
    <w:rsid w:val="00703E9C"/>
    <w:rsid w:val="00704ED2"/>
    <w:rsid w:val="007052CD"/>
    <w:rsid w:val="00713C83"/>
    <w:rsid w:val="00714C74"/>
    <w:rsid w:val="00716BF0"/>
    <w:rsid w:val="0073093D"/>
    <w:rsid w:val="00731B40"/>
    <w:rsid w:val="00732BB7"/>
    <w:rsid w:val="0074054B"/>
    <w:rsid w:val="00742229"/>
    <w:rsid w:val="0075193C"/>
    <w:rsid w:val="0075659E"/>
    <w:rsid w:val="007671C9"/>
    <w:rsid w:val="00770CF6"/>
    <w:rsid w:val="0078168A"/>
    <w:rsid w:val="00782C80"/>
    <w:rsid w:val="0078520F"/>
    <w:rsid w:val="00785C91"/>
    <w:rsid w:val="00787BC8"/>
    <w:rsid w:val="00794765"/>
    <w:rsid w:val="007977E6"/>
    <w:rsid w:val="007A43DE"/>
    <w:rsid w:val="007A4CEA"/>
    <w:rsid w:val="007A5343"/>
    <w:rsid w:val="007A67AE"/>
    <w:rsid w:val="007A70B8"/>
    <w:rsid w:val="007B2DE6"/>
    <w:rsid w:val="007B329E"/>
    <w:rsid w:val="007B6CE8"/>
    <w:rsid w:val="007C2E3B"/>
    <w:rsid w:val="007C51AA"/>
    <w:rsid w:val="007C53EC"/>
    <w:rsid w:val="007D41C0"/>
    <w:rsid w:val="007D560D"/>
    <w:rsid w:val="007D5960"/>
    <w:rsid w:val="007E5C43"/>
    <w:rsid w:val="007E7A2F"/>
    <w:rsid w:val="007E7E60"/>
    <w:rsid w:val="007F19BA"/>
    <w:rsid w:val="007F346D"/>
    <w:rsid w:val="007F3CDB"/>
    <w:rsid w:val="007F7983"/>
    <w:rsid w:val="00815503"/>
    <w:rsid w:val="00830765"/>
    <w:rsid w:val="00835AF5"/>
    <w:rsid w:val="008363AB"/>
    <w:rsid w:val="0083679F"/>
    <w:rsid w:val="00840EA2"/>
    <w:rsid w:val="00844872"/>
    <w:rsid w:val="0084682F"/>
    <w:rsid w:val="0085051F"/>
    <w:rsid w:val="008527ED"/>
    <w:rsid w:val="0085428C"/>
    <w:rsid w:val="00856EA1"/>
    <w:rsid w:val="00867694"/>
    <w:rsid w:val="008701F2"/>
    <w:rsid w:val="0088077E"/>
    <w:rsid w:val="008A3137"/>
    <w:rsid w:val="008B3268"/>
    <w:rsid w:val="008B3308"/>
    <w:rsid w:val="008B47C9"/>
    <w:rsid w:val="008C3B52"/>
    <w:rsid w:val="008C610E"/>
    <w:rsid w:val="008C63D2"/>
    <w:rsid w:val="008D0128"/>
    <w:rsid w:val="008D06EA"/>
    <w:rsid w:val="008D1154"/>
    <w:rsid w:val="008D2C28"/>
    <w:rsid w:val="008E20D3"/>
    <w:rsid w:val="008F1B83"/>
    <w:rsid w:val="008F3B04"/>
    <w:rsid w:val="008F4C2A"/>
    <w:rsid w:val="00900214"/>
    <w:rsid w:val="009056B1"/>
    <w:rsid w:val="00907A38"/>
    <w:rsid w:val="009116E5"/>
    <w:rsid w:val="00914891"/>
    <w:rsid w:val="009207B6"/>
    <w:rsid w:val="00927804"/>
    <w:rsid w:val="00927C80"/>
    <w:rsid w:val="0093355E"/>
    <w:rsid w:val="00933D6D"/>
    <w:rsid w:val="00934829"/>
    <w:rsid w:val="00943FB0"/>
    <w:rsid w:val="00954F99"/>
    <w:rsid w:val="009647C2"/>
    <w:rsid w:val="00971DC8"/>
    <w:rsid w:val="009732ED"/>
    <w:rsid w:val="00985675"/>
    <w:rsid w:val="00995FF7"/>
    <w:rsid w:val="009A2499"/>
    <w:rsid w:val="009A44CF"/>
    <w:rsid w:val="009A5361"/>
    <w:rsid w:val="009B5E22"/>
    <w:rsid w:val="009B71BD"/>
    <w:rsid w:val="009C1737"/>
    <w:rsid w:val="009C215E"/>
    <w:rsid w:val="009C22AC"/>
    <w:rsid w:val="009C3597"/>
    <w:rsid w:val="009D11D7"/>
    <w:rsid w:val="009D3214"/>
    <w:rsid w:val="009D6289"/>
    <w:rsid w:val="009D7E1F"/>
    <w:rsid w:val="009E19FF"/>
    <w:rsid w:val="009E4A85"/>
    <w:rsid w:val="009E7AB3"/>
    <w:rsid w:val="009F0623"/>
    <w:rsid w:val="009F3896"/>
    <w:rsid w:val="009F508D"/>
    <w:rsid w:val="009F5B8E"/>
    <w:rsid w:val="00A06092"/>
    <w:rsid w:val="00A07189"/>
    <w:rsid w:val="00A13187"/>
    <w:rsid w:val="00A243D7"/>
    <w:rsid w:val="00A27890"/>
    <w:rsid w:val="00A61E85"/>
    <w:rsid w:val="00A62A26"/>
    <w:rsid w:val="00A705AF"/>
    <w:rsid w:val="00A7681A"/>
    <w:rsid w:val="00A83BEB"/>
    <w:rsid w:val="00A95096"/>
    <w:rsid w:val="00A95739"/>
    <w:rsid w:val="00AA2D1B"/>
    <w:rsid w:val="00AA5A79"/>
    <w:rsid w:val="00AA6549"/>
    <w:rsid w:val="00AB1854"/>
    <w:rsid w:val="00AB207D"/>
    <w:rsid w:val="00AC02C9"/>
    <w:rsid w:val="00AC348C"/>
    <w:rsid w:val="00AC4286"/>
    <w:rsid w:val="00AD7A2E"/>
    <w:rsid w:val="00AE1CC1"/>
    <w:rsid w:val="00AE2B59"/>
    <w:rsid w:val="00B0203F"/>
    <w:rsid w:val="00B04D02"/>
    <w:rsid w:val="00B07CDD"/>
    <w:rsid w:val="00B103B4"/>
    <w:rsid w:val="00B12DD1"/>
    <w:rsid w:val="00B15C4E"/>
    <w:rsid w:val="00B27BAB"/>
    <w:rsid w:val="00B32755"/>
    <w:rsid w:val="00B32C63"/>
    <w:rsid w:val="00B33DC5"/>
    <w:rsid w:val="00B37B1E"/>
    <w:rsid w:val="00B43D70"/>
    <w:rsid w:val="00B46BD1"/>
    <w:rsid w:val="00B47BF3"/>
    <w:rsid w:val="00B5198B"/>
    <w:rsid w:val="00B51C9E"/>
    <w:rsid w:val="00B53DAA"/>
    <w:rsid w:val="00B64BE4"/>
    <w:rsid w:val="00B74B82"/>
    <w:rsid w:val="00B814D4"/>
    <w:rsid w:val="00B8498F"/>
    <w:rsid w:val="00B91E54"/>
    <w:rsid w:val="00B92BE7"/>
    <w:rsid w:val="00B9331D"/>
    <w:rsid w:val="00B9759E"/>
    <w:rsid w:val="00BB1E45"/>
    <w:rsid w:val="00BC471B"/>
    <w:rsid w:val="00BC4BAD"/>
    <w:rsid w:val="00BD633C"/>
    <w:rsid w:val="00BD6693"/>
    <w:rsid w:val="00BD71B2"/>
    <w:rsid w:val="00BE3546"/>
    <w:rsid w:val="00BE7CF5"/>
    <w:rsid w:val="00BF3C07"/>
    <w:rsid w:val="00BF6F01"/>
    <w:rsid w:val="00C00AA0"/>
    <w:rsid w:val="00C00C7C"/>
    <w:rsid w:val="00C01658"/>
    <w:rsid w:val="00C0309D"/>
    <w:rsid w:val="00C0411F"/>
    <w:rsid w:val="00C048F4"/>
    <w:rsid w:val="00C067A8"/>
    <w:rsid w:val="00C1257B"/>
    <w:rsid w:val="00C13279"/>
    <w:rsid w:val="00C1405C"/>
    <w:rsid w:val="00C20742"/>
    <w:rsid w:val="00C2635D"/>
    <w:rsid w:val="00C27FE5"/>
    <w:rsid w:val="00C3210D"/>
    <w:rsid w:val="00C36F42"/>
    <w:rsid w:val="00C37A7E"/>
    <w:rsid w:val="00C5016B"/>
    <w:rsid w:val="00C55E91"/>
    <w:rsid w:val="00C6001C"/>
    <w:rsid w:val="00C662D9"/>
    <w:rsid w:val="00C7686B"/>
    <w:rsid w:val="00C91337"/>
    <w:rsid w:val="00C92810"/>
    <w:rsid w:val="00CA0BB5"/>
    <w:rsid w:val="00CA3EDB"/>
    <w:rsid w:val="00CA4C03"/>
    <w:rsid w:val="00CA5FD9"/>
    <w:rsid w:val="00CC084F"/>
    <w:rsid w:val="00CD1581"/>
    <w:rsid w:val="00CD3D02"/>
    <w:rsid w:val="00CE1A60"/>
    <w:rsid w:val="00CE7C64"/>
    <w:rsid w:val="00CF694C"/>
    <w:rsid w:val="00D05107"/>
    <w:rsid w:val="00D05965"/>
    <w:rsid w:val="00D069A7"/>
    <w:rsid w:val="00D10646"/>
    <w:rsid w:val="00D17AC1"/>
    <w:rsid w:val="00D205A0"/>
    <w:rsid w:val="00D22027"/>
    <w:rsid w:val="00D32819"/>
    <w:rsid w:val="00D33D98"/>
    <w:rsid w:val="00D42E19"/>
    <w:rsid w:val="00D54BA2"/>
    <w:rsid w:val="00D5741B"/>
    <w:rsid w:val="00D60263"/>
    <w:rsid w:val="00D63186"/>
    <w:rsid w:val="00D64629"/>
    <w:rsid w:val="00D663FA"/>
    <w:rsid w:val="00D66A9A"/>
    <w:rsid w:val="00D73347"/>
    <w:rsid w:val="00D75BD4"/>
    <w:rsid w:val="00D936C3"/>
    <w:rsid w:val="00D95796"/>
    <w:rsid w:val="00DA6A6C"/>
    <w:rsid w:val="00DA77E6"/>
    <w:rsid w:val="00DC15BD"/>
    <w:rsid w:val="00DC2015"/>
    <w:rsid w:val="00DC2281"/>
    <w:rsid w:val="00DC6179"/>
    <w:rsid w:val="00DF5ADE"/>
    <w:rsid w:val="00DF72EF"/>
    <w:rsid w:val="00E015BB"/>
    <w:rsid w:val="00E0710A"/>
    <w:rsid w:val="00E12BA5"/>
    <w:rsid w:val="00E15630"/>
    <w:rsid w:val="00E20BB5"/>
    <w:rsid w:val="00E21573"/>
    <w:rsid w:val="00E22EED"/>
    <w:rsid w:val="00E321EC"/>
    <w:rsid w:val="00E34E5C"/>
    <w:rsid w:val="00E44AD2"/>
    <w:rsid w:val="00E4681C"/>
    <w:rsid w:val="00E4726B"/>
    <w:rsid w:val="00E47CD2"/>
    <w:rsid w:val="00E55202"/>
    <w:rsid w:val="00E6234E"/>
    <w:rsid w:val="00E62626"/>
    <w:rsid w:val="00E638CE"/>
    <w:rsid w:val="00E7058A"/>
    <w:rsid w:val="00E70FFB"/>
    <w:rsid w:val="00E733E7"/>
    <w:rsid w:val="00E73FAF"/>
    <w:rsid w:val="00E74DB9"/>
    <w:rsid w:val="00E80B61"/>
    <w:rsid w:val="00E81089"/>
    <w:rsid w:val="00E8427C"/>
    <w:rsid w:val="00E855E7"/>
    <w:rsid w:val="00E879B4"/>
    <w:rsid w:val="00E91758"/>
    <w:rsid w:val="00E92668"/>
    <w:rsid w:val="00E94B27"/>
    <w:rsid w:val="00E961E7"/>
    <w:rsid w:val="00EA75B1"/>
    <w:rsid w:val="00EC2DB9"/>
    <w:rsid w:val="00EC3289"/>
    <w:rsid w:val="00EC5444"/>
    <w:rsid w:val="00EE27F0"/>
    <w:rsid w:val="00EE31F7"/>
    <w:rsid w:val="00F00376"/>
    <w:rsid w:val="00F0078E"/>
    <w:rsid w:val="00F03F44"/>
    <w:rsid w:val="00F10E2F"/>
    <w:rsid w:val="00F2379C"/>
    <w:rsid w:val="00F279F3"/>
    <w:rsid w:val="00F34252"/>
    <w:rsid w:val="00F41777"/>
    <w:rsid w:val="00F46C4D"/>
    <w:rsid w:val="00F5440C"/>
    <w:rsid w:val="00F55B2E"/>
    <w:rsid w:val="00F6213C"/>
    <w:rsid w:val="00F6251F"/>
    <w:rsid w:val="00F70C15"/>
    <w:rsid w:val="00F73579"/>
    <w:rsid w:val="00F81739"/>
    <w:rsid w:val="00F82B34"/>
    <w:rsid w:val="00F82E68"/>
    <w:rsid w:val="00F83036"/>
    <w:rsid w:val="00F8731F"/>
    <w:rsid w:val="00F941AE"/>
    <w:rsid w:val="00FA2FCB"/>
    <w:rsid w:val="00FB2E62"/>
    <w:rsid w:val="00FB3851"/>
    <w:rsid w:val="00FB3B2A"/>
    <w:rsid w:val="00FB44B4"/>
    <w:rsid w:val="00FC1CCC"/>
    <w:rsid w:val="00FC22C9"/>
    <w:rsid w:val="00FC28B5"/>
    <w:rsid w:val="00FC53AE"/>
    <w:rsid w:val="00FD137D"/>
    <w:rsid w:val="00FD40C8"/>
    <w:rsid w:val="00FE458D"/>
    <w:rsid w:val="00FF3C1C"/>
    <w:rsid w:val="00FF5C7B"/>
    <w:rsid w:val="00FF6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5086"/>
  <w15:chartTrackingRefBased/>
  <w15:docId w15:val="{A539B0D3-8C09-427F-8109-E41847B6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0AD8"/>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aliases w:val="ClassHeading"/>
    <w:basedOn w:val="Normal"/>
    <w:link w:val="Heading2Char"/>
    <w:qFormat/>
    <w:rsid w:val="00B12DD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B04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0AD8"/>
    <w:pPr>
      <w:keepNext/>
      <w:keepLines/>
      <w:spacing w:before="40" w:after="0"/>
      <w:ind w:left="2160"/>
      <w:outlineLvl w:val="3"/>
    </w:pPr>
    <w:rPr>
      <w:rFonts w:asciiTheme="majorHAnsi" w:eastAsiaTheme="majorEastAsia" w:hAnsiTheme="majorHAnsi" w:cstheme="majorBidi"/>
      <w:i/>
      <w:iCs/>
      <w:color w:val="2F5496" w:themeColor="accent1" w:themeShade="BF"/>
      <w:lang w:val="en-IN"/>
    </w:rPr>
  </w:style>
  <w:style w:type="paragraph" w:styleId="Heading5">
    <w:name w:val="heading 5"/>
    <w:basedOn w:val="Normal"/>
    <w:next w:val="Normal"/>
    <w:link w:val="Heading5Char"/>
    <w:uiPriority w:val="9"/>
    <w:semiHidden/>
    <w:unhideWhenUsed/>
    <w:qFormat/>
    <w:rsid w:val="00310AD8"/>
    <w:pPr>
      <w:keepNext/>
      <w:keepLines/>
      <w:spacing w:before="40" w:after="0"/>
      <w:ind w:left="2880"/>
      <w:outlineLvl w:val="4"/>
    </w:pPr>
    <w:rPr>
      <w:rFonts w:asciiTheme="majorHAnsi" w:eastAsiaTheme="majorEastAsia" w:hAnsiTheme="majorHAnsi" w:cstheme="majorBidi"/>
      <w:color w:val="2F5496" w:themeColor="accent1" w:themeShade="BF"/>
      <w:lang w:val="en-IN"/>
    </w:rPr>
  </w:style>
  <w:style w:type="paragraph" w:styleId="Heading6">
    <w:name w:val="heading 6"/>
    <w:basedOn w:val="Normal"/>
    <w:next w:val="Normal"/>
    <w:link w:val="Heading6Char"/>
    <w:uiPriority w:val="9"/>
    <w:semiHidden/>
    <w:unhideWhenUsed/>
    <w:qFormat/>
    <w:rsid w:val="00310AD8"/>
    <w:pPr>
      <w:keepNext/>
      <w:keepLines/>
      <w:spacing w:before="40" w:after="0"/>
      <w:ind w:left="3600"/>
      <w:outlineLvl w:val="5"/>
    </w:pPr>
    <w:rPr>
      <w:rFonts w:asciiTheme="majorHAnsi" w:eastAsiaTheme="majorEastAsia" w:hAnsiTheme="majorHAnsi" w:cstheme="majorBidi"/>
      <w:color w:val="1F3763" w:themeColor="accent1" w:themeShade="7F"/>
      <w:lang w:val="en-IN"/>
    </w:rPr>
  </w:style>
  <w:style w:type="paragraph" w:styleId="Heading7">
    <w:name w:val="heading 7"/>
    <w:basedOn w:val="Normal"/>
    <w:next w:val="Normal"/>
    <w:link w:val="Heading7Char"/>
    <w:uiPriority w:val="9"/>
    <w:semiHidden/>
    <w:unhideWhenUsed/>
    <w:qFormat/>
    <w:rsid w:val="00310AD8"/>
    <w:pPr>
      <w:keepNext/>
      <w:keepLines/>
      <w:spacing w:before="40" w:after="0"/>
      <w:ind w:left="4320"/>
      <w:outlineLvl w:val="6"/>
    </w:pPr>
    <w:rPr>
      <w:rFonts w:asciiTheme="majorHAnsi" w:eastAsiaTheme="majorEastAsia" w:hAnsiTheme="majorHAnsi" w:cstheme="majorBidi"/>
      <w:i/>
      <w:iCs/>
      <w:color w:val="1F3763" w:themeColor="accent1" w:themeShade="7F"/>
      <w:lang w:val="en-IN"/>
    </w:rPr>
  </w:style>
  <w:style w:type="paragraph" w:styleId="Heading8">
    <w:name w:val="heading 8"/>
    <w:basedOn w:val="Normal"/>
    <w:next w:val="Normal"/>
    <w:link w:val="Heading8Char"/>
    <w:uiPriority w:val="9"/>
    <w:semiHidden/>
    <w:unhideWhenUsed/>
    <w:qFormat/>
    <w:rsid w:val="00310AD8"/>
    <w:pPr>
      <w:keepNext/>
      <w:keepLines/>
      <w:spacing w:before="40" w:after="0"/>
      <w:ind w:left="5040"/>
      <w:outlineLvl w:val="7"/>
    </w:pPr>
    <w:rPr>
      <w:rFonts w:asciiTheme="majorHAnsi" w:eastAsiaTheme="majorEastAsia" w:hAnsiTheme="majorHAnsi" w:cstheme="majorBidi"/>
      <w:color w:val="272727" w:themeColor="text1" w:themeTint="D8"/>
      <w:sz w:val="21"/>
      <w:szCs w:val="21"/>
      <w:lang w:val="en-IN"/>
    </w:rPr>
  </w:style>
  <w:style w:type="paragraph" w:styleId="Heading9">
    <w:name w:val="heading 9"/>
    <w:basedOn w:val="Normal"/>
    <w:next w:val="Normal"/>
    <w:link w:val="Heading9Char"/>
    <w:uiPriority w:val="9"/>
    <w:semiHidden/>
    <w:unhideWhenUsed/>
    <w:qFormat/>
    <w:rsid w:val="00310AD8"/>
    <w:pPr>
      <w:keepNext/>
      <w:keepLines/>
      <w:spacing w:before="40" w:after="0"/>
      <w:ind w:left="5760"/>
      <w:outlineLvl w:val="8"/>
    </w:pPr>
    <w:rPr>
      <w:rFonts w:asciiTheme="majorHAnsi" w:eastAsiaTheme="majorEastAsia" w:hAnsiTheme="majorHAnsi" w:cstheme="majorBidi"/>
      <w:i/>
      <w:iCs/>
      <w:color w:val="272727" w:themeColor="text1" w:themeTint="D8"/>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27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E77C6"/>
    <w:rPr>
      <w:rFonts w:ascii="Courier New" w:eastAsia="Times New Roman" w:hAnsi="Courier New" w:cs="Courier New"/>
      <w:sz w:val="20"/>
      <w:szCs w:val="20"/>
      <w:lang w:eastAsia="en-GB"/>
    </w:rPr>
  </w:style>
  <w:style w:type="paragraph" w:styleId="ListParagraph">
    <w:name w:val="List Paragraph"/>
    <w:basedOn w:val="Normal"/>
    <w:uiPriority w:val="34"/>
    <w:qFormat/>
    <w:rsid w:val="007B6CE8"/>
    <w:pPr>
      <w:ind w:left="720"/>
      <w:contextualSpacing/>
    </w:pPr>
  </w:style>
  <w:style w:type="character" w:customStyle="1" w:styleId="Heading2Char">
    <w:name w:val="Heading 2 Char"/>
    <w:aliases w:val="ClassHeading Char"/>
    <w:basedOn w:val="DefaultParagraphFont"/>
    <w:link w:val="Heading2"/>
    <w:uiPriority w:val="9"/>
    <w:rsid w:val="00B12DD1"/>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CA0B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04D02"/>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E4681C"/>
  </w:style>
  <w:style w:type="character" w:customStyle="1" w:styleId="mo">
    <w:name w:val="mo"/>
    <w:basedOn w:val="DefaultParagraphFont"/>
    <w:rsid w:val="00327D2C"/>
  </w:style>
  <w:style w:type="character" w:customStyle="1" w:styleId="mi">
    <w:name w:val="mi"/>
    <w:basedOn w:val="DefaultParagraphFont"/>
    <w:rsid w:val="00327D2C"/>
  </w:style>
  <w:style w:type="character" w:customStyle="1" w:styleId="mjxassistivemathml">
    <w:name w:val="mjx_assistive_mathml"/>
    <w:basedOn w:val="DefaultParagraphFont"/>
    <w:rsid w:val="00327D2C"/>
  </w:style>
  <w:style w:type="character" w:styleId="Hyperlink">
    <w:name w:val="Hyperlink"/>
    <w:basedOn w:val="DefaultParagraphFont"/>
    <w:uiPriority w:val="99"/>
    <w:unhideWhenUsed/>
    <w:rsid w:val="00496DF2"/>
    <w:rPr>
      <w:color w:val="0563C1" w:themeColor="hyperlink"/>
      <w:u w:val="single"/>
    </w:rPr>
  </w:style>
  <w:style w:type="character" w:customStyle="1" w:styleId="UnresolvedMention1">
    <w:name w:val="Unresolved Mention1"/>
    <w:basedOn w:val="DefaultParagraphFont"/>
    <w:uiPriority w:val="99"/>
    <w:semiHidden/>
    <w:unhideWhenUsed/>
    <w:rsid w:val="00496DF2"/>
    <w:rPr>
      <w:color w:val="808080"/>
      <w:shd w:val="clear" w:color="auto" w:fill="E6E6E6"/>
    </w:rPr>
  </w:style>
  <w:style w:type="paragraph" w:styleId="Header">
    <w:name w:val="header"/>
    <w:basedOn w:val="Normal"/>
    <w:link w:val="HeaderChar"/>
    <w:uiPriority w:val="99"/>
    <w:unhideWhenUsed/>
    <w:rsid w:val="00B91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E54"/>
  </w:style>
  <w:style w:type="paragraph" w:styleId="Footer">
    <w:name w:val="footer"/>
    <w:basedOn w:val="Normal"/>
    <w:link w:val="FooterChar"/>
    <w:uiPriority w:val="99"/>
    <w:unhideWhenUsed/>
    <w:rsid w:val="00B91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E54"/>
  </w:style>
  <w:style w:type="paragraph" w:customStyle="1" w:styleId="Default">
    <w:name w:val="Default"/>
    <w:rsid w:val="00703E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10AD8"/>
    <w:rPr>
      <w:rFonts w:asciiTheme="majorHAnsi" w:eastAsiaTheme="majorEastAsia" w:hAnsiTheme="majorHAnsi" w:cstheme="majorBidi"/>
      <w:color w:val="2F5496" w:themeColor="accent1" w:themeShade="BF"/>
      <w:sz w:val="32"/>
      <w:szCs w:val="32"/>
      <w:lang w:val="en-IN"/>
    </w:rPr>
  </w:style>
  <w:style w:type="character" w:customStyle="1" w:styleId="Heading4Char">
    <w:name w:val="Heading 4 Char"/>
    <w:basedOn w:val="DefaultParagraphFont"/>
    <w:link w:val="Heading4"/>
    <w:uiPriority w:val="9"/>
    <w:semiHidden/>
    <w:rsid w:val="00310AD8"/>
    <w:rPr>
      <w:rFonts w:asciiTheme="majorHAnsi" w:eastAsiaTheme="majorEastAsia" w:hAnsiTheme="majorHAnsi" w:cstheme="majorBidi"/>
      <w:i/>
      <w:iCs/>
      <w:color w:val="2F5496" w:themeColor="accent1" w:themeShade="BF"/>
      <w:lang w:val="en-IN"/>
    </w:rPr>
  </w:style>
  <w:style w:type="character" w:customStyle="1" w:styleId="Heading5Char">
    <w:name w:val="Heading 5 Char"/>
    <w:basedOn w:val="DefaultParagraphFont"/>
    <w:link w:val="Heading5"/>
    <w:uiPriority w:val="9"/>
    <w:semiHidden/>
    <w:rsid w:val="00310AD8"/>
    <w:rPr>
      <w:rFonts w:asciiTheme="majorHAnsi" w:eastAsiaTheme="majorEastAsia" w:hAnsiTheme="majorHAnsi" w:cstheme="majorBidi"/>
      <w:color w:val="2F5496" w:themeColor="accent1" w:themeShade="BF"/>
      <w:lang w:val="en-IN"/>
    </w:rPr>
  </w:style>
  <w:style w:type="character" w:customStyle="1" w:styleId="Heading6Char">
    <w:name w:val="Heading 6 Char"/>
    <w:basedOn w:val="DefaultParagraphFont"/>
    <w:link w:val="Heading6"/>
    <w:uiPriority w:val="9"/>
    <w:semiHidden/>
    <w:rsid w:val="00310AD8"/>
    <w:rPr>
      <w:rFonts w:asciiTheme="majorHAnsi" w:eastAsiaTheme="majorEastAsia" w:hAnsiTheme="majorHAnsi" w:cstheme="majorBidi"/>
      <w:color w:val="1F3763" w:themeColor="accent1" w:themeShade="7F"/>
      <w:lang w:val="en-IN"/>
    </w:rPr>
  </w:style>
  <w:style w:type="character" w:customStyle="1" w:styleId="Heading7Char">
    <w:name w:val="Heading 7 Char"/>
    <w:basedOn w:val="DefaultParagraphFont"/>
    <w:link w:val="Heading7"/>
    <w:uiPriority w:val="9"/>
    <w:semiHidden/>
    <w:rsid w:val="00310AD8"/>
    <w:rPr>
      <w:rFonts w:asciiTheme="majorHAnsi" w:eastAsiaTheme="majorEastAsia" w:hAnsiTheme="majorHAnsi" w:cstheme="majorBidi"/>
      <w:i/>
      <w:iCs/>
      <w:color w:val="1F3763" w:themeColor="accent1" w:themeShade="7F"/>
      <w:lang w:val="en-IN"/>
    </w:rPr>
  </w:style>
  <w:style w:type="character" w:customStyle="1" w:styleId="Heading8Char">
    <w:name w:val="Heading 8 Char"/>
    <w:basedOn w:val="DefaultParagraphFont"/>
    <w:link w:val="Heading8"/>
    <w:uiPriority w:val="9"/>
    <w:semiHidden/>
    <w:rsid w:val="00310AD8"/>
    <w:rPr>
      <w:rFonts w:asciiTheme="majorHAnsi" w:eastAsiaTheme="majorEastAsia" w:hAnsiTheme="majorHAnsi" w:cstheme="majorBidi"/>
      <w:color w:val="272727" w:themeColor="text1" w:themeTint="D8"/>
      <w:sz w:val="21"/>
      <w:szCs w:val="21"/>
      <w:lang w:val="en-IN"/>
    </w:rPr>
  </w:style>
  <w:style w:type="character" w:customStyle="1" w:styleId="Heading9Char">
    <w:name w:val="Heading 9 Char"/>
    <w:basedOn w:val="DefaultParagraphFont"/>
    <w:link w:val="Heading9"/>
    <w:uiPriority w:val="9"/>
    <w:semiHidden/>
    <w:rsid w:val="00310AD8"/>
    <w:rPr>
      <w:rFonts w:asciiTheme="majorHAnsi" w:eastAsiaTheme="majorEastAsia" w:hAnsiTheme="majorHAnsi" w:cstheme="majorBidi"/>
      <w:i/>
      <w:iCs/>
      <w:color w:val="272727" w:themeColor="text1" w:themeTint="D8"/>
      <w:sz w:val="21"/>
      <w:szCs w:val="21"/>
      <w:lang w:val="en-IN"/>
    </w:rPr>
  </w:style>
  <w:style w:type="character" w:customStyle="1" w:styleId="UnresolvedMention2">
    <w:name w:val="Unresolved Mention2"/>
    <w:basedOn w:val="DefaultParagraphFont"/>
    <w:uiPriority w:val="99"/>
    <w:semiHidden/>
    <w:unhideWhenUsed/>
    <w:rsid w:val="002B1C06"/>
    <w:rPr>
      <w:color w:val="605E5C"/>
      <w:shd w:val="clear" w:color="auto" w:fill="E1DFDD"/>
    </w:rPr>
  </w:style>
  <w:style w:type="paragraph" w:styleId="NormalWeb">
    <w:name w:val="Normal (Web)"/>
    <w:basedOn w:val="Normal"/>
    <w:uiPriority w:val="99"/>
    <w:semiHidden/>
    <w:unhideWhenUsed/>
    <w:rsid w:val="00D631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37A7E"/>
    <w:rPr>
      <w:b/>
      <w:bCs/>
    </w:rPr>
  </w:style>
  <w:style w:type="character" w:customStyle="1" w:styleId="ff5">
    <w:name w:val="ff5"/>
    <w:basedOn w:val="DefaultParagraphFont"/>
    <w:rsid w:val="00CE7C64"/>
  </w:style>
  <w:style w:type="character" w:customStyle="1" w:styleId="a">
    <w:name w:val="_"/>
    <w:basedOn w:val="DefaultParagraphFont"/>
    <w:rsid w:val="00CE7C64"/>
  </w:style>
  <w:style w:type="character" w:customStyle="1" w:styleId="ff3">
    <w:name w:val="ff3"/>
    <w:basedOn w:val="DefaultParagraphFont"/>
    <w:rsid w:val="0021339B"/>
  </w:style>
  <w:style w:type="character" w:customStyle="1" w:styleId="ff2">
    <w:name w:val="ff2"/>
    <w:basedOn w:val="DefaultParagraphFont"/>
    <w:rsid w:val="0021339B"/>
  </w:style>
  <w:style w:type="character" w:customStyle="1" w:styleId="ls7">
    <w:name w:val="ls7"/>
    <w:basedOn w:val="DefaultParagraphFont"/>
    <w:rsid w:val="0021339B"/>
  </w:style>
  <w:style w:type="character" w:customStyle="1" w:styleId="ff8">
    <w:name w:val="ff8"/>
    <w:basedOn w:val="DefaultParagraphFont"/>
    <w:rsid w:val="001940E9"/>
  </w:style>
  <w:style w:type="character" w:customStyle="1" w:styleId="ls26">
    <w:name w:val="ls26"/>
    <w:basedOn w:val="DefaultParagraphFont"/>
    <w:rsid w:val="001940E9"/>
  </w:style>
  <w:style w:type="character" w:customStyle="1" w:styleId="ff9">
    <w:name w:val="ff9"/>
    <w:basedOn w:val="DefaultParagraphFont"/>
    <w:rsid w:val="001940E9"/>
  </w:style>
  <w:style w:type="character" w:customStyle="1" w:styleId="ls2">
    <w:name w:val="ls2"/>
    <w:basedOn w:val="DefaultParagraphFont"/>
    <w:rsid w:val="001940E9"/>
  </w:style>
  <w:style w:type="character" w:customStyle="1" w:styleId="lsa">
    <w:name w:val="lsa"/>
    <w:basedOn w:val="DefaultParagraphFont"/>
    <w:rsid w:val="001940E9"/>
  </w:style>
  <w:style w:type="character" w:customStyle="1" w:styleId="ls35">
    <w:name w:val="ls35"/>
    <w:basedOn w:val="DefaultParagraphFont"/>
    <w:rsid w:val="001940E9"/>
  </w:style>
  <w:style w:type="character" w:customStyle="1" w:styleId="ff7">
    <w:name w:val="ff7"/>
    <w:basedOn w:val="DefaultParagraphFont"/>
    <w:rsid w:val="00301C6A"/>
  </w:style>
  <w:style w:type="character" w:customStyle="1" w:styleId="ls33">
    <w:name w:val="ls33"/>
    <w:basedOn w:val="DefaultParagraphFont"/>
    <w:rsid w:val="00301C6A"/>
  </w:style>
  <w:style w:type="character" w:customStyle="1" w:styleId="ls34">
    <w:name w:val="ls34"/>
    <w:basedOn w:val="DefaultParagraphFont"/>
    <w:rsid w:val="00301C6A"/>
  </w:style>
  <w:style w:type="character" w:customStyle="1" w:styleId="ws4">
    <w:name w:val="ws4"/>
    <w:basedOn w:val="DefaultParagraphFont"/>
    <w:rsid w:val="00301C6A"/>
  </w:style>
  <w:style w:type="character" w:styleId="Emphasis">
    <w:name w:val="Emphasis"/>
    <w:basedOn w:val="DefaultParagraphFont"/>
    <w:uiPriority w:val="20"/>
    <w:qFormat/>
    <w:rsid w:val="00553D82"/>
    <w:rPr>
      <w:i/>
      <w:iCs/>
    </w:rPr>
  </w:style>
  <w:style w:type="character" w:customStyle="1" w:styleId="ls1b">
    <w:name w:val="ls1b"/>
    <w:basedOn w:val="DefaultParagraphFont"/>
    <w:rsid w:val="007671C9"/>
  </w:style>
  <w:style w:type="character" w:styleId="PlaceholderText">
    <w:name w:val="Placeholder Text"/>
    <w:basedOn w:val="DefaultParagraphFont"/>
    <w:uiPriority w:val="99"/>
    <w:semiHidden/>
    <w:rsid w:val="007C2E3B"/>
    <w:rPr>
      <w:color w:val="808080"/>
    </w:rPr>
  </w:style>
  <w:style w:type="paragraph" w:styleId="BodyText">
    <w:name w:val="Body Text"/>
    <w:basedOn w:val="Normal"/>
    <w:link w:val="BodyTextChar"/>
    <w:uiPriority w:val="1"/>
    <w:qFormat/>
    <w:rsid w:val="005C2A3C"/>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5C2A3C"/>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5C2A3C"/>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7132">
      <w:bodyDiv w:val="1"/>
      <w:marLeft w:val="0"/>
      <w:marRight w:val="0"/>
      <w:marTop w:val="0"/>
      <w:marBottom w:val="0"/>
      <w:divBdr>
        <w:top w:val="none" w:sz="0" w:space="0" w:color="auto"/>
        <w:left w:val="none" w:sz="0" w:space="0" w:color="auto"/>
        <w:bottom w:val="none" w:sz="0" w:space="0" w:color="auto"/>
        <w:right w:val="none" w:sz="0" w:space="0" w:color="auto"/>
      </w:divBdr>
    </w:div>
    <w:div w:id="9110954">
      <w:bodyDiv w:val="1"/>
      <w:marLeft w:val="0"/>
      <w:marRight w:val="0"/>
      <w:marTop w:val="0"/>
      <w:marBottom w:val="0"/>
      <w:divBdr>
        <w:top w:val="none" w:sz="0" w:space="0" w:color="auto"/>
        <w:left w:val="none" w:sz="0" w:space="0" w:color="auto"/>
        <w:bottom w:val="none" w:sz="0" w:space="0" w:color="auto"/>
        <w:right w:val="none" w:sz="0" w:space="0" w:color="auto"/>
      </w:divBdr>
    </w:div>
    <w:div w:id="63263690">
      <w:bodyDiv w:val="1"/>
      <w:marLeft w:val="0"/>
      <w:marRight w:val="0"/>
      <w:marTop w:val="0"/>
      <w:marBottom w:val="0"/>
      <w:divBdr>
        <w:top w:val="none" w:sz="0" w:space="0" w:color="auto"/>
        <w:left w:val="none" w:sz="0" w:space="0" w:color="auto"/>
        <w:bottom w:val="none" w:sz="0" w:space="0" w:color="auto"/>
        <w:right w:val="none" w:sz="0" w:space="0" w:color="auto"/>
      </w:divBdr>
    </w:div>
    <w:div w:id="97995591">
      <w:bodyDiv w:val="1"/>
      <w:marLeft w:val="0"/>
      <w:marRight w:val="0"/>
      <w:marTop w:val="0"/>
      <w:marBottom w:val="0"/>
      <w:divBdr>
        <w:top w:val="none" w:sz="0" w:space="0" w:color="auto"/>
        <w:left w:val="none" w:sz="0" w:space="0" w:color="auto"/>
        <w:bottom w:val="none" w:sz="0" w:space="0" w:color="auto"/>
        <w:right w:val="none" w:sz="0" w:space="0" w:color="auto"/>
      </w:divBdr>
    </w:div>
    <w:div w:id="108816953">
      <w:bodyDiv w:val="1"/>
      <w:marLeft w:val="0"/>
      <w:marRight w:val="0"/>
      <w:marTop w:val="0"/>
      <w:marBottom w:val="0"/>
      <w:divBdr>
        <w:top w:val="none" w:sz="0" w:space="0" w:color="auto"/>
        <w:left w:val="none" w:sz="0" w:space="0" w:color="auto"/>
        <w:bottom w:val="none" w:sz="0" w:space="0" w:color="auto"/>
        <w:right w:val="none" w:sz="0" w:space="0" w:color="auto"/>
      </w:divBdr>
    </w:div>
    <w:div w:id="133566610">
      <w:bodyDiv w:val="1"/>
      <w:marLeft w:val="0"/>
      <w:marRight w:val="0"/>
      <w:marTop w:val="0"/>
      <w:marBottom w:val="0"/>
      <w:divBdr>
        <w:top w:val="none" w:sz="0" w:space="0" w:color="auto"/>
        <w:left w:val="none" w:sz="0" w:space="0" w:color="auto"/>
        <w:bottom w:val="none" w:sz="0" w:space="0" w:color="auto"/>
        <w:right w:val="none" w:sz="0" w:space="0" w:color="auto"/>
      </w:divBdr>
    </w:div>
    <w:div w:id="171191719">
      <w:bodyDiv w:val="1"/>
      <w:marLeft w:val="0"/>
      <w:marRight w:val="0"/>
      <w:marTop w:val="0"/>
      <w:marBottom w:val="0"/>
      <w:divBdr>
        <w:top w:val="none" w:sz="0" w:space="0" w:color="auto"/>
        <w:left w:val="none" w:sz="0" w:space="0" w:color="auto"/>
        <w:bottom w:val="none" w:sz="0" w:space="0" w:color="auto"/>
        <w:right w:val="none" w:sz="0" w:space="0" w:color="auto"/>
      </w:divBdr>
    </w:div>
    <w:div w:id="182400006">
      <w:bodyDiv w:val="1"/>
      <w:marLeft w:val="0"/>
      <w:marRight w:val="0"/>
      <w:marTop w:val="0"/>
      <w:marBottom w:val="0"/>
      <w:divBdr>
        <w:top w:val="none" w:sz="0" w:space="0" w:color="auto"/>
        <w:left w:val="none" w:sz="0" w:space="0" w:color="auto"/>
        <w:bottom w:val="none" w:sz="0" w:space="0" w:color="auto"/>
        <w:right w:val="none" w:sz="0" w:space="0" w:color="auto"/>
      </w:divBdr>
    </w:div>
    <w:div w:id="208690706">
      <w:bodyDiv w:val="1"/>
      <w:marLeft w:val="0"/>
      <w:marRight w:val="0"/>
      <w:marTop w:val="0"/>
      <w:marBottom w:val="0"/>
      <w:divBdr>
        <w:top w:val="none" w:sz="0" w:space="0" w:color="auto"/>
        <w:left w:val="none" w:sz="0" w:space="0" w:color="auto"/>
        <w:bottom w:val="none" w:sz="0" w:space="0" w:color="auto"/>
        <w:right w:val="none" w:sz="0" w:space="0" w:color="auto"/>
      </w:divBdr>
    </w:div>
    <w:div w:id="239873931">
      <w:bodyDiv w:val="1"/>
      <w:marLeft w:val="0"/>
      <w:marRight w:val="0"/>
      <w:marTop w:val="0"/>
      <w:marBottom w:val="0"/>
      <w:divBdr>
        <w:top w:val="none" w:sz="0" w:space="0" w:color="auto"/>
        <w:left w:val="none" w:sz="0" w:space="0" w:color="auto"/>
        <w:bottom w:val="none" w:sz="0" w:space="0" w:color="auto"/>
        <w:right w:val="none" w:sz="0" w:space="0" w:color="auto"/>
      </w:divBdr>
    </w:div>
    <w:div w:id="311448398">
      <w:bodyDiv w:val="1"/>
      <w:marLeft w:val="0"/>
      <w:marRight w:val="0"/>
      <w:marTop w:val="0"/>
      <w:marBottom w:val="0"/>
      <w:divBdr>
        <w:top w:val="none" w:sz="0" w:space="0" w:color="auto"/>
        <w:left w:val="none" w:sz="0" w:space="0" w:color="auto"/>
        <w:bottom w:val="none" w:sz="0" w:space="0" w:color="auto"/>
        <w:right w:val="none" w:sz="0" w:space="0" w:color="auto"/>
      </w:divBdr>
    </w:div>
    <w:div w:id="317080343">
      <w:bodyDiv w:val="1"/>
      <w:marLeft w:val="0"/>
      <w:marRight w:val="0"/>
      <w:marTop w:val="0"/>
      <w:marBottom w:val="0"/>
      <w:divBdr>
        <w:top w:val="none" w:sz="0" w:space="0" w:color="auto"/>
        <w:left w:val="none" w:sz="0" w:space="0" w:color="auto"/>
        <w:bottom w:val="none" w:sz="0" w:space="0" w:color="auto"/>
        <w:right w:val="none" w:sz="0" w:space="0" w:color="auto"/>
      </w:divBdr>
      <w:divsChild>
        <w:div w:id="590890574">
          <w:marLeft w:val="0"/>
          <w:marRight w:val="0"/>
          <w:marTop w:val="0"/>
          <w:marBottom w:val="0"/>
          <w:divBdr>
            <w:top w:val="none" w:sz="0" w:space="0" w:color="auto"/>
            <w:left w:val="none" w:sz="0" w:space="0" w:color="auto"/>
            <w:bottom w:val="none" w:sz="0" w:space="0" w:color="auto"/>
            <w:right w:val="none" w:sz="0" w:space="0" w:color="auto"/>
          </w:divBdr>
        </w:div>
        <w:div w:id="678192920">
          <w:marLeft w:val="0"/>
          <w:marRight w:val="0"/>
          <w:marTop w:val="0"/>
          <w:marBottom w:val="0"/>
          <w:divBdr>
            <w:top w:val="none" w:sz="0" w:space="0" w:color="auto"/>
            <w:left w:val="none" w:sz="0" w:space="0" w:color="auto"/>
            <w:bottom w:val="none" w:sz="0" w:space="0" w:color="auto"/>
            <w:right w:val="none" w:sz="0" w:space="0" w:color="auto"/>
          </w:divBdr>
        </w:div>
        <w:div w:id="741636649">
          <w:marLeft w:val="0"/>
          <w:marRight w:val="0"/>
          <w:marTop w:val="0"/>
          <w:marBottom w:val="0"/>
          <w:divBdr>
            <w:top w:val="none" w:sz="0" w:space="0" w:color="auto"/>
            <w:left w:val="none" w:sz="0" w:space="0" w:color="auto"/>
            <w:bottom w:val="none" w:sz="0" w:space="0" w:color="auto"/>
            <w:right w:val="none" w:sz="0" w:space="0" w:color="auto"/>
          </w:divBdr>
        </w:div>
        <w:div w:id="750347382">
          <w:marLeft w:val="0"/>
          <w:marRight w:val="0"/>
          <w:marTop w:val="0"/>
          <w:marBottom w:val="0"/>
          <w:divBdr>
            <w:top w:val="none" w:sz="0" w:space="0" w:color="auto"/>
            <w:left w:val="none" w:sz="0" w:space="0" w:color="auto"/>
            <w:bottom w:val="none" w:sz="0" w:space="0" w:color="auto"/>
            <w:right w:val="none" w:sz="0" w:space="0" w:color="auto"/>
          </w:divBdr>
        </w:div>
        <w:div w:id="911743428">
          <w:marLeft w:val="0"/>
          <w:marRight w:val="0"/>
          <w:marTop w:val="0"/>
          <w:marBottom w:val="0"/>
          <w:divBdr>
            <w:top w:val="none" w:sz="0" w:space="0" w:color="auto"/>
            <w:left w:val="none" w:sz="0" w:space="0" w:color="auto"/>
            <w:bottom w:val="none" w:sz="0" w:space="0" w:color="auto"/>
            <w:right w:val="none" w:sz="0" w:space="0" w:color="auto"/>
          </w:divBdr>
        </w:div>
        <w:div w:id="1756702994">
          <w:marLeft w:val="0"/>
          <w:marRight w:val="0"/>
          <w:marTop w:val="0"/>
          <w:marBottom w:val="0"/>
          <w:divBdr>
            <w:top w:val="none" w:sz="0" w:space="0" w:color="auto"/>
            <w:left w:val="none" w:sz="0" w:space="0" w:color="auto"/>
            <w:bottom w:val="none" w:sz="0" w:space="0" w:color="auto"/>
            <w:right w:val="none" w:sz="0" w:space="0" w:color="auto"/>
          </w:divBdr>
        </w:div>
      </w:divsChild>
    </w:div>
    <w:div w:id="325937353">
      <w:bodyDiv w:val="1"/>
      <w:marLeft w:val="0"/>
      <w:marRight w:val="0"/>
      <w:marTop w:val="0"/>
      <w:marBottom w:val="0"/>
      <w:divBdr>
        <w:top w:val="none" w:sz="0" w:space="0" w:color="auto"/>
        <w:left w:val="none" w:sz="0" w:space="0" w:color="auto"/>
        <w:bottom w:val="none" w:sz="0" w:space="0" w:color="auto"/>
        <w:right w:val="none" w:sz="0" w:space="0" w:color="auto"/>
      </w:divBdr>
    </w:div>
    <w:div w:id="334654433">
      <w:bodyDiv w:val="1"/>
      <w:marLeft w:val="0"/>
      <w:marRight w:val="0"/>
      <w:marTop w:val="0"/>
      <w:marBottom w:val="0"/>
      <w:divBdr>
        <w:top w:val="none" w:sz="0" w:space="0" w:color="auto"/>
        <w:left w:val="none" w:sz="0" w:space="0" w:color="auto"/>
        <w:bottom w:val="none" w:sz="0" w:space="0" w:color="auto"/>
        <w:right w:val="none" w:sz="0" w:space="0" w:color="auto"/>
      </w:divBdr>
    </w:div>
    <w:div w:id="357237127">
      <w:bodyDiv w:val="1"/>
      <w:marLeft w:val="0"/>
      <w:marRight w:val="0"/>
      <w:marTop w:val="0"/>
      <w:marBottom w:val="0"/>
      <w:divBdr>
        <w:top w:val="none" w:sz="0" w:space="0" w:color="auto"/>
        <w:left w:val="none" w:sz="0" w:space="0" w:color="auto"/>
        <w:bottom w:val="none" w:sz="0" w:space="0" w:color="auto"/>
        <w:right w:val="none" w:sz="0" w:space="0" w:color="auto"/>
      </w:divBdr>
    </w:div>
    <w:div w:id="360403988">
      <w:bodyDiv w:val="1"/>
      <w:marLeft w:val="0"/>
      <w:marRight w:val="0"/>
      <w:marTop w:val="0"/>
      <w:marBottom w:val="0"/>
      <w:divBdr>
        <w:top w:val="none" w:sz="0" w:space="0" w:color="auto"/>
        <w:left w:val="none" w:sz="0" w:space="0" w:color="auto"/>
        <w:bottom w:val="none" w:sz="0" w:space="0" w:color="auto"/>
        <w:right w:val="none" w:sz="0" w:space="0" w:color="auto"/>
      </w:divBdr>
    </w:div>
    <w:div w:id="444885105">
      <w:bodyDiv w:val="1"/>
      <w:marLeft w:val="0"/>
      <w:marRight w:val="0"/>
      <w:marTop w:val="0"/>
      <w:marBottom w:val="0"/>
      <w:divBdr>
        <w:top w:val="none" w:sz="0" w:space="0" w:color="auto"/>
        <w:left w:val="none" w:sz="0" w:space="0" w:color="auto"/>
        <w:bottom w:val="none" w:sz="0" w:space="0" w:color="auto"/>
        <w:right w:val="none" w:sz="0" w:space="0" w:color="auto"/>
      </w:divBdr>
    </w:div>
    <w:div w:id="455487017">
      <w:bodyDiv w:val="1"/>
      <w:marLeft w:val="0"/>
      <w:marRight w:val="0"/>
      <w:marTop w:val="0"/>
      <w:marBottom w:val="0"/>
      <w:divBdr>
        <w:top w:val="none" w:sz="0" w:space="0" w:color="auto"/>
        <w:left w:val="none" w:sz="0" w:space="0" w:color="auto"/>
        <w:bottom w:val="none" w:sz="0" w:space="0" w:color="auto"/>
        <w:right w:val="none" w:sz="0" w:space="0" w:color="auto"/>
      </w:divBdr>
    </w:div>
    <w:div w:id="508369859">
      <w:bodyDiv w:val="1"/>
      <w:marLeft w:val="0"/>
      <w:marRight w:val="0"/>
      <w:marTop w:val="0"/>
      <w:marBottom w:val="0"/>
      <w:divBdr>
        <w:top w:val="none" w:sz="0" w:space="0" w:color="auto"/>
        <w:left w:val="none" w:sz="0" w:space="0" w:color="auto"/>
        <w:bottom w:val="none" w:sz="0" w:space="0" w:color="auto"/>
        <w:right w:val="none" w:sz="0" w:space="0" w:color="auto"/>
      </w:divBdr>
    </w:div>
    <w:div w:id="585917699">
      <w:bodyDiv w:val="1"/>
      <w:marLeft w:val="0"/>
      <w:marRight w:val="0"/>
      <w:marTop w:val="0"/>
      <w:marBottom w:val="0"/>
      <w:divBdr>
        <w:top w:val="none" w:sz="0" w:space="0" w:color="auto"/>
        <w:left w:val="none" w:sz="0" w:space="0" w:color="auto"/>
        <w:bottom w:val="none" w:sz="0" w:space="0" w:color="auto"/>
        <w:right w:val="none" w:sz="0" w:space="0" w:color="auto"/>
      </w:divBdr>
    </w:div>
    <w:div w:id="605430376">
      <w:bodyDiv w:val="1"/>
      <w:marLeft w:val="0"/>
      <w:marRight w:val="0"/>
      <w:marTop w:val="0"/>
      <w:marBottom w:val="0"/>
      <w:divBdr>
        <w:top w:val="none" w:sz="0" w:space="0" w:color="auto"/>
        <w:left w:val="none" w:sz="0" w:space="0" w:color="auto"/>
        <w:bottom w:val="none" w:sz="0" w:space="0" w:color="auto"/>
        <w:right w:val="none" w:sz="0" w:space="0" w:color="auto"/>
      </w:divBdr>
    </w:div>
    <w:div w:id="627054549">
      <w:bodyDiv w:val="1"/>
      <w:marLeft w:val="0"/>
      <w:marRight w:val="0"/>
      <w:marTop w:val="0"/>
      <w:marBottom w:val="0"/>
      <w:divBdr>
        <w:top w:val="none" w:sz="0" w:space="0" w:color="auto"/>
        <w:left w:val="none" w:sz="0" w:space="0" w:color="auto"/>
        <w:bottom w:val="none" w:sz="0" w:space="0" w:color="auto"/>
        <w:right w:val="none" w:sz="0" w:space="0" w:color="auto"/>
      </w:divBdr>
    </w:div>
    <w:div w:id="637686019">
      <w:bodyDiv w:val="1"/>
      <w:marLeft w:val="0"/>
      <w:marRight w:val="0"/>
      <w:marTop w:val="0"/>
      <w:marBottom w:val="0"/>
      <w:divBdr>
        <w:top w:val="none" w:sz="0" w:space="0" w:color="auto"/>
        <w:left w:val="none" w:sz="0" w:space="0" w:color="auto"/>
        <w:bottom w:val="none" w:sz="0" w:space="0" w:color="auto"/>
        <w:right w:val="none" w:sz="0" w:space="0" w:color="auto"/>
      </w:divBdr>
    </w:div>
    <w:div w:id="644237428">
      <w:bodyDiv w:val="1"/>
      <w:marLeft w:val="0"/>
      <w:marRight w:val="0"/>
      <w:marTop w:val="0"/>
      <w:marBottom w:val="0"/>
      <w:divBdr>
        <w:top w:val="none" w:sz="0" w:space="0" w:color="auto"/>
        <w:left w:val="none" w:sz="0" w:space="0" w:color="auto"/>
        <w:bottom w:val="none" w:sz="0" w:space="0" w:color="auto"/>
        <w:right w:val="none" w:sz="0" w:space="0" w:color="auto"/>
      </w:divBdr>
    </w:div>
    <w:div w:id="679771778">
      <w:bodyDiv w:val="1"/>
      <w:marLeft w:val="0"/>
      <w:marRight w:val="0"/>
      <w:marTop w:val="0"/>
      <w:marBottom w:val="0"/>
      <w:divBdr>
        <w:top w:val="none" w:sz="0" w:space="0" w:color="auto"/>
        <w:left w:val="none" w:sz="0" w:space="0" w:color="auto"/>
        <w:bottom w:val="none" w:sz="0" w:space="0" w:color="auto"/>
        <w:right w:val="none" w:sz="0" w:space="0" w:color="auto"/>
      </w:divBdr>
    </w:div>
    <w:div w:id="690952860">
      <w:bodyDiv w:val="1"/>
      <w:marLeft w:val="0"/>
      <w:marRight w:val="0"/>
      <w:marTop w:val="0"/>
      <w:marBottom w:val="0"/>
      <w:divBdr>
        <w:top w:val="none" w:sz="0" w:space="0" w:color="auto"/>
        <w:left w:val="none" w:sz="0" w:space="0" w:color="auto"/>
        <w:bottom w:val="none" w:sz="0" w:space="0" w:color="auto"/>
        <w:right w:val="none" w:sz="0" w:space="0" w:color="auto"/>
      </w:divBdr>
    </w:div>
    <w:div w:id="714356778">
      <w:bodyDiv w:val="1"/>
      <w:marLeft w:val="0"/>
      <w:marRight w:val="0"/>
      <w:marTop w:val="0"/>
      <w:marBottom w:val="0"/>
      <w:divBdr>
        <w:top w:val="none" w:sz="0" w:space="0" w:color="auto"/>
        <w:left w:val="none" w:sz="0" w:space="0" w:color="auto"/>
        <w:bottom w:val="none" w:sz="0" w:space="0" w:color="auto"/>
        <w:right w:val="none" w:sz="0" w:space="0" w:color="auto"/>
      </w:divBdr>
    </w:div>
    <w:div w:id="772554277">
      <w:bodyDiv w:val="1"/>
      <w:marLeft w:val="0"/>
      <w:marRight w:val="0"/>
      <w:marTop w:val="0"/>
      <w:marBottom w:val="0"/>
      <w:divBdr>
        <w:top w:val="none" w:sz="0" w:space="0" w:color="auto"/>
        <w:left w:val="none" w:sz="0" w:space="0" w:color="auto"/>
        <w:bottom w:val="none" w:sz="0" w:space="0" w:color="auto"/>
        <w:right w:val="none" w:sz="0" w:space="0" w:color="auto"/>
      </w:divBdr>
    </w:div>
    <w:div w:id="799885290">
      <w:bodyDiv w:val="1"/>
      <w:marLeft w:val="0"/>
      <w:marRight w:val="0"/>
      <w:marTop w:val="0"/>
      <w:marBottom w:val="0"/>
      <w:divBdr>
        <w:top w:val="none" w:sz="0" w:space="0" w:color="auto"/>
        <w:left w:val="none" w:sz="0" w:space="0" w:color="auto"/>
        <w:bottom w:val="none" w:sz="0" w:space="0" w:color="auto"/>
        <w:right w:val="none" w:sz="0" w:space="0" w:color="auto"/>
      </w:divBdr>
    </w:div>
    <w:div w:id="880433529">
      <w:bodyDiv w:val="1"/>
      <w:marLeft w:val="0"/>
      <w:marRight w:val="0"/>
      <w:marTop w:val="0"/>
      <w:marBottom w:val="0"/>
      <w:divBdr>
        <w:top w:val="none" w:sz="0" w:space="0" w:color="auto"/>
        <w:left w:val="none" w:sz="0" w:space="0" w:color="auto"/>
        <w:bottom w:val="none" w:sz="0" w:space="0" w:color="auto"/>
        <w:right w:val="none" w:sz="0" w:space="0" w:color="auto"/>
      </w:divBdr>
    </w:div>
    <w:div w:id="978807635">
      <w:bodyDiv w:val="1"/>
      <w:marLeft w:val="0"/>
      <w:marRight w:val="0"/>
      <w:marTop w:val="0"/>
      <w:marBottom w:val="0"/>
      <w:divBdr>
        <w:top w:val="none" w:sz="0" w:space="0" w:color="auto"/>
        <w:left w:val="none" w:sz="0" w:space="0" w:color="auto"/>
        <w:bottom w:val="none" w:sz="0" w:space="0" w:color="auto"/>
        <w:right w:val="none" w:sz="0" w:space="0" w:color="auto"/>
      </w:divBdr>
    </w:div>
    <w:div w:id="1193227626">
      <w:bodyDiv w:val="1"/>
      <w:marLeft w:val="0"/>
      <w:marRight w:val="0"/>
      <w:marTop w:val="0"/>
      <w:marBottom w:val="0"/>
      <w:divBdr>
        <w:top w:val="none" w:sz="0" w:space="0" w:color="auto"/>
        <w:left w:val="none" w:sz="0" w:space="0" w:color="auto"/>
        <w:bottom w:val="none" w:sz="0" w:space="0" w:color="auto"/>
        <w:right w:val="none" w:sz="0" w:space="0" w:color="auto"/>
      </w:divBdr>
      <w:divsChild>
        <w:div w:id="250554315">
          <w:marLeft w:val="0"/>
          <w:marRight w:val="0"/>
          <w:marTop w:val="0"/>
          <w:marBottom w:val="0"/>
          <w:divBdr>
            <w:top w:val="none" w:sz="0" w:space="0" w:color="auto"/>
            <w:left w:val="none" w:sz="0" w:space="0" w:color="auto"/>
            <w:bottom w:val="none" w:sz="0" w:space="0" w:color="auto"/>
            <w:right w:val="none" w:sz="0" w:space="0" w:color="auto"/>
          </w:divBdr>
          <w:divsChild>
            <w:div w:id="498694553">
              <w:marLeft w:val="0"/>
              <w:marRight w:val="0"/>
              <w:marTop w:val="0"/>
              <w:marBottom w:val="0"/>
              <w:divBdr>
                <w:top w:val="none" w:sz="0" w:space="0" w:color="auto"/>
                <w:left w:val="none" w:sz="0" w:space="0" w:color="auto"/>
                <w:bottom w:val="none" w:sz="0" w:space="0" w:color="auto"/>
                <w:right w:val="none" w:sz="0" w:space="0" w:color="auto"/>
              </w:divBdr>
              <w:divsChild>
                <w:div w:id="6425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1868">
      <w:bodyDiv w:val="1"/>
      <w:marLeft w:val="0"/>
      <w:marRight w:val="0"/>
      <w:marTop w:val="0"/>
      <w:marBottom w:val="0"/>
      <w:divBdr>
        <w:top w:val="none" w:sz="0" w:space="0" w:color="auto"/>
        <w:left w:val="none" w:sz="0" w:space="0" w:color="auto"/>
        <w:bottom w:val="none" w:sz="0" w:space="0" w:color="auto"/>
        <w:right w:val="none" w:sz="0" w:space="0" w:color="auto"/>
      </w:divBdr>
    </w:div>
    <w:div w:id="1245073548">
      <w:bodyDiv w:val="1"/>
      <w:marLeft w:val="0"/>
      <w:marRight w:val="0"/>
      <w:marTop w:val="0"/>
      <w:marBottom w:val="0"/>
      <w:divBdr>
        <w:top w:val="none" w:sz="0" w:space="0" w:color="auto"/>
        <w:left w:val="none" w:sz="0" w:space="0" w:color="auto"/>
        <w:bottom w:val="none" w:sz="0" w:space="0" w:color="auto"/>
        <w:right w:val="none" w:sz="0" w:space="0" w:color="auto"/>
      </w:divBdr>
    </w:div>
    <w:div w:id="1263993812">
      <w:bodyDiv w:val="1"/>
      <w:marLeft w:val="0"/>
      <w:marRight w:val="0"/>
      <w:marTop w:val="0"/>
      <w:marBottom w:val="0"/>
      <w:divBdr>
        <w:top w:val="none" w:sz="0" w:space="0" w:color="auto"/>
        <w:left w:val="none" w:sz="0" w:space="0" w:color="auto"/>
        <w:bottom w:val="none" w:sz="0" w:space="0" w:color="auto"/>
        <w:right w:val="none" w:sz="0" w:space="0" w:color="auto"/>
      </w:divBdr>
    </w:div>
    <w:div w:id="1312519552">
      <w:bodyDiv w:val="1"/>
      <w:marLeft w:val="0"/>
      <w:marRight w:val="0"/>
      <w:marTop w:val="0"/>
      <w:marBottom w:val="0"/>
      <w:divBdr>
        <w:top w:val="none" w:sz="0" w:space="0" w:color="auto"/>
        <w:left w:val="none" w:sz="0" w:space="0" w:color="auto"/>
        <w:bottom w:val="none" w:sz="0" w:space="0" w:color="auto"/>
        <w:right w:val="none" w:sz="0" w:space="0" w:color="auto"/>
      </w:divBdr>
    </w:div>
    <w:div w:id="1432974850">
      <w:bodyDiv w:val="1"/>
      <w:marLeft w:val="0"/>
      <w:marRight w:val="0"/>
      <w:marTop w:val="0"/>
      <w:marBottom w:val="0"/>
      <w:divBdr>
        <w:top w:val="none" w:sz="0" w:space="0" w:color="auto"/>
        <w:left w:val="none" w:sz="0" w:space="0" w:color="auto"/>
        <w:bottom w:val="none" w:sz="0" w:space="0" w:color="auto"/>
        <w:right w:val="none" w:sz="0" w:space="0" w:color="auto"/>
      </w:divBdr>
    </w:div>
    <w:div w:id="1479497329">
      <w:bodyDiv w:val="1"/>
      <w:marLeft w:val="0"/>
      <w:marRight w:val="0"/>
      <w:marTop w:val="0"/>
      <w:marBottom w:val="0"/>
      <w:divBdr>
        <w:top w:val="none" w:sz="0" w:space="0" w:color="auto"/>
        <w:left w:val="none" w:sz="0" w:space="0" w:color="auto"/>
        <w:bottom w:val="none" w:sz="0" w:space="0" w:color="auto"/>
        <w:right w:val="none" w:sz="0" w:space="0" w:color="auto"/>
      </w:divBdr>
    </w:div>
    <w:div w:id="1481774420">
      <w:bodyDiv w:val="1"/>
      <w:marLeft w:val="0"/>
      <w:marRight w:val="0"/>
      <w:marTop w:val="0"/>
      <w:marBottom w:val="0"/>
      <w:divBdr>
        <w:top w:val="none" w:sz="0" w:space="0" w:color="auto"/>
        <w:left w:val="none" w:sz="0" w:space="0" w:color="auto"/>
        <w:bottom w:val="none" w:sz="0" w:space="0" w:color="auto"/>
        <w:right w:val="none" w:sz="0" w:space="0" w:color="auto"/>
      </w:divBdr>
    </w:div>
    <w:div w:id="1489327610">
      <w:bodyDiv w:val="1"/>
      <w:marLeft w:val="0"/>
      <w:marRight w:val="0"/>
      <w:marTop w:val="0"/>
      <w:marBottom w:val="0"/>
      <w:divBdr>
        <w:top w:val="none" w:sz="0" w:space="0" w:color="auto"/>
        <w:left w:val="none" w:sz="0" w:space="0" w:color="auto"/>
        <w:bottom w:val="none" w:sz="0" w:space="0" w:color="auto"/>
        <w:right w:val="none" w:sz="0" w:space="0" w:color="auto"/>
      </w:divBdr>
    </w:div>
    <w:div w:id="1533766891">
      <w:bodyDiv w:val="1"/>
      <w:marLeft w:val="0"/>
      <w:marRight w:val="0"/>
      <w:marTop w:val="0"/>
      <w:marBottom w:val="0"/>
      <w:divBdr>
        <w:top w:val="none" w:sz="0" w:space="0" w:color="auto"/>
        <w:left w:val="none" w:sz="0" w:space="0" w:color="auto"/>
        <w:bottom w:val="none" w:sz="0" w:space="0" w:color="auto"/>
        <w:right w:val="none" w:sz="0" w:space="0" w:color="auto"/>
      </w:divBdr>
    </w:div>
    <w:div w:id="1596016660">
      <w:bodyDiv w:val="1"/>
      <w:marLeft w:val="0"/>
      <w:marRight w:val="0"/>
      <w:marTop w:val="0"/>
      <w:marBottom w:val="0"/>
      <w:divBdr>
        <w:top w:val="none" w:sz="0" w:space="0" w:color="auto"/>
        <w:left w:val="none" w:sz="0" w:space="0" w:color="auto"/>
        <w:bottom w:val="none" w:sz="0" w:space="0" w:color="auto"/>
        <w:right w:val="none" w:sz="0" w:space="0" w:color="auto"/>
      </w:divBdr>
    </w:div>
    <w:div w:id="1621299778">
      <w:bodyDiv w:val="1"/>
      <w:marLeft w:val="0"/>
      <w:marRight w:val="0"/>
      <w:marTop w:val="0"/>
      <w:marBottom w:val="0"/>
      <w:divBdr>
        <w:top w:val="none" w:sz="0" w:space="0" w:color="auto"/>
        <w:left w:val="none" w:sz="0" w:space="0" w:color="auto"/>
        <w:bottom w:val="none" w:sz="0" w:space="0" w:color="auto"/>
        <w:right w:val="none" w:sz="0" w:space="0" w:color="auto"/>
      </w:divBdr>
    </w:div>
    <w:div w:id="1626811647">
      <w:bodyDiv w:val="1"/>
      <w:marLeft w:val="0"/>
      <w:marRight w:val="0"/>
      <w:marTop w:val="0"/>
      <w:marBottom w:val="0"/>
      <w:divBdr>
        <w:top w:val="none" w:sz="0" w:space="0" w:color="auto"/>
        <w:left w:val="none" w:sz="0" w:space="0" w:color="auto"/>
        <w:bottom w:val="none" w:sz="0" w:space="0" w:color="auto"/>
        <w:right w:val="none" w:sz="0" w:space="0" w:color="auto"/>
      </w:divBdr>
    </w:div>
    <w:div w:id="1652901152">
      <w:bodyDiv w:val="1"/>
      <w:marLeft w:val="0"/>
      <w:marRight w:val="0"/>
      <w:marTop w:val="0"/>
      <w:marBottom w:val="0"/>
      <w:divBdr>
        <w:top w:val="none" w:sz="0" w:space="0" w:color="auto"/>
        <w:left w:val="none" w:sz="0" w:space="0" w:color="auto"/>
        <w:bottom w:val="none" w:sz="0" w:space="0" w:color="auto"/>
        <w:right w:val="none" w:sz="0" w:space="0" w:color="auto"/>
      </w:divBdr>
    </w:div>
    <w:div w:id="1667171019">
      <w:bodyDiv w:val="1"/>
      <w:marLeft w:val="0"/>
      <w:marRight w:val="0"/>
      <w:marTop w:val="0"/>
      <w:marBottom w:val="0"/>
      <w:divBdr>
        <w:top w:val="none" w:sz="0" w:space="0" w:color="auto"/>
        <w:left w:val="none" w:sz="0" w:space="0" w:color="auto"/>
        <w:bottom w:val="none" w:sz="0" w:space="0" w:color="auto"/>
        <w:right w:val="none" w:sz="0" w:space="0" w:color="auto"/>
      </w:divBdr>
    </w:div>
    <w:div w:id="1690523389">
      <w:bodyDiv w:val="1"/>
      <w:marLeft w:val="0"/>
      <w:marRight w:val="0"/>
      <w:marTop w:val="0"/>
      <w:marBottom w:val="0"/>
      <w:divBdr>
        <w:top w:val="none" w:sz="0" w:space="0" w:color="auto"/>
        <w:left w:val="none" w:sz="0" w:space="0" w:color="auto"/>
        <w:bottom w:val="none" w:sz="0" w:space="0" w:color="auto"/>
        <w:right w:val="none" w:sz="0" w:space="0" w:color="auto"/>
      </w:divBdr>
    </w:div>
    <w:div w:id="1701928152">
      <w:bodyDiv w:val="1"/>
      <w:marLeft w:val="0"/>
      <w:marRight w:val="0"/>
      <w:marTop w:val="0"/>
      <w:marBottom w:val="0"/>
      <w:divBdr>
        <w:top w:val="none" w:sz="0" w:space="0" w:color="auto"/>
        <w:left w:val="none" w:sz="0" w:space="0" w:color="auto"/>
        <w:bottom w:val="none" w:sz="0" w:space="0" w:color="auto"/>
        <w:right w:val="none" w:sz="0" w:space="0" w:color="auto"/>
      </w:divBdr>
    </w:div>
    <w:div w:id="1707637421">
      <w:bodyDiv w:val="1"/>
      <w:marLeft w:val="0"/>
      <w:marRight w:val="0"/>
      <w:marTop w:val="0"/>
      <w:marBottom w:val="0"/>
      <w:divBdr>
        <w:top w:val="none" w:sz="0" w:space="0" w:color="auto"/>
        <w:left w:val="none" w:sz="0" w:space="0" w:color="auto"/>
        <w:bottom w:val="none" w:sz="0" w:space="0" w:color="auto"/>
        <w:right w:val="none" w:sz="0" w:space="0" w:color="auto"/>
      </w:divBdr>
    </w:div>
    <w:div w:id="1712413147">
      <w:bodyDiv w:val="1"/>
      <w:marLeft w:val="0"/>
      <w:marRight w:val="0"/>
      <w:marTop w:val="0"/>
      <w:marBottom w:val="0"/>
      <w:divBdr>
        <w:top w:val="none" w:sz="0" w:space="0" w:color="auto"/>
        <w:left w:val="none" w:sz="0" w:space="0" w:color="auto"/>
        <w:bottom w:val="none" w:sz="0" w:space="0" w:color="auto"/>
        <w:right w:val="none" w:sz="0" w:space="0" w:color="auto"/>
      </w:divBdr>
    </w:div>
    <w:div w:id="1754626559">
      <w:bodyDiv w:val="1"/>
      <w:marLeft w:val="0"/>
      <w:marRight w:val="0"/>
      <w:marTop w:val="0"/>
      <w:marBottom w:val="0"/>
      <w:divBdr>
        <w:top w:val="none" w:sz="0" w:space="0" w:color="auto"/>
        <w:left w:val="none" w:sz="0" w:space="0" w:color="auto"/>
        <w:bottom w:val="none" w:sz="0" w:space="0" w:color="auto"/>
        <w:right w:val="none" w:sz="0" w:space="0" w:color="auto"/>
      </w:divBdr>
    </w:div>
    <w:div w:id="1773548178">
      <w:bodyDiv w:val="1"/>
      <w:marLeft w:val="0"/>
      <w:marRight w:val="0"/>
      <w:marTop w:val="0"/>
      <w:marBottom w:val="0"/>
      <w:divBdr>
        <w:top w:val="none" w:sz="0" w:space="0" w:color="auto"/>
        <w:left w:val="none" w:sz="0" w:space="0" w:color="auto"/>
        <w:bottom w:val="none" w:sz="0" w:space="0" w:color="auto"/>
        <w:right w:val="none" w:sz="0" w:space="0" w:color="auto"/>
      </w:divBdr>
    </w:div>
    <w:div w:id="1786849772">
      <w:bodyDiv w:val="1"/>
      <w:marLeft w:val="0"/>
      <w:marRight w:val="0"/>
      <w:marTop w:val="0"/>
      <w:marBottom w:val="0"/>
      <w:divBdr>
        <w:top w:val="none" w:sz="0" w:space="0" w:color="auto"/>
        <w:left w:val="none" w:sz="0" w:space="0" w:color="auto"/>
        <w:bottom w:val="none" w:sz="0" w:space="0" w:color="auto"/>
        <w:right w:val="none" w:sz="0" w:space="0" w:color="auto"/>
      </w:divBdr>
      <w:divsChild>
        <w:div w:id="437068617">
          <w:marLeft w:val="0"/>
          <w:marRight w:val="0"/>
          <w:marTop w:val="0"/>
          <w:marBottom w:val="0"/>
          <w:divBdr>
            <w:top w:val="none" w:sz="0" w:space="0" w:color="auto"/>
            <w:left w:val="none" w:sz="0" w:space="0" w:color="auto"/>
            <w:bottom w:val="none" w:sz="0" w:space="0" w:color="auto"/>
            <w:right w:val="none" w:sz="0" w:space="0" w:color="auto"/>
          </w:divBdr>
        </w:div>
        <w:div w:id="1266957403">
          <w:marLeft w:val="0"/>
          <w:marRight w:val="0"/>
          <w:marTop w:val="0"/>
          <w:marBottom w:val="0"/>
          <w:divBdr>
            <w:top w:val="none" w:sz="0" w:space="0" w:color="auto"/>
            <w:left w:val="none" w:sz="0" w:space="0" w:color="auto"/>
            <w:bottom w:val="none" w:sz="0" w:space="0" w:color="auto"/>
            <w:right w:val="none" w:sz="0" w:space="0" w:color="auto"/>
          </w:divBdr>
        </w:div>
        <w:div w:id="184440640">
          <w:marLeft w:val="0"/>
          <w:marRight w:val="0"/>
          <w:marTop w:val="0"/>
          <w:marBottom w:val="0"/>
          <w:divBdr>
            <w:top w:val="none" w:sz="0" w:space="0" w:color="auto"/>
            <w:left w:val="none" w:sz="0" w:space="0" w:color="auto"/>
            <w:bottom w:val="none" w:sz="0" w:space="0" w:color="auto"/>
            <w:right w:val="none" w:sz="0" w:space="0" w:color="auto"/>
          </w:divBdr>
        </w:div>
        <w:div w:id="1275209459">
          <w:marLeft w:val="0"/>
          <w:marRight w:val="0"/>
          <w:marTop w:val="0"/>
          <w:marBottom w:val="0"/>
          <w:divBdr>
            <w:top w:val="none" w:sz="0" w:space="0" w:color="auto"/>
            <w:left w:val="none" w:sz="0" w:space="0" w:color="auto"/>
            <w:bottom w:val="none" w:sz="0" w:space="0" w:color="auto"/>
            <w:right w:val="none" w:sz="0" w:space="0" w:color="auto"/>
          </w:divBdr>
        </w:div>
        <w:div w:id="1372152655">
          <w:marLeft w:val="0"/>
          <w:marRight w:val="0"/>
          <w:marTop w:val="0"/>
          <w:marBottom w:val="0"/>
          <w:divBdr>
            <w:top w:val="none" w:sz="0" w:space="0" w:color="auto"/>
            <w:left w:val="none" w:sz="0" w:space="0" w:color="auto"/>
            <w:bottom w:val="none" w:sz="0" w:space="0" w:color="auto"/>
            <w:right w:val="none" w:sz="0" w:space="0" w:color="auto"/>
          </w:divBdr>
        </w:div>
      </w:divsChild>
    </w:div>
    <w:div w:id="1793597849">
      <w:bodyDiv w:val="1"/>
      <w:marLeft w:val="0"/>
      <w:marRight w:val="0"/>
      <w:marTop w:val="0"/>
      <w:marBottom w:val="0"/>
      <w:divBdr>
        <w:top w:val="none" w:sz="0" w:space="0" w:color="auto"/>
        <w:left w:val="none" w:sz="0" w:space="0" w:color="auto"/>
        <w:bottom w:val="none" w:sz="0" w:space="0" w:color="auto"/>
        <w:right w:val="none" w:sz="0" w:space="0" w:color="auto"/>
      </w:divBdr>
    </w:div>
    <w:div w:id="1824858416">
      <w:bodyDiv w:val="1"/>
      <w:marLeft w:val="0"/>
      <w:marRight w:val="0"/>
      <w:marTop w:val="0"/>
      <w:marBottom w:val="0"/>
      <w:divBdr>
        <w:top w:val="none" w:sz="0" w:space="0" w:color="auto"/>
        <w:left w:val="none" w:sz="0" w:space="0" w:color="auto"/>
        <w:bottom w:val="none" w:sz="0" w:space="0" w:color="auto"/>
        <w:right w:val="none" w:sz="0" w:space="0" w:color="auto"/>
      </w:divBdr>
    </w:div>
    <w:div w:id="1849560124">
      <w:bodyDiv w:val="1"/>
      <w:marLeft w:val="0"/>
      <w:marRight w:val="0"/>
      <w:marTop w:val="0"/>
      <w:marBottom w:val="0"/>
      <w:divBdr>
        <w:top w:val="none" w:sz="0" w:space="0" w:color="auto"/>
        <w:left w:val="none" w:sz="0" w:space="0" w:color="auto"/>
        <w:bottom w:val="none" w:sz="0" w:space="0" w:color="auto"/>
        <w:right w:val="none" w:sz="0" w:space="0" w:color="auto"/>
      </w:divBdr>
    </w:div>
    <w:div w:id="1857039580">
      <w:bodyDiv w:val="1"/>
      <w:marLeft w:val="0"/>
      <w:marRight w:val="0"/>
      <w:marTop w:val="0"/>
      <w:marBottom w:val="0"/>
      <w:divBdr>
        <w:top w:val="none" w:sz="0" w:space="0" w:color="auto"/>
        <w:left w:val="none" w:sz="0" w:space="0" w:color="auto"/>
        <w:bottom w:val="none" w:sz="0" w:space="0" w:color="auto"/>
        <w:right w:val="none" w:sz="0" w:space="0" w:color="auto"/>
      </w:divBdr>
    </w:div>
    <w:div w:id="1865702405">
      <w:bodyDiv w:val="1"/>
      <w:marLeft w:val="0"/>
      <w:marRight w:val="0"/>
      <w:marTop w:val="0"/>
      <w:marBottom w:val="0"/>
      <w:divBdr>
        <w:top w:val="none" w:sz="0" w:space="0" w:color="auto"/>
        <w:left w:val="none" w:sz="0" w:space="0" w:color="auto"/>
        <w:bottom w:val="none" w:sz="0" w:space="0" w:color="auto"/>
        <w:right w:val="none" w:sz="0" w:space="0" w:color="auto"/>
      </w:divBdr>
    </w:div>
    <w:div w:id="1866558437">
      <w:bodyDiv w:val="1"/>
      <w:marLeft w:val="0"/>
      <w:marRight w:val="0"/>
      <w:marTop w:val="0"/>
      <w:marBottom w:val="0"/>
      <w:divBdr>
        <w:top w:val="none" w:sz="0" w:space="0" w:color="auto"/>
        <w:left w:val="none" w:sz="0" w:space="0" w:color="auto"/>
        <w:bottom w:val="none" w:sz="0" w:space="0" w:color="auto"/>
        <w:right w:val="none" w:sz="0" w:space="0" w:color="auto"/>
      </w:divBdr>
    </w:div>
    <w:div w:id="1874725418">
      <w:bodyDiv w:val="1"/>
      <w:marLeft w:val="0"/>
      <w:marRight w:val="0"/>
      <w:marTop w:val="0"/>
      <w:marBottom w:val="0"/>
      <w:divBdr>
        <w:top w:val="none" w:sz="0" w:space="0" w:color="auto"/>
        <w:left w:val="none" w:sz="0" w:space="0" w:color="auto"/>
        <w:bottom w:val="none" w:sz="0" w:space="0" w:color="auto"/>
        <w:right w:val="none" w:sz="0" w:space="0" w:color="auto"/>
      </w:divBdr>
    </w:div>
    <w:div w:id="1884632260">
      <w:bodyDiv w:val="1"/>
      <w:marLeft w:val="0"/>
      <w:marRight w:val="0"/>
      <w:marTop w:val="0"/>
      <w:marBottom w:val="0"/>
      <w:divBdr>
        <w:top w:val="none" w:sz="0" w:space="0" w:color="auto"/>
        <w:left w:val="none" w:sz="0" w:space="0" w:color="auto"/>
        <w:bottom w:val="none" w:sz="0" w:space="0" w:color="auto"/>
        <w:right w:val="none" w:sz="0" w:space="0" w:color="auto"/>
      </w:divBdr>
    </w:div>
    <w:div w:id="1978609615">
      <w:bodyDiv w:val="1"/>
      <w:marLeft w:val="0"/>
      <w:marRight w:val="0"/>
      <w:marTop w:val="0"/>
      <w:marBottom w:val="0"/>
      <w:divBdr>
        <w:top w:val="none" w:sz="0" w:space="0" w:color="auto"/>
        <w:left w:val="none" w:sz="0" w:space="0" w:color="auto"/>
        <w:bottom w:val="none" w:sz="0" w:space="0" w:color="auto"/>
        <w:right w:val="none" w:sz="0" w:space="0" w:color="auto"/>
      </w:divBdr>
    </w:div>
    <w:div w:id="2006787325">
      <w:bodyDiv w:val="1"/>
      <w:marLeft w:val="0"/>
      <w:marRight w:val="0"/>
      <w:marTop w:val="0"/>
      <w:marBottom w:val="0"/>
      <w:divBdr>
        <w:top w:val="none" w:sz="0" w:space="0" w:color="auto"/>
        <w:left w:val="none" w:sz="0" w:space="0" w:color="auto"/>
        <w:bottom w:val="none" w:sz="0" w:space="0" w:color="auto"/>
        <w:right w:val="none" w:sz="0" w:space="0" w:color="auto"/>
      </w:divBdr>
    </w:div>
    <w:div w:id="2035449573">
      <w:bodyDiv w:val="1"/>
      <w:marLeft w:val="0"/>
      <w:marRight w:val="0"/>
      <w:marTop w:val="0"/>
      <w:marBottom w:val="0"/>
      <w:divBdr>
        <w:top w:val="none" w:sz="0" w:space="0" w:color="auto"/>
        <w:left w:val="none" w:sz="0" w:space="0" w:color="auto"/>
        <w:bottom w:val="none" w:sz="0" w:space="0" w:color="auto"/>
        <w:right w:val="none" w:sz="0" w:space="0" w:color="auto"/>
      </w:divBdr>
    </w:div>
    <w:div w:id="2047102384">
      <w:bodyDiv w:val="1"/>
      <w:marLeft w:val="0"/>
      <w:marRight w:val="0"/>
      <w:marTop w:val="0"/>
      <w:marBottom w:val="0"/>
      <w:divBdr>
        <w:top w:val="none" w:sz="0" w:space="0" w:color="auto"/>
        <w:left w:val="none" w:sz="0" w:space="0" w:color="auto"/>
        <w:bottom w:val="none" w:sz="0" w:space="0" w:color="auto"/>
        <w:right w:val="none" w:sz="0" w:space="0" w:color="auto"/>
      </w:divBdr>
    </w:div>
    <w:div w:id="2129935576">
      <w:bodyDiv w:val="1"/>
      <w:marLeft w:val="0"/>
      <w:marRight w:val="0"/>
      <w:marTop w:val="0"/>
      <w:marBottom w:val="0"/>
      <w:divBdr>
        <w:top w:val="none" w:sz="0" w:space="0" w:color="auto"/>
        <w:left w:val="none" w:sz="0" w:space="0" w:color="auto"/>
        <w:bottom w:val="none" w:sz="0" w:space="0" w:color="auto"/>
        <w:right w:val="none" w:sz="0" w:space="0" w:color="auto"/>
      </w:divBdr>
    </w:div>
    <w:div w:id="2131850906">
      <w:bodyDiv w:val="1"/>
      <w:marLeft w:val="0"/>
      <w:marRight w:val="0"/>
      <w:marTop w:val="0"/>
      <w:marBottom w:val="0"/>
      <w:divBdr>
        <w:top w:val="none" w:sz="0" w:space="0" w:color="auto"/>
        <w:left w:val="none" w:sz="0" w:space="0" w:color="auto"/>
        <w:bottom w:val="none" w:sz="0" w:space="0" w:color="auto"/>
        <w:right w:val="none" w:sz="0" w:space="0" w:color="auto"/>
      </w:divBdr>
    </w:div>
    <w:div w:id="2132353904">
      <w:bodyDiv w:val="1"/>
      <w:marLeft w:val="0"/>
      <w:marRight w:val="0"/>
      <w:marTop w:val="0"/>
      <w:marBottom w:val="0"/>
      <w:divBdr>
        <w:top w:val="none" w:sz="0" w:space="0" w:color="auto"/>
        <w:left w:val="none" w:sz="0" w:space="0" w:color="auto"/>
        <w:bottom w:val="none" w:sz="0" w:space="0" w:color="auto"/>
        <w:right w:val="none" w:sz="0" w:space="0" w:color="auto"/>
      </w:divBdr>
    </w:div>
    <w:div w:id="214153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vestopedia.com/terms/o/oversold.asp" TargetMode="External"/><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investopedia.com/terms/o/overbought.asp" TargetMode="External"/><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CC88EBF93943C18D38AFD819330835"/>
        <w:category>
          <w:name w:val="General"/>
          <w:gallery w:val="placeholder"/>
        </w:category>
        <w:types>
          <w:type w:val="bbPlcHdr"/>
        </w:types>
        <w:behaviors>
          <w:behavior w:val="content"/>
        </w:behaviors>
        <w:guid w:val="{A4BEA6CB-A60C-4E0E-A95F-EF702CEF7912}"/>
      </w:docPartPr>
      <w:docPartBody>
        <w:p w:rsidR="00956348" w:rsidRDefault="0023603B" w:rsidP="0023603B">
          <w:pPr>
            <w:pStyle w:val="75CC88EBF93943C18D38AFD819330835"/>
          </w:pPr>
          <w:r w:rsidRPr="00432EE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f2">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SFRM1095">
    <w:altName w:val="Calibri"/>
    <w:panose1 w:val="00000000000000000000"/>
    <w:charset w:val="00"/>
    <w:family w:val="swiss"/>
    <w:notTrueType/>
    <w:pitch w:val="default"/>
    <w:sig w:usb0="00000003" w:usb1="00000000" w:usb2="00000000" w:usb3="00000000" w:csb0="00000001" w:csb1="00000000"/>
  </w:font>
  <w:font w:name="SFBX1200">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9A"/>
    <w:rsid w:val="0023603B"/>
    <w:rsid w:val="002B1EC5"/>
    <w:rsid w:val="003C2F82"/>
    <w:rsid w:val="003D21BE"/>
    <w:rsid w:val="006A5A44"/>
    <w:rsid w:val="006B4980"/>
    <w:rsid w:val="006C17D9"/>
    <w:rsid w:val="00844BAD"/>
    <w:rsid w:val="00956348"/>
    <w:rsid w:val="00963926"/>
    <w:rsid w:val="009C51C5"/>
    <w:rsid w:val="00BA234F"/>
    <w:rsid w:val="00C93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03B"/>
    <w:rPr>
      <w:color w:val="808080"/>
    </w:rPr>
  </w:style>
  <w:style w:type="paragraph" w:customStyle="1" w:styleId="75CC88EBF93943C18D38AFD819330835">
    <w:name w:val="75CC88EBF93943C18D38AFD819330835"/>
    <w:rsid w:val="002360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65B64-6819-4F4D-BAF6-A5FC0F520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Mandal</dc:creator>
  <cp:keywords/>
  <dc:description/>
  <cp:lastModifiedBy>Mandal, Rajib(Cognizant)</cp:lastModifiedBy>
  <cp:revision>17</cp:revision>
  <dcterms:created xsi:type="dcterms:W3CDTF">2019-02-07T18:40:00Z</dcterms:created>
  <dcterms:modified xsi:type="dcterms:W3CDTF">2019-02-08T11:54:00Z</dcterms:modified>
</cp:coreProperties>
</file>