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2.7 Finalize API Contracts and Handle Edge Cases</w:t>
      </w:r>
    </w:p>
    <w:p>
      <w:pPr>
        <w:pStyle w:val="Heading2"/>
      </w:pPr>
      <w:r>
        <w:t>🎯 Objective</w:t>
      </w:r>
    </w:p>
    <w:p>
      <w:r>
        <w:t>Define and finalize REST API contracts for task scheduling and status tracking, ensuring all endpoints are clearly documented, well-typed, and exposed via Swagger/OpenAPI. Also, handle edge cases such as invalid inputs, missing fields, and unsupported operations.</w:t>
      </w:r>
    </w:p>
    <w:p>
      <w:pPr>
        <w:pStyle w:val="Heading2"/>
      </w:pPr>
      <w:r>
        <w:t>🔍 Why This Matters</w:t>
      </w:r>
    </w:p>
    <w:p>
      <w:r>
        <w:t>Finalizing API contracts ensures:</w:t>
        <w:br/>
        <w:t>- Developers and clients know exactly how to interact with your service.</w:t>
        <w:br/>
        <w:t>- The system is robust against bad inputs and usage patterns.</w:t>
        <w:br/>
        <w:t>- MCA evaluation includes correctness, clarity, and usability of interfaces.</w:t>
      </w:r>
    </w:p>
    <w:p>
      <w:pPr>
        <w:pStyle w:val="Heading2"/>
      </w:pPr>
      <w:r>
        <w:t>📑 APIs to Finalize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/tasks</w:t>
            </w:r>
          </w:p>
        </w:tc>
        <w:tc>
          <w:tcPr>
            <w:tcW w:type="dxa" w:w="2880"/>
          </w:tcPr>
          <w:p>
            <w:r>
              <w:t>Create and submit a new task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/tasks/{tenantId}/{taskId}</w:t>
            </w:r>
          </w:p>
        </w:tc>
        <w:tc>
          <w:tcPr>
            <w:tcW w:type="dxa" w:w="2880"/>
          </w:tcPr>
          <w:p>
            <w:r>
              <w:t>Retrieve status of a specific task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/tasks/status/{tenantId}</w:t>
            </w:r>
          </w:p>
        </w:tc>
        <w:tc>
          <w:tcPr>
            <w:tcW w:type="dxa" w:w="2880"/>
          </w:tcPr>
          <w:p>
            <w:r>
              <w:t>(Optional) List tasks with filters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/tasks/retry/{taskId}</w:t>
            </w:r>
          </w:p>
        </w:tc>
        <w:tc>
          <w:tcPr>
            <w:tcW w:type="dxa" w:w="2880"/>
          </w:tcPr>
          <w:p>
            <w:r>
              <w:t>(Future) Retry a failed task manually</w:t>
            </w:r>
          </w:p>
        </w:tc>
      </w:tr>
    </w:tbl>
    <w:p>
      <w:pPr>
        <w:pStyle w:val="Heading2"/>
      </w:pPr>
      <w:r>
        <w:t>✅ Steps to Implement</w:t>
      </w:r>
    </w:p>
    <w:p>
      <w:r>
        <w:t>1. Use @RestControllerAdvice for Global Error Handling</w:t>
      </w:r>
    </w:p>
    <w:p>
      <w:pPr>
        <w:pStyle w:val="ListBullet"/>
      </w:pPr>
      <w:r>
        <w:t>Handle invalid JSON, missing fields, invalid IDs, and return clean 400/404/500 errors with structured JSON.</w:t>
      </w:r>
    </w:p>
    <w:p>
      <w:r>
        <w:br/>
        <w:t>{</w:t>
        <w:br/>
        <w:t xml:space="preserve">  "error": "Task not found",</w:t>
        <w:br/>
        <w:t xml:space="preserve">  "status": 404,</w:t>
        <w:br/>
        <w:t xml:space="preserve">  "timestamp": "2025-09-29T10:00:00Z"</w:t>
        <w:br/>
        <w:t>}</w:t>
        <w:br/>
      </w:r>
    </w:p>
    <w:p>
      <w:pPr>
        <w:pStyle w:val="ListNumber"/>
      </w:pPr>
      <w:r>
        <w:t>2. Add Field Validations with @Valid</w:t>
      </w:r>
    </w:p>
    <w:p>
      <w:pPr>
        <w:pStyle w:val="ListBullet"/>
      </w:pPr>
      <w:r>
        <w:t>Use annotations like @NotNull, @Min, @Size in your Task DTO.</w:t>
      </w:r>
    </w:p>
    <w:p>
      <w:pPr>
        <w:pStyle w:val="ListNumber"/>
      </w:pPr>
      <w:r>
        <w:t>3. Document Using Swagger (SpringDoc / OpenAPI)</w:t>
      </w:r>
    </w:p>
    <w:p>
      <w:pPr>
        <w:pStyle w:val="ListBullet"/>
      </w:pPr>
      <w:r>
        <w:t>Use springdoc-openapi-ui dependency. Swagger UI will expose all APIs live via /swagger-ui.html or /v3/api-docs.</w:t>
      </w:r>
    </w:p>
    <w:p>
      <w:pPr>
        <w:pStyle w:val="ListNumber"/>
      </w:pPr>
      <w:r>
        <w:t>4. Handle Edge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Case</w:t>
            </w:r>
          </w:p>
        </w:tc>
        <w:tc>
          <w:tcPr>
            <w:tcW w:type="dxa" w:w="4320"/>
          </w:tcPr>
          <w:p>
            <w:r>
              <w:t>Handling Strategy</w:t>
            </w:r>
          </w:p>
        </w:tc>
      </w:tr>
      <w:tr>
        <w:tc>
          <w:tcPr>
            <w:tcW w:type="dxa" w:w="4320"/>
          </w:tcPr>
          <w:p>
            <w:r>
              <w:t>Submitting task with missing ID</w:t>
            </w:r>
          </w:p>
        </w:tc>
        <w:tc>
          <w:tcPr>
            <w:tcW w:type="dxa" w:w="4320"/>
          </w:tcPr>
          <w:p>
            <w:r>
              <w:t>Return 400 Bad Request with error details</w:t>
            </w:r>
          </w:p>
        </w:tc>
      </w:tr>
      <w:tr>
        <w:tc>
          <w:tcPr>
            <w:tcW w:type="dxa" w:w="4320"/>
          </w:tcPr>
          <w:p>
            <w:r>
              <w:t>Invalid tenant/task ID in GET</w:t>
            </w:r>
          </w:p>
        </w:tc>
        <w:tc>
          <w:tcPr>
            <w:tcW w:type="dxa" w:w="4320"/>
          </w:tcPr>
          <w:p>
            <w:r>
              <w:t>Return 404 Not Found</w:t>
            </w:r>
          </w:p>
        </w:tc>
      </w:tr>
      <w:tr>
        <w:tc>
          <w:tcPr>
            <w:tcW w:type="dxa" w:w="4320"/>
          </w:tcPr>
          <w:p>
            <w:r>
              <w:t>Retry count exceeds maxRetries</w:t>
            </w:r>
          </w:p>
        </w:tc>
        <w:tc>
          <w:tcPr>
            <w:tcW w:type="dxa" w:w="4320"/>
          </w:tcPr>
          <w:p>
            <w:r>
              <w:t>Auto mark task as DLQ (already implemented)</w:t>
            </w:r>
          </w:p>
        </w:tc>
      </w:tr>
      <w:tr>
        <w:tc>
          <w:tcPr>
            <w:tcW w:type="dxa" w:w="4320"/>
          </w:tcPr>
          <w:p>
            <w:r>
              <w:t>Dependency cycle</w:t>
            </w:r>
          </w:p>
        </w:tc>
        <w:tc>
          <w:tcPr>
            <w:tcW w:type="dxa" w:w="4320"/>
          </w:tcPr>
          <w:p>
            <w:r>
              <w:t>Handled in DAG validator (DagUtils)</w:t>
            </w:r>
          </w:p>
        </w:tc>
      </w:tr>
      <w:tr>
        <w:tc>
          <w:tcPr>
            <w:tcW w:type="dxa" w:w="4320"/>
          </w:tcPr>
          <w:p>
            <w:r>
              <w:t>Submitting task with unknown status</w:t>
            </w:r>
          </w:p>
        </w:tc>
        <w:tc>
          <w:tcPr>
            <w:tcW w:type="dxa" w:w="4320"/>
          </w:tcPr>
          <w:p>
            <w:r>
              <w:t>Reject via enum validation / default to PENDING</w:t>
            </w:r>
          </w:p>
        </w:tc>
      </w:tr>
    </w:tbl>
    <w:p>
      <w:pPr>
        <w:pStyle w:val="Heading2"/>
      </w:pPr>
      <w:r>
        <w:t>📌 Outcome</w:t>
      </w:r>
    </w:p>
    <w:p>
      <w:r>
        <w:t>By completing this step, you will:</w:t>
        <w:br/>
        <w:t>- Finalize your public API interface</w:t>
        <w:br/>
        <w:t>- Be ready to write Postman collections or API manuals</w:t>
        <w:br/>
        <w:t>- Meet key MCA project quality criteria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