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2.emf" ContentType="image/x-e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color w:val="000000"/>
          <w:sz w:val="28"/>
          <w:szCs w:val="28"/>
          <w:lang w:val="en-GB"/>
        </w:rPr>
      </w:pPr>
      <w:r>
        <w:rPr>
          <w:rFonts w:cs="Arial" w:ascii="Arial" w:hAnsi="Arial"/>
          <w:b/>
          <w:color w:val="000000"/>
          <w:sz w:val="28"/>
          <w:szCs w:val="28"/>
          <w:lang w:val="en-GB"/>
        </w:rPr>
      </w:r>
    </w:p>
    <w:p>
      <w:pPr>
        <w:pStyle w:val="Normal"/>
        <w:jc w:val="center"/>
        <w:rPr>
          <w:rFonts w:ascii="Arial" w:hAnsi="Arial" w:cs="Arial"/>
          <w:b/>
          <w:b/>
          <w:i/>
          <w:i/>
          <w:sz w:val="28"/>
          <w:szCs w:val="28"/>
          <w:lang w:val="en-GB"/>
        </w:rPr>
      </w:pPr>
      <w:r>
        <w:rPr>
          <w:rFonts w:cs="Arial" w:ascii="Arial" w:hAnsi="Arial"/>
          <w:b/>
          <w:sz w:val="28"/>
          <w:szCs w:val="28"/>
          <w:lang w:val="en-GB"/>
        </w:rPr>
        <w:t>PREPARATION OF PAPERS FOR REPORTS ON GEODESY AND GEOINFORMATICS</w:t>
      </w:r>
      <w:r>
        <w:rPr>
          <w:rFonts w:cs="Arial" w:ascii="Arial" w:hAnsi="Arial"/>
          <w:b/>
          <w:i/>
          <w:sz w:val="28"/>
          <w:szCs w:val="28"/>
          <w:lang w:val="en-GB"/>
        </w:rPr>
        <w:t xml:space="preserve"> </w:t>
      </w:r>
    </w:p>
    <w:p>
      <w:pPr>
        <w:pStyle w:val="Normal"/>
        <w:jc w:val="center"/>
        <w:rPr>
          <w:rFonts w:ascii="Arial" w:hAnsi="Arial" w:cs="Arial"/>
          <w:color w:val="000000"/>
        </w:rPr>
      </w:pPr>
      <w:r>
        <w:rPr>
          <w:rFonts w:cs="Arial" w:ascii="Arial" w:hAnsi="Arial"/>
          <w:color w:val="000000"/>
        </w:rPr>
      </w:r>
    </w:p>
    <w:p>
      <w:pPr>
        <w:pStyle w:val="Normal"/>
        <w:jc w:val="center"/>
        <w:rPr>
          <w:rFonts w:ascii="Arial" w:hAnsi="Arial" w:cs="Arial"/>
          <w:b/>
          <w:b/>
          <w:bCs/>
          <w:color w:val="000000"/>
          <w:vertAlign w:val="superscript"/>
        </w:rPr>
      </w:pPr>
      <w:r>
        <w:rPr>
          <w:rFonts w:cs="Arial" w:ascii="Arial" w:hAnsi="Arial"/>
          <w:b/>
          <w:bCs/>
          <w:color w:val="000000"/>
        </w:rPr>
        <w:t>John SMITH</w:t>
      </w:r>
      <w:r>
        <w:rPr>
          <w:rFonts w:cs="Arial" w:ascii="Arial" w:hAnsi="Arial"/>
          <w:b/>
          <w:bCs/>
          <w:color w:val="000000"/>
          <w:vertAlign w:val="superscript"/>
        </w:rPr>
        <w:t>(1)</w:t>
      </w:r>
      <w:r>
        <w:rPr>
          <w:rFonts w:cs="Arial" w:ascii="Arial" w:hAnsi="Arial"/>
          <w:b/>
          <w:bCs/>
          <w:color w:val="000000"/>
        </w:rPr>
        <w:t>, Jerry WHITE</w:t>
      </w:r>
      <w:r>
        <w:rPr>
          <w:rFonts w:cs="Arial" w:ascii="Arial" w:hAnsi="Arial"/>
          <w:b/>
          <w:bCs/>
          <w:color w:val="000000"/>
          <w:vertAlign w:val="superscript"/>
        </w:rPr>
        <w:t>(2)</w:t>
      </w:r>
    </w:p>
    <w:p>
      <w:pPr>
        <w:pStyle w:val="Normal"/>
        <w:jc w:val="center"/>
        <w:rPr>
          <w:rFonts w:ascii="Arial" w:hAnsi="Arial" w:cs="Arial"/>
          <w:color w:val="000000"/>
        </w:rPr>
      </w:pPr>
      <w:r>
        <w:rPr>
          <w:rFonts w:cs="Arial" w:ascii="Arial" w:hAnsi="Arial"/>
          <w:color w:val="000000"/>
        </w:rPr>
      </w:r>
    </w:p>
    <w:p>
      <w:pPr>
        <w:pStyle w:val="Normal"/>
        <w:ind w:left="360" w:hanging="0"/>
        <w:jc w:val="center"/>
        <w:rPr>
          <w:rFonts w:ascii="Arial" w:hAnsi="Arial" w:cs="Arial"/>
          <w:color w:val="000000"/>
          <w:sz w:val="22"/>
          <w:szCs w:val="22"/>
          <w:lang w:val="en-GB"/>
        </w:rPr>
      </w:pPr>
      <w:r>
        <w:rPr>
          <w:rFonts w:cs="Arial" w:ascii="Arial" w:hAnsi="Arial"/>
          <w:sz w:val="22"/>
          <w:szCs w:val="22"/>
          <w:lang w:val="en-GB"/>
        </w:rPr>
        <w:t xml:space="preserve">Please insert the author affiliation, Institution, City, Country </w:t>
      </w:r>
      <w:r>
        <w:rPr>
          <w:rFonts w:cs="Arial" w:ascii="Arial" w:hAnsi="Arial"/>
          <w:color w:val="000000"/>
          <w:sz w:val="22"/>
          <w:szCs w:val="22"/>
          <w:lang w:val="en-GB"/>
        </w:rPr>
        <w:t>(1)</w:t>
      </w:r>
    </w:p>
    <w:p>
      <w:pPr>
        <w:pStyle w:val="Normal"/>
        <w:ind w:left="360" w:hanging="0"/>
        <w:jc w:val="center"/>
        <w:rPr>
          <w:rFonts w:ascii="Arial" w:hAnsi="Arial" w:cs="Arial"/>
          <w:color w:val="000000"/>
          <w:sz w:val="22"/>
          <w:szCs w:val="22"/>
          <w:lang w:val="en-GB"/>
        </w:rPr>
      </w:pPr>
      <w:r>
        <w:rPr>
          <w:rFonts w:cs="Arial" w:ascii="Arial" w:hAnsi="Arial"/>
          <w:color w:val="000000"/>
          <w:sz w:val="22"/>
          <w:szCs w:val="22"/>
          <w:lang w:val="en-GB"/>
        </w:rPr>
        <w:t>Department of Geodesy and Cartography, Warsaw University of Technology</w:t>
      </w:r>
    </w:p>
    <w:p>
      <w:pPr>
        <w:pStyle w:val="Normal"/>
        <w:ind w:left="360" w:hanging="0"/>
        <w:jc w:val="center"/>
        <w:rPr>
          <w:rFonts w:ascii="Arial" w:hAnsi="Arial" w:cs="Arial"/>
          <w:color w:val="000000"/>
          <w:lang w:val="en-GB"/>
        </w:rPr>
      </w:pPr>
      <w:r>
        <w:rPr>
          <w:rFonts w:cs="Arial" w:ascii="Arial" w:hAnsi="Arial"/>
          <w:color w:val="000000"/>
          <w:sz w:val="22"/>
          <w:szCs w:val="22"/>
          <w:lang w:val="en-GB"/>
        </w:rPr>
        <w:t>Warsaw, Poland (2)</w:t>
      </w:r>
    </w:p>
    <w:p>
      <w:pPr>
        <w:pStyle w:val="Normal"/>
        <w:jc w:val="center"/>
        <w:rPr>
          <w:rFonts w:ascii="Arial" w:hAnsi="Arial" w:cs="Arial"/>
          <w:color w:val="000000"/>
          <w:lang w:val="en-GB"/>
        </w:rPr>
      </w:pPr>
      <w:r>
        <w:rPr>
          <w:rFonts w:cs="Arial" w:ascii="Arial" w:hAnsi="Arial"/>
          <w:color w:val="000000"/>
          <w:lang w:val="en-GB"/>
        </w:rPr>
      </w:r>
    </w:p>
    <w:p>
      <w:pPr>
        <w:pStyle w:val="Normal"/>
        <w:ind w:left="851" w:hanging="0"/>
        <w:rPr>
          <w:rFonts w:ascii="Arial" w:hAnsi="Arial" w:cs="Arial"/>
          <w:b/>
          <w:b/>
          <w:color w:val="000000"/>
          <w:lang w:val="en-GB"/>
        </w:rPr>
      </w:pPr>
      <w:r>
        <w:rPr>
          <w:rFonts w:cs="Arial" w:ascii="Arial" w:hAnsi="Arial"/>
          <w:b/>
          <w:color w:val="000000"/>
          <w:lang w:val="en-GB"/>
        </w:rPr>
        <w:t xml:space="preserve">Abstract </w:t>
      </w:r>
    </w:p>
    <w:p>
      <w:pPr>
        <w:pStyle w:val="Normal"/>
        <w:ind w:left="851" w:hanging="0"/>
        <w:rPr>
          <w:rFonts w:ascii="Arial" w:hAnsi="Arial" w:cs="Arial"/>
          <w:color w:val="000000"/>
          <w:lang w:val="en-GB"/>
        </w:rPr>
      </w:pPr>
      <w:r>
        <w:rPr>
          <w:rFonts w:cs="Arial" w:ascii="Arial" w:hAnsi="Arial"/>
          <w:color w:val="000000"/>
          <w:lang w:val="en-GB"/>
        </w:rPr>
      </w:r>
    </w:p>
    <w:p>
      <w:pPr>
        <w:pStyle w:val="Normal"/>
        <w:ind w:left="1134" w:right="1132" w:hanging="0"/>
        <w:jc w:val="both"/>
        <w:rPr>
          <w:rFonts w:ascii="Arial" w:hAnsi="Arial" w:cs="Arial"/>
          <w:i/>
          <w:i/>
          <w:sz w:val="22"/>
          <w:szCs w:val="22"/>
          <w:lang w:val="en-GB"/>
        </w:rPr>
      </w:pPr>
      <w:r>
        <w:rPr>
          <w:rFonts w:cs="Arial" w:ascii="Arial" w:hAnsi="Arial"/>
          <w:i/>
          <w:sz w:val="22"/>
          <w:szCs w:val="22"/>
          <w:lang w:val="en-GB"/>
        </w:rPr>
        <w:t xml:space="preserve">These paper give you template for preparing article for “Reports on Geodesy and Geoinformatics”. The authors are requested to prepare the paper according </w:t>
      </w:r>
      <w:r>
        <w:rPr>
          <w:rStyle w:val="Hps"/>
          <w:rFonts w:cs="Arial" w:ascii="Arial" w:hAnsi="Arial"/>
          <w:i/>
          <w:color w:val="333333"/>
          <w:sz w:val="22"/>
          <w:szCs w:val="22"/>
        </w:rPr>
        <w:t>to</w:t>
      </w:r>
      <w:r>
        <w:rPr>
          <w:rStyle w:val="Shorttext"/>
          <w:rFonts w:cs="Arial" w:ascii="Arial" w:hAnsi="Arial"/>
          <w:i/>
          <w:color w:val="333333"/>
          <w:sz w:val="22"/>
          <w:szCs w:val="22"/>
        </w:rPr>
        <w:t xml:space="preserve"> </w:t>
      </w:r>
      <w:r>
        <w:rPr>
          <w:rStyle w:val="Hps"/>
          <w:rFonts w:cs="Arial" w:ascii="Arial" w:hAnsi="Arial"/>
          <w:i/>
          <w:color w:val="333333"/>
          <w:sz w:val="22"/>
          <w:szCs w:val="22"/>
        </w:rPr>
        <w:t>the scheme</w:t>
      </w:r>
      <w:r>
        <w:rPr>
          <w:rFonts w:cs="Arial" w:ascii="Arial" w:hAnsi="Arial"/>
          <w:i/>
          <w:sz w:val="22"/>
          <w:szCs w:val="22"/>
          <w:lang w:val="en-GB"/>
        </w:rPr>
        <w:t xml:space="preserve"> given below. The length of the abstract should be not larger than 200-250 words</w:t>
      </w:r>
      <w:r>
        <w:rPr>
          <w:i/>
          <w:sz w:val="15"/>
          <w:lang w:val="en-GB"/>
        </w:rPr>
        <w:t>.</w:t>
      </w:r>
    </w:p>
    <w:p>
      <w:pPr>
        <w:pStyle w:val="Normal"/>
        <w:jc w:val="center"/>
        <w:rPr>
          <w:rFonts w:ascii="Arial" w:hAnsi="Arial" w:cs="Arial"/>
          <w:color w:val="000000"/>
          <w:lang w:val="en-GB"/>
        </w:rPr>
      </w:pPr>
      <w:r>
        <w:rPr>
          <w:rFonts w:cs="Arial" w:ascii="Arial" w:hAnsi="Arial"/>
          <w:color w:val="000000"/>
          <w:lang w:val="en-GB"/>
        </w:rPr>
      </w:r>
    </w:p>
    <w:p>
      <w:pPr>
        <w:pStyle w:val="Normal"/>
        <w:ind w:left="851" w:hanging="0"/>
        <w:rPr>
          <w:rFonts w:ascii="Arial" w:hAnsi="Arial" w:cs="Arial"/>
          <w:color w:val="000000"/>
          <w:lang w:val="en-GB"/>
        </w:rPr>
      </w:pPr>
      <w:r>
        <w:rPr>
          <w:rFonts w:cs="Arial" w:ascii="Arial" w:hAnsi="Arial"/>
          <w:b/>
          <w:color w:val="000000"/>
          <w:lang w:val="en-GB"/>
        </w:rPr>
        <w:t xml:space="preserve">Keywords: </w:t>
      </w:r>
      <w:r>
        <w:rPr>
          <w:rFonts w:cs="Arial" w:ascii="Arial" w:hAnsi="Arial"/>
          <w:lang w:val="en-GB"/>
        </w:rPr>
        <w:t>insert 3 – 4 keywords or phrases</w:t>
      </w:r>
      <w:r>
        <w:rPr>
          <w:rFonts w:cs="Arial" w:ascii="Arial" w:hAnsi="Arial"/>
          <w:color w:val="000000"/>
          <w:lang w:val="en-GB"/>
        </w:rPr>
        <w:t xml:space="preserve"> </w:t>
      </w:r>
    </w:p>
    <w:p>
      <w:pPr>
        <w:pStyle w:val="Normal"/>
        <w:jc w:val="center"/>
        <w:rPr>
          <w:rFonts w:ascii="Arial" w:hAnsi="Arial" w:cs="Arial"/>
          <w:color w:val="000000"/>
          <w:lang w:val="en-GB"/>
        </w:rPr>
      </w:pPr>
      <w:r>
        <w:rPr>
          <w:rFonts w:cs="Arial" w:ascii="Arial" w:hAnsi="Arial"/>
          <w:color w:val="000000"/>
          <w:lang w:val="en-GB"/>
        </w:rPr>
      </w:r>
    </w:p>
    <w:p>
      <w:pPr>
        <w:pStyle w:val="Normal"/>
        <w:numPr>
          <w:ilvl w:val="0"/>
          <w:numId w:val="1"/>
        </w:numPr>
        <w:tabs>
          <w:tab w:val="left" w:pos="284" w:leader="none"/>
        </w:tabs>
        <w:ind w:left="284" w:hanging="284"/>
        <w:rPr>
          <w:rFonts w:ascii="Arial" w:hAnsi="Arial" w:cs="Arial"/>
          <w:b/>
          <w:b/>
          <w:color w:val="000000"/>
          <w:lang w:val="en-GB"/>
        </w:rPr>
      </w:pPr>
      <w:r>
        <w:rPr>
          <w:rFonts w:cs="Arial" w:ascii="Arial" w:hAnsi="Arial"/>
          <w:b/>
          <w:color w:val="000000"/>
          <w:lang w:val="en-GB"/>
        </w:rPr>
        <w:t xml:space="preserve">Introduction </w:t>
      </w:r>
    </w:p>
    <w:p>
      <w:pPr>
        <w:pStyle w:val="Normal"/>
        <w:jc w:val="both"/>
        <w:rPr>
          <w:rFonts w:ascii="Arial" w:hAnsi="Arial" w:cs="Arial"/>
          <w:lang w:val="en-US"/>
        </w:rPr>
      </w:pPr>
      <w:r>
        <w:rPr>
          <w:rFonts w:cs="Arial" w:ascii="Arial" w:hAnsi="Arial"/>
          <w:lang w:val="en-US"/>
        </w:rPr>
      </w:r>
    </w:p>
    <w:p>
      <w:pPr>
        <w:pStyle w:val="NormalWeb"/>
        <w:shd w:val="clear" w:color="auto" w:fill="FFFFFF"/>
        <w:spacing w:beforeAutospacing="0" w:before="0" w:afterAutospacing="0" w:after="0"/>
        <w:ind w:firstLine="284"/>
        <w:jc w:val="both"/>
        <w:rPr>
          <w:rFonts w:ascii="Arial" w:hAnsi="Arial" w:cs="Arial"/>
          <w:lang w:val="en-US"/>
        </w:rPr>
      </w:pPr>
      <w:r>
        <w:rPr>
          <w:rFonts w:cs="Arial" w:ascii="Arial" w:hAnsi="Arial"/>
          <w:lang w:val="en-GB"/>
        </w:rPr>
        <w:t>To prepare the paper for</w:t>
      </w:r>
      <w:r>
        <w:rPr>
          <w:rFonts w:cs="Arial" w:ascii="Arial" w:hAnsi="Arial"/>
          <w:lang w:val="en-US"/>
        </w:rPr>
        <w:t xml:space="preserve"> “Reports on Geodesy </w:t>
      </w:r>
      <w:r>
        <w:rPr>
          <w:rFonts w:cs="Arial" w:ascii="Arial" w:hAnsi="Arial"/>
          <w:sz w:val="22"/>
          <w:szCs w:val="22"/>
          <w:lang w:val="en-GB"/>
        </w:rPr>
        <w:t>and Geoinformatics</w:t>
      </w:r>
      <w:r>
        <w:rPr>
          <w:rFonts w:cs="Arial" w:ascii="Arial" w:hAnsi="Arial"/>
          <w:lang w:val="en-US"/>
        </w:rPr>
        <w:t>” use editor MS Word for Windows. Use font Arial for the whole text. For the title and subtitles use type</w:t>
      </w:r>
      <w:r>
        <w:rPr>
          <w:rFonts w:ascii="Arial" w:hAnsi="Arial"/>
          <w:lang w:val="en-GB"/>
        </w:rPr>
        <w:t xml:space="preserve"> size 12 with Arial bold font</w:t>
      </w:r>
      <w:r>
        <w:rPr>
          <w:rFonts w:cs="Arial" w:ascii="Arial" w:hAnsi="Arial"/>
          <w:lang w:val="en-US"/>
        </w:rPr>
        <w:t xml:space="preserve">. For the text use the font size of 12 points. Capitalize the first word and all other principal words of the titles and subtitles. The titles should be centered, the subtitles initial caps left, numbering of subsections by decimal system, e.g. 1.1, 1.2, 1.3 etc. </w:t>
      </w:r>
    </w:p>
    <w:p>
      <w:pPr>
        <w:pStyle w:val="NormalWeb"/>
        <w:shd w:val="clear" w:color="auto" w:fill="FFFFFF"/>
        <w:spacing w:beforeAutospacing="0" w:before="0" w:afterAutospacing="0" w:after="0"/>
        <w:ind w:firstLine="284"/>
        <w:jc w:val="both"/>
        <w:rPr>
          <w:rFonts w:ascii="Arial" w:hAnsi="Arial" w:cs="Arial"/>
          <w:color w:val="333333"/>
          <w:lang w:val="en-US"/>
        </w:rPr>
      </w:pPr>
      <w:r>
        <w:rPr>
          <w:rFonts w:cs="Arial" w:ascii="Arial" w:hAnsi="Arial"/>
          <w:lang w:val="en-GB"/>
        </w:rPr>
        <w:t>The paper should be prepared using A4 paper format with the following margins: upper, left and right and bottom margins to be set at 2.5 cm.</w:t>
      </w:r>
    </w:p>
    <w:p>
      <w:pPr>
        <w:pStyle w:val="Normal"/>
        <w:rPr>
          <w:rFonts w:ascii="Arial" w:hAnsi="Arial" w:cs="Arial"/>
          <w:color w:val="000000"/>
          <w:lang w:val="en-GB"/>
        </w:rPr>
      </w:pPr>
      <w:r>
        <w:rPr>
          <w:rFonts w:cs="Arial" w:ascii="Arial" w:hAnsi="Arial"/>
          <w:color w:val="000000"/>
          <w:lang w:val="en-GB"/>
        </w:rPr>
      </w:r>
    </w:p>
    <w:p>
      <w:pPr>
        <w:pStyle w:val="Normal"/>
        <w:numPr>
          <w:ilvl w:val="0"/>
          <w:numId w:val="1"/>
        </w:numPr>
        <w:tabs>
          <w:tab w:val="left" w:pos="284" w:leader="none"/>
        </w:tabs>
        <w:ind w:left="284" w:hanging="284"/>
        <w:rPr>
          <w:rFonts w:ascii="Arial" w:hAnsi="Arial" w:cs="Arial"/>
          <w:b/>
          <w:b/>
          <w:color w:val="000000"/>
          <w:lang w:val="en-GB"/>
        </w:rPr>
      </w:pPr>
      <w:r>
        <w:rPr>
          <w:rFonts w:cs="Arial" w:ascii="Arial" w:hAnsi="Arial"/>
          <w:b/>
          <w:color w:val="000000"/>
          <w:lang w:val="en-GB"/>
        </w:rPr>
        <w:t>Figures, e</w:t>
      </w:r>
      <w:r>
        <w:rPr>
          <w:rFonts w:cs="Arial" w:ascii="Arial" w:hAnsi="Arial"/>
          <w:b/>
          <w:lang w:val="en-GB"/>
        </w:rPr>
        <w:t>quations</w:t>
      </w:r>
      <w:r>
        <w:rPr>
          <w:rFonts w:cs="Arial" w:ascii="Arial" w:hAnsi="Arial"/>
          <w:b/>
          <w:color w:val="000000"/>
          <w:lang w:val="en-GB"/>
        </w:rPr>
        <w:t xml:space="preserve"> and tables </w:t>
      </w:r>
    </w:p>
    <w:p>
      <w:pPr>
        <w:pStyle w:val="Normal"/>
        <w:rPr>
          <w:rFonts w:ascii="Arial" w:hAnsi="Arial" w:cs="Arial"/>
          <w:lang w:val="en-GB"/>
        </w:rPr>
      </w:pPr>
      <w:r>
        <w:rPr>
          <w:rFonts w:cs="Arial" w:ascii="Arial" w:hAnsi="Arial"/>
          <w:lang w:val="en-GB"/>
        </w:rPr>
      </w:r>
    </w:p>
    <w:p>
      <w:pPr>
        <w:pStyle w:val="Normal"/>
        <w:ind w:firstLine="360"/>
        <w:jc w:val="both"/>
        <w:rPr>
          <w:rFonts w:ascii="Arial" w:hAnsi="Arial" w:cs="Arial"/>
        </w:rPr>
      </w:pPr>
      <w:r>
        <w:rPr>
          <w:rFonts w:cs="Arial" w:ascii="Arial" w:hAnsi="Arial"/>
        </w:rPr>
        <w:t>The figures and subscriptions should be numbered below the figures and centred, e.g. &gt;"Fig. 1. Text"&lt; (</w:t>
      </w:r>
      <w:r>
        <w:rPr>
          <w:rStyle w:val="Hps"/>
          <w:rFonts w:cs="Arial" w:ascii="Arial" w:hAnsi="Arial"/>
        </w:rPr>
        <w:t>align</w:t>
      </w:r>
      <w:r>
        <w:rPr>
          <w:rFonts w:cs="Arial" w:ascii="Arial" w:hAnsi="Arial"/>
        </w:rPr>
        <w:t xml:space="preserve"> </w:t>
      </w:r>
      <w:r>
        <w:rPr>
          <w:rStyle w:val="Hps"/>
          <w:rFonts w:cs="Arial" w:ascii="Arial" w:hAnsi="Arial"/>
        </w:rPr>
        <w:t>to</w:t>
      </w:r>
      <w:r>
        <w:rPr>
          <w:rFonts w:cs="Arial" w:ascii="Arial" w:hAnsi="Arial"/>
        </w:rPr>
        <w:t xml:space="preserve"> </w:t>
      </w:r>
      <w:r>
        <w:rPr>
          <w:rStyle w:val="Hps"/>
          <w:rFonts w:cs="Arial" w:ascii="Arial" w:hAnsi="Arial"/>
        </w:rPr>
        <w:t>the left</w:t>
      </w:r>
      <w:r>
        <w:rPr>
          <w:rFonts w:cs="Arial" w:ascii="Arial" w:hAnsi="Arial"/>
        </w:rPr>
        <w:t xml:space="preserve"> of figure, use the font size of 11 points). </w:t>
      </w:r>
    </w:p>
    <w:p>
      <w:pPr>
        <w:pStyle w:val="Normal"/>
        <w:ind w:firstLine="360"/>
        <w:jc w:val="both"/>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1764030" cy="1407160"/>
            <wp:effectExtent l="0" t="0" r="0" b="0"/>
            <wp:docPr id="1" name="Obraz 3" descr="C:\Users\rs\AppData\Local\Microsoft\Windows\Temporary Internet Files\Content.IE5\3OJO9KG6\MP9003996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3" descr="C:\Users\rs\AppData\Local\Microsoft\Windows\Temporary Internet Files\Content.IE5\3OJO9KG6\MP900399643[1].jpg"/>
                    <pic:cNvPicPr>
                      <a:picLocks noChangeAspect="1" noChangeArrowheads="1"/>
                    </pic:cNvPicPr>
                  </pic:nvPicPr>
                  <pic:blipFill>
                    <a:blip r:embed="rId2"/>
                    <a:stretch>
                      <a:fillRect/>
                    </a:stretch>
                  </pic:blipFill>
                  <pic:spPr bwMode="auto">
                    <a:xfrm>
                      <a:off x="0" y="0"/>
                      <a:ext cx="1764030" cy="1407160"/>
                    </a:xfrm>
                    <a:prstGeom prst="rect">
                      <a:avLst/>
                    </a:prstGeom>
                    <a:noFill/>
                    <a:ln w="9525">
                      <a:noFill/>
                      <a:miter lim="800000"/>
                      <a:headEnd/>
                      <a:tailEnd/>
                    </a:ln>
                  </pic:spPr>
                </pic:pic>
              </a:graphicData>
            </a:graphic>
          </wp:inline>
        </w:drawing>
      </w:r>
    </w:p>
    <w:p>
      <w:pPr>
        <w:pStyle w:val="Normal"/>
        <w:ind w:firstLine="360"/>
        <w:jc w:val="center"/>
        <w:rPr>
          <w:rFonts w:ascii="Arial" w:hAnsi="Arial" w:cs="Arial"/>
          <w:sz w:val="22"/>
          <w:szCs w:val="22"/>
        </w:rPr>
      </w:pPr>
      <w:r>
        <w:rPr>
          <w:rFonts w:cs="Arial" w:ascii="Arial" w:hAnsi="Arial"/>
          <w:sz w:val="22"/>
          <w:szCs w:val="22"/>
        </w:rPr>
      </w:r>
    </w:p>
    <w:p>
      <w:pPr>
        <w:pStyle w:val="Normal"/>
        <w:ind w:firstLine="3119"/>
        <w:jc w:val="both"/>
        <w:rPr>
          <w:rFonts w:ascii="Arial" w:hAnsi="Arial" w:cs="Arial"/>
        </w:rPr>
      </w:pPr>
      <w:r>
        <w:rPr>
          <w:rFonts w:cs="Arial" w:ascii="Arial" w:hAnsi="Arial"/>
          <w:b/>
          <w:sz w:val="22"/>
          <w:szCs w:val="22"/>
          <w:lang w:val="en-GB"/>
        </w:rPr>
        <w:t>Fig. 1.</w:t>
      </w:r>
      <w:r>
        <w:rPr>
          <w:rFonts w:cs="Arial" w:ascii="Arial" w:hAnsi="Arial"/>
          <w:sz w:val="22"/>
          <w:szCs w:val="22"/>
          <w:lang w:val="en-GB"/>
        </w:rPr>
        <w:t xml:space="preserve"> Title of figure</w:t>
      </w:r>
    </w:p>
    <w:p>
      <w:pPr>
        <w:pStyle w:val="Normal"/>
        <w:ind w:firstLine="360"/>
        <w:jc w:val="both"/>
        <w:rPr>
          <w:rFonts w:ascii="Arial" w:hAnsi="Arial" w:cs="Arial"/>
          <w:lang w:val="en-US"/>
        </w:rPr>
      </w:pPr>
      <w:r>
        <w:rPr>
          <w:rFonts w:cs="Arial" w:ascii="Arial" w:hAnsi="Arial"/>
          <w:lang w:val="en-US"/>
        </w:rPr>
      </w:r>
    </w:p>
    <w:p>
      <w:pPr>
        <w:pStyle w:val="Normal"/>
        <w:ind w:firstLine="360"/>
        <w:jc w:val="both"/>
        <w:rPr>
          <w:rFonts w:ascii="Arial" w:hAnsi="Arial" w:cs="Arial"/>
          <w:lang w:val="en-GB"/>
        </w:rPr>
      </w:pPr>
      <w:r>
        <w:rPr>
          <w:rFonts w:cs="Arial" w:ascii="Arial" w:hAnsi="Arial"/>
          <w:lang w:val="en-GB"/>
        </w:rPr>
        <w:t>For equations it is recommended to use standard equation editor existing in Word editor. We accept insertion of the equations into tables.</w:t>
      </w:r>
      <w:r>
        <w:rPr>
          <w:lang w:val="en-GB"/>
        </w:rPr>
        <w:t xml:space="preserve"> </w:t>
      </w:r>
      <w:r>
        <w:rPr>
          <w:rFonts w:cs="Arial" w:ascii="Arial" w:hAnsi="Arial"/>
          <w:lang w:val="en-GB"/>
        </w:rPr>
        <w:t>Insert the equation number on the right side. See example:</w:t>
      </w:r>
    </w:p>
    <w:p>
      <w:pPr>
        <w:pStyle w:val="Normal"/>
        <w:ind w:firstLine="360"/>
        <w:jc w:val="both"/>
        <w:rPr>
          <w:rFonts w:ascii="Arial" w:hAnsi="Arial" w:cs="Arial"/>
          <w:lang w:val="en-GB"/>
        </w:rPr>
      </w:pPr>
      <w:r>
        <w:rPr>
          <w:rFonts w:cs="Arial" w:ascii="Arial" w:hAnsi="Arial"/>
          <w:lang w:val="en-GB"/>
        </w:rPr>
      </w:r>
    </w:p>
    <w:tbl>
      <w:tblPr>
        <w:tblpPr w:bottomFromText="0" w:horzAnchor="margin" w:leftFromText="141" w:rightFromText="141" w:tblpX="0" w:tblpXSpec="" w:tblpY="123" w:tblpYSpec="" w:topFromText="0" w:vertAnchor="text"/>
        <w:tblW w:w="9070" w:type="dxa"/>
        <w:jc w:val="left"/>
        <w:tblInd w:w="108" w:type="dxa"/>
        <w:tblBorders/>
        <w:tblCellMar>
          <w:top w:w="0" w:type="dxa"/>
          <w:left w:w="108" w:type="dxa"/>
          <w:bottom w:w="0" w:type="dxa"/>
          <w:right w:w="108" w:type="dxa"/>
        </w:tblCellMar>
        <w:tblLook w:val="04a0" w:noVBand="1" w:noHBand="0" w:lastColumn="0" w:firstColumn="1" w:lastRow="0" w:firstRow="1"/>
      </w:tblPr>
      <w:tblGrid>
        <w:gridCol w:w="7960"/>
        <w:gridCol w:w="1109"/>
      </w:tblGrid>
      <w:tr>
        <w:trPr>
          <w:trHeight w:val="298" w:hRule="atLeast"/>
        </w:trPr>
        <w:tc>
          <w:tcPr>
            <w:tcW w:w="7960" w:type="dxa"/>
            <w:tcBorders/>
            <w:shd w:color="auto" w:fill="auto" w:val="clear"/>
            <w:vAlign w:val="center"/>
          </w:tcPr>
          <w:p>
            <w:pPr>
              <w:pStyle w:val="Normal"/>
              <w:jc w:val="center"/>
              <w:rPr>
                <w:rFonts w:ascii="Arial" w:hAnsi="Arial" w:cs="Arial"/>
                <w:lang w:val="en-GB"/>
              </w:rPr>
            </w:pPr>
            <w:r>
              <w:rPr/>
              <w:object>
                <v:shape id="ole_rId3" style="width:119.7pt;height:20.95pt" o:ole="">
                  <v:imagedata r:id="rId4" o:title=""/>
                </v:shape>
                <o:OLEObject Type="Embed" ProgID="Equation.3" ShapeID="ole_rId3" DrawAspect="Content" ObjectID="_1342827519" r:id="rId3"/>
              </w:object>
            </w:r>
          </w:p>
        </w:tc>
        <w:tc>
          <w:tcPr>
            <w:tcW w:w="1109" w:type="dxa"/>
            <w:tcBorders/>
            <w:shd w:color="auto" w:fill="auto" w:val="clear"/>
            <w:vAlign w:val="center"/>
          </w:tcPr>
          <w:p>
            <w:pPr>
              <w:pStyle w:val="Normal"/>
              <w:jc w:val="right"/>
              <w:rPr>
                <w:rFonts w:ascii="Arial" w:hAnsi="Arial" w:cs="Arial"/>
                <w:lang w:val="en-GB"/>
              </w:rPr>
            </w:pPr>
            <w:r>
              <w:rPr>
                <w:rFonts w:cs="Arial" w:ascii="Arial" w:hAnsi="Arial"/>
                <w:lang w:val="en-GB"/>
              </w:rPr>
              <w:t>(1)</w:t>
            </w:r>
          </w:p>
        </w:tc>
      </w:tr>
    </w:tbl>
    <w:p>
      <w:pPr>
        <w:pStyle w:val="Normal"/>
        <w:ind w:firstLine="360"/>
        <w:jc w:val="both"/>
        <w:rPr>
          <w:rFonts w:ascii="Arial" w:hAnsi="Arial" w:cs="Arial"/>
          <w:lang w:val="en-GB"/>
        </w:rPr>
      </w:pPr>
      <w:r>
        <w:rPr>
          <w:rFonts w:cs="Arial" w:ascii="Arial" w:hAnsi="Arial"/>
          <w:lang w:val="en-GB"/>
        </w:rPr>
      </w:r>
    </w:p>
    <w:p>
      <w:pPr>
        <w:pStyle w:val="Normal"/>
        <w:ind w:firstLine="284"/>
        <w:jc w:val="both"/>
        <w:rPr>
          <w:rFonts w:ascii="Arial" w:hAnsi="Arial" w:cs="Arial"/>
          <w:lang w:val="en-GB"/>
        </w:rPr>
      </w:pPr>
      <w:r>
        <w:rPr>
          <w:rFonts w:cs="Arial" w:ascii="Arial" w:hAnsi="Arial"/>
        </w:rPr>
        <w:t>The tables should be numbered on the top of the table and centred, e.g. &gt;"Table 1. Text&lt; (</w:t>
      </w:r>
      <w:r>
        <w:rPr>
          <w:rStyle w:val="Hps"/>
          <w:rFonts w:cs="Arial" w:ascii="Arial" w:hAnsi="Arial"/>
        </w:rPr>
        <w:t>align</w:t>
      </w:r>
      <w:r>
        <w:rPr>
          <w:rFonts w:cs="Arial" w:ascii="Arial" w:hAnsi="Arial"/>
        </w:rPr>
        <w:t xml:space="preserve"> </w:t>
      </w:r>
      <w:r>
        <w:rPr>
          <w:rStyle w:val="Hps"/>
          <w:rFonts w:cs="Arial" w:ascii="Arial" w:hAnsi="Arial"/>
        </w:rPr>
        <w:t>to</w:t>
      </w:r>
      <w:r>
        <w:rPr>
          <w:rFonts w:cs="Arial" w:ascii="Arial" w:hAnsi="Arial"/>
        </w:rPr>
        <w:t xml:space="preserve"> </w:t>
      </w:r>
      <w:r>
        <w:rPr>
          <w:rStyle w:val="Hps"/>
          <w:rFonts w:cs="Arial" w:ascii="Arial" w:hAnsi="Arial"/>
        </w:rPr>
        <w:t>the left</w:t>
      </w:r>
      <w:r>
        <w:rPr>
          <w:rFonts w:cs="Arial" w:ascii="Arial" w:hAnsi="Arial"/>
        </w:rPr>
        <w:t xml:space="preserve"> of table, use the font size of 11 points)</w:t>
      </w:r>
      <w:r>
        <w:rPr>
          <w:rFonts w:cs="Arial" w:ascii="Arial" w:hAnsi="Arial"/>
          <w:color w:val="333333"/>
        </w:rPr>
        <w:t>.</w:t>
      </w:r>
    </w:p>
    <w:p>
      <w:pPr>
        <w:pStyle w:val="Normal"/>
        <w:jc w:val="both"/>
        <w:rPr>
          <w:rFonts w:ascii="Arial" w:hAnsi="Arial" w:cs="Arial"/>
          <w:lang w:val="en-GB"/>
        </w:rPr>
      </w:pPr>
      <w:r>
        <w:rPr>
          <w:rFonts w:cs="Arial" w:ascii="Arial" w:hAnsi="Arial"/>
          <w:lang w:val="en-GB"/>
        </w:rPr>
      </w:r>
    </w:p>
    <w:p>
      <w:pPr>
        <w:pStyle w:val="Normal"/>
        <w:ind w:firstLine="1843"/>
        <w:rPr>
          <w:rFonts w:ascii="Arial" w:hAnsi="Arial" w:cs="Arial"/>
          <w:sz w:val="22"/>
          <w:szCs w:val="22"/>
          <w:lang w:val="en-GB"/>
        </w:rPr>
      </w:pPr>
      <w:r>
        <w:rPr>
          <w:rFonts w:cs="Arial" w:ascii="Arial" w:hAnsi="Arial"/>
          <w:b/>
          <w:sz w:val="22"/>
          <w:szCs w:val="22"/>
          <w:lang w:val="en-GB"/>
        </w:rPr>
        <w:t xml:space="preserve">Table 1. </w:t>
      </w:r>
      <w:r>
        <w:rPr>
          <w:rFonts w:cs="Arial" w:ascii="Arial" w:hAnsi="Arial"/>
          <w:sz w:val="22"/>
          <w:szCs w:val="22"/>
          <w:lang w:val="en-GB"/>
        </w:rPr>
        <w:t>Title of table</w:t>
      </w:r>
    </w:p>
    <w:p>
      <w:pPr>
        <w:pStyle w:val="Normal"/>
        <w:ind w:firstLine="1843"/>
        <w:rPr>
          <w:rFonts w:ascii="Arial" w:hAnsi="Arial" w:cs="Arial"/>
          <w:sz w:val="22"/>
          <w:szCs w:val="22"/>
          <w:lang w:val="en-GB"/>
        </w:rPr>
      </w:pPr>
      <w:r>
        <w:rPr>
          <w:rFonts w:cs="Arial" w:ascii="Arial" w:hAnsi="Arial"/>
          <w:sz w:val="22"/>
          <w:szCs w:val="22"/>
          <w:lang w:val="en-GB"/>
        </w:rPr>
      </w:r>
    </w:p>
    <w:tbl>
      <w:tblPr>
        <w:tblW w:w="519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719"/>
        <w:gridCol w:w="624"/>
        <w:gridCol w:w="637"/>
        <w:gridCol w:w="1"/>
        <w:gridCol w:w="862"/>
        <w:gridCol w:w="796"/>
        <w:gridCol w:w="1"/>
        <w:gridCol w:w="816"/>
        <w:gridCol w:w="742"/>
      </w:tblGrid>
      <w:tr>
        <w:trPr>
          <w:trHeight w:val="285" w:hRule="atLeast"/>
        </w:trPr>
        <w:tc>
          <w:tcPr>
            <w:tcW w:w="71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jc w:val="center"/>
              <w:rPr>
                <w:b/>
                <w:b/>
                <w:color w:val="000000"/>
                <w:lang w:val="pl-PL" w:eastAsia="pl-PL"/>
              </w:rPr>
            </w:pPr>
            <w:r>
              <w:rPr>
                <w:b/>
                <w:color w:val="000000"/>
                <w:lang w:val="pl-PL" w:eastAsia="pl-PL"/>
              </w:rPr>
            </w:r>
          </w:p>
        </w:tc>
        <w:tc>
          <w:tcPr>
            <w:tcW w:w="126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jc w:val="center"/>
              <w:rPr>
                <w:rFonts w:ascii="Czcionka tekstu podstawowego" w:hAnsi="Czcionka tekstu podstawowego" w:cs="Arial"/>
                <w:b/>
                <w:b/>
                <w:bCs/>
                <w:color w:val="000000"/>
                <w:sz w:val="22"/>
                <w:szCs w:val="22"/>
              </w:rPr>
            </w:pPr>
            <w:r>
              <w:rPr>
                <w:rFonts w:cs="Arial" w:ascii="Czcionka tekstu podstawowego" w:hAnsi="Czcionka tekstu podstawowego"/>
                <w:b/>
                <w:bCs/>
                <w:color w:val="000000"/>
                <w:sz w:val="22"/>
                <w:szCs w:val="22"/>
              </w:rPr>
            </w:r>
          </w:p>
        </w:tc>
        <w:tc>
          <w:tcPr>
            <w:tcW w:w="16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jc w:val="center"/>
              <w:rPr>
                <w:rFonts w:ascii="Czcionka tekstu podstawowego" w:hAnsi="Czcionka tekstu podstawowego"/>
                <w:b/>
                <w:b/>
                <w:bCs/>
                <w:color w:val="000000"/>
                <w:sz w:val="22"/>
                <w:szCs w:val="22"/>
              </w:rPr>
            </w:pPr>
            <w:r>
              <w:rPr>
                <w:rFonts w:ascii="Czcionka tekstu podstawowego" w:hAnsi="Czcionka tekstu podstawowego"/>
                <w:b/>
                <w:bCs/>
                <w:color w:val="000000"/>
                <w:sz w:val="22"/>
                <w:szCs w:val="22"/>
              </w:rPr>
            </w:r>
          </w:p>
        </w:tc>
        <w:tc>
          <w:tcPr>
            <w:tcW w:w="15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jc w:val="center"/>
              <w:rPr>
                <w:rFonts w:ascii="Czcionka tekstu podstawowego" w:hAnsi="Czcionka tekstu podstawowego"/>
                <w:b/>
                <w:b/>
                <w:bCs/>
                <w:color w:val="000000"/>
                <w:sz w:val="22"/>
                <w:szCs w:val="22"/>
              </w:rPr>
            </w:pPr>
            <w:r>
              <w:rPr>
                <w:rFonts w:ascii="Czcionka tekstu podstawowego" w:hAnsi="Czcionka tekstu podstawowego"/>
                <w:b/>
                <w:bCs/>
                <w:color w:val="000000"/>
                <w:sz w:val="22"/>
                <w:szCs w:val="22"/>
              </w:rPr>
            </w:r>
          </w:p>
        </w:tc>
      </w:tr>
      <w:tr>
        <w:trPr>
          <w:trHeight w:val="285" w:hRule="atLeast"/>
        </w:trPr>
        <w:tc>
          <w:tcPr>
            <w:tcW w:w="71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b/>
                <w:b/>
                <w:color w:val="000000"/>
                <w:lang w:val="pl-PL" w:eastAsia="pl-PL"/>
              </w:rPr>
            </w:pPr>
            <w:r>
              <w:rPr>
                <w:b/>
                <w:color w:val="000000"/>
                <w:lang w:val="pl-PL" w:eastAsia="pl-PL"/>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63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r>
      <w:tr>
        <w:trPr>
          <w:trHeight w:val="285" w:hRule="atLeast"/>
        </w:trPr>
        <w:tc>
          <w:tcPr>
            <w:tcW w:w="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b/>
                <w:b/>
                <w:color w:val="000000"/>
                <w:lang w:val="pl-PL" w:eastAsia="pl-PL"/>
              </w:rPr>
            </w:pPr>
            <w:r>
              <w:rPr>
                <w:b/>
                <w:color w:val="000000"/>
                <w:lang w:val="pl-PL" w:eastAsia="pl-PL"/>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63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r>
      <w:tr>
        <w:trPr>
          <w:trHeight w:val="285" w:hRule="atLeast"/>
        </w:trPr>
        <w:tc>
          <w:tcPr>
            <w:tcW w:w="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b/>
                <w:b/>
                <w:color w:val="000000"/>
                <w:lang w:val="pl-PL" w:eastAsia="pl-PL"/>
              </w:rPr>
            </w:pPr>
            <w:r>
              <w:rPr>
                <w:b/>
                <w:color w:val="000000"/>
                <w:lang w:val="pl-PL" w:eastAsia="pl-PL"/>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63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r>
      <w:tr>
        <w:trPr>
          <w:trHeight w:val="285" w:hRule="atLeast"/>
        </w:trPr>
        <w:tc>
          <w:tcPr>
            <w:tcW w:w="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b/>
                <w:b/>
                <w:color w:val="000000"/>
                <w:lang w:val="pl-PL" w:eastAsia="pl-PL"/>
              </w:rPr>
            </w:pPr>
            <w:r>
              <w:rPr>
                <w:b/>
                <w:color w:val="000000"/>
                <w:lang w:val="pl-PL" w:eastAsia="pl-PL"/>
              </w:rPr>
            </w:r>
          </w:p>
        </w:tc>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63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c>
          <w:tcPr>
            <w:tcW w:w="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center"/>
              <w:rPr>
                <w:b/>
                <w:b/>
                <w:color w:val="000000"/>
                <w:lang w:val="pl-PL" w:eastAsia="pl-PL"/>
              </w:rPr>
            </w:pPr>
            <w:r>
              <w:rPr>
                <w:b/>
                <w:color w:val="000000"/>
                <w:lang w:val="pl-PL" w:eastAsia="pl-PL"/>
              </w:rPr>
            </w:r>
          </w:p>
        </w:tc>
      </w:tr>
    </w:tbl>
    <w:p>
      <w:pPr>
        <w:pStyle w:val="Normal"/>
        <w:rPr>
          <w:rFonts w:ascii="Arial" w:hAnsi="Arial" w:cs="Arial"/>
          <w:lang w:val="en-GB"/>
        </w:rPr>
      </w:pPr>
      <w:r>
        <w:rPr>
          <w:rFonts w:cs="Arial" w:ascii="Arial" w:hAnsi="Arial"/>
          <w:lang w:val="en-GB"/>
        </w:rPr>
      </w:r>
    </w:p>
    <w:p>
      <w:pPr>
        <w:pStyle w:val="ListParagraph"/>
        <w:numPr>
          <w:ilvl w:val="0"/>
          <w:numId w:val="1"/>
        </w:numPr>
        <w:tabs>
          <w:tab w:val="left" w:pos="284" w:leader="none"/>
        </w:tabs>
        <w:ind w:left="284" w:hanging="284"/>
        <w:rPr>
          <w:rFonts w:ascii="Arial" w:hAnsi="Arial" w:cs="Arial"/>
          <w:b/>
          <w:b/>
          <w:color w:val="000000"/>
          <w:lang w:val="en-GB"/>
        </w:rPr>
      </w:pPr>
      <w:r>
        <w:rPr>
          <w:rFonts w:cs="Arial" w:ascii="Arial" w:hAnsi="Arial"/>
          <w:b/>
          <w:color w:val="000000"/>
          <w:lang w:val="en-GB"/>
        </w:rPr>
        <w:t xml:space="preserve">Conclusions </w:t>
      </w:r>
    </w:p>
    <w:p>
      <w:pPr>
        <w:pStyle w:val="Normal"/>
        <w:rPr>
          <w:rFonts w:ascii="Arial" w:hAnsi="Arial" w:cs="Arial"/>
          <w:lang w:val="en-GB"/>
        </w:rPr>
      </w:pPr>
      <w:r>
        <w:rPr>
          <w:rFonts w:cs="Arial" w:ascii="Arial" w:hAnsi="Arial"/>
          <w:lang w:val="en-GB"/>
        </w:rPr>
      </w:r>
    </w:p>
    <w:p>
      <w:pPr>
        <w:pStyle w:val="Normal"/>
        <w:ind w:firstLine="284"/>
        <w:jc w:val="both"/>
        <w:rPr/>
      </w:pPr>
      <w:r>
        <w:rPr>
          <w:rFonts w:cs="Arial" w:ascii="Arial" w:hAnsi="Arial"/>
          <w:lang w:val="en-GB"/>
        </w:rPr>
        <w:t xml:space="preserve">These paper presents example for preparing article for “Reports on Geodesy </w:t>
      </w:r>
      <w:bookmarkStart w:id="0" w:name="_GoBack"/>
      <w:r>
        <w:rPr>
          <w:rFonts w:cs="Arial" w:ascii="Arial" w:hAnsi="Arial"/>
          <w:sz w:val="22"/>
          <w:szCs w:val="22"/>
          <w:lang w:val="en-GB"/>
        </w:rPr>
        <w:t>and Geoinformatics</w:t>
      </w:r>
      <w:bookmarkEnd w:id="0"/>
      <w:r>
        <w:rPr>
          <w:rFonts w:cs="Arial" w:ascii="Arial" w:hAnsi="Arial"/>
          <w:lang w:val="en-GB"/>
        </w:rPr>
        <w:t xml:space="preserve">”. We require </w:t>
      </w:r>
      <w:r>
        <w:rPr>
          <w:rStyle w:val="Strong"/>
          <w:rFonts w:cs="Arial" w:ascii="Arial" w:hAnsi="Arial"/>
          <w:b w:val="false"/>
        </w:rPr>
        <w:t xml:space="preserve">APA Citation Style. You can find more informations about APA Citation Style in internet pages: </w:t>
      </w:r>
      <w:hyperlink r:id="rId5">
        <w:r>
          <w:rPr>
            <w:rStyle w:val="InternetLink"/>
            <w:rFonts w:cs="Arial" w:ascii="Arial" w:hAnsi="Arial"/>
          </w:rPr>
          <w:t>www.rog.gik.pw.edu.pl</w:t>
        </w:r>
      </w:hyperlink>
      <w:r>
        <w:rPr>
          <w:rStyle w:val="Strong"/>
          <w:rFonts w:cs="Arial" w:ascii="Arial" w:hAnsi="Arial"/>
          <w:b w:val="false"/>
        </w:rPr>
        <w:t>.</w:t>
      </w:r>
    </w:p>
    <w:p>
      <w:pPr>
        <w:pStyle w:val="Normal"/>
        <w:rPr>
          <w:rFonts w:ascii="Arial" w:hAnsi="Arial" w:cs="Arial"/>
          <w:color w:val="000000"/>
          <w:lang w:val="en-GB"/>
        </w:rPr>
      </w:pPr>
      <w:r>
        <w:rPr>
          <w:rFonts w:cs="Arial" w:ascii="Arial" w:hAnsi="Arial"/>
          <w:color w:val="000000"/>
          <w:lang w:val="en-GB"/>
        </w:rPr>
      </w:r>
    </w:p>
    <w:p>
      <w:pPr>
        <w:pStyle w:val="Normal"/>
        <w:rPr>
          <w:rFonts w:ascii="Arial" w:hAnsi="Arial" w:cs="Arial"/>
          <w:b/>
          <w:b/>
          <w:color w:val="000000"/>
          <w:sz w:val="22"/>
          <w:szCs w:val="22"/>
          <w:lang w:val="en-GB"/>
        </w:rPr>
      </w:pPr>
      <w:r>
        <w:rPr>
          <w:rFonts w:cs="Arial" w:ascii="Arial" w:hAnsi="Arial"/>
          <w:b/>
          <w:color w:val="000000"/>
          <w:sz w:val="22"/>
          <w:szCs w:val="22"/>
          <w:lang w:val="en-GB"/>
        </w:rPr>
        <w:t>Acknowledgement</w:t>
      </w:r>
    </w:p>
    <w:p>
      <w:pPr>
        <w:pStyle w:val="Normal"/>
        <w:rPr>
          <w:rFonts w:ascii="Arial" w:hAnsi="Arial" w:cs="Arial"/>
          <w:color w:val="000000"/>
          <w:sz w:val="22"/>
          <w:szCs w:val="22"/>
          <w:lang w:val="en-GB"/>
        </w:rPr>
      </w:pPr>
      <w:r>
        <w:rPr>
          <w:rFonts w:cs="Arial" w:ascii="Arial" w:hAnsi="Arial"/>
          <w:sz w:val="22"/>
          <w:szCs w:val="22"/>
          <w:lang w:val="en-GB"/>
        </w:rPr>
        <w:t xml:space="preserve">Please insert </w:t>
      </w:r>
      <w:r>
        <w:rPr>
          <w:rFonts w:cs="Arial" w:ascii="Arial" w:hAnsi="Arial"/>
          <w:color w:val="000000"/>
          <w:sz w:val="22"/>
          <w:szCs w:val="22"/>
          <w:lang w:val="en-GB"/>
        </w:rPr>
        <w:t>acknowledgement</w:t>
      </w:r>
      <w:r>
        <w:rPr>
          <w:rFonts w:cs="Arial" w:ascii="Arial" w:hAnsi="Arial"/>
          <w:b/>
          <w:color w:val="000000"/>
          <w:sz w:val="22"/>
          <w:szCs w:val="22"/>
          <w:lang w:val="en-GB"/>
        </w:rPr>
        <w:t xml:space="preserve"> </w:t>
      </w:r>
      <w:r>
        <w:rPr>
          <w:rFonts w:cs="Arial" w:ascii="Arial" w:hAnsi="Arial"/>
          <w:sz w:val="22"/>
          <w:szCs w:val="22"/>
          <w:lang w:val="en-GB"/>
        </w:rPr>
        <w:t>using type Arial size 11 points.</w:t>
      </w:r>
    </w:p>
    <w:p>
      <w:pPr>
        <w:pStyle w:val="Normal"/>
        <w:rPr>
          <w:rFonts w:ascii="Arial" w:hAnsi="Arial" w:cs="Arial"/>
          <w:lang w:val="en-GB"/>
        </w:rPr>
      </w:pPr>
      <w:r>
        <w:rPr>
          <w:rFonts w:cs="Arial" w:ascii="Arial" w:hAnsi="Arial"/>
          <w:lang w:val="en-GB"/>
        </w:rPr>
      </w:r>
    </w:p>
    <w:p>
      <w:pPr>
        <w:pStyle w:val="Normal"/>
        <w:rPr>
          <w:rFonts w:ascii="Arial" w:hAnsi="Arial" w:cs="Arial"/>
          <w:b/>
          <w:b/>
          <w:lang w:val="en-GB"/>
        </w:rPr>
      </w:pPr>
      <w:r>
        <w:rPr>
          <w:rFonts w:cs="Arial" w:ascii="Arial" w:hAnsi="Arial"/>
          <w:b/>
          <w:lang w:val="en-GB"/>
        </w:rPr>
        <w:t xml:space="preserve">References </w:t>
      </w:r>
    </w:p>
    <w:p>
      <w:pPr>
        <w:pStyle w:val="Normal"/>
        <w:rPr>
          <w:rFonts w:ascii="Arial" w:hAnsi="Arial" w:cs="Arial"/>
          <w:lang w:val="en-GB"/>
        </w:rPr>
      </w:pPr>
      <w:r>
        <w:rPr>
          <w:rFonts w:cs="Arial" w:ascii="Arial" w:hAnsi="Arial"/>
          <w:lang w:val="en-GB"/>
        </w:rPr>
      </w:r>
    </w:p>
    <w:p>
      <w:pPr>
        <w:pStyle w:val="NormalWeb"/>
        <w:shd w:val="clear" w:color="auto" w:fill="FFFFFF"/>
        <w:spacing w:beforeAutospacing="0" w:before="0" w:afterAutospacing="0" w:after="0"/>
        <w:ind w:left="284" w:hanging="284"/>
        <w:rPr>
          <w:rFonts w:ascii="Arial" w:hAnsi="Arial" w:cs="Arial"/>
          <w:color w:val="333333"/>
          <w:lang w:val="en-US"/>
        </w:rPr>
      </w:pPr>
      <w:r>
        <w:rPr>
          <w:rFonts w:cs="Arial" w:ascii="Arial" w:hAnsi="Arial"/>
          <w:color w:val="333333"/>
          <w:lang w:val="en-US"/>
        </w:rPr>
        <w:t xml:space="preserve">Neitzel, F. (2010). Generalization of total least-squares on example of unweighted and weighted 2D similarity transformation. </w:t>
      </w:r>
      <w:r>
        <w:rPr>
          <w:rStyle w:val="HTMLVariable"/>
          <w:rFonts w:cs="Arial" w:ascii="Arial" w:hAnsi="Arial"/>
          <w:color w:val="333333"/>
          <w:lang w:val="en-US"/>
        </w:rPr>
        <w:t>Journal of Geodesy</w:t>
      </w:r>
      <w:r>
        <w:rPr>
          <w:rFonts w:cs="Arial" w:ascii="Arial" w:hAnsi="Arial"/>
          <w:color w:val="333333"/>
          <w:lang w:val="en-US"/>
        </w:rPr>
        <w:t xml:space="preserve">, </w:t>
      </w:r>
      <w:r>
        <w:rPr>
          <w:rStyle w:val="HTMLVariable"/>
          <w:rFonts w:cs="Arial" w:ascii="Arial" w:hAnsi="Arial"/>
          <w:color w:val="333333"/>
          <w:lang w:val="en-US"/>
        </w:rPr>
        <w:t>84</w:t>
      </w:r>
      <w:r>
        <w:rPr>
          <w:rFonts w:cs="Arial" w:ascii="Arial" w:hAnsi="Arial"/>
          <w:color w:val="333333"/>
          <w:lang w:val="en-US"/>
        </w:rPr>
        <w:t>(12), 751-762. doi:10.1007/s00190-010-0408-0</w:t>
      </w:r>
    </w:p>
    <w:p>
      <w:pPr>
        <w:pStyle w:val="NormalWeb"/>
        <w:shd w:val="clear" w:color="auto" w:fill="FFFFFF"/>
        <w:spacing w:beforeAutospacing="0" w:before="0" w:afterAutospacing="0" w:after="0"/>
        <w:ind w:left="284" w:hanging="284"/>
        <w:rPr>
          <w:rFonts w:ascii="Arial" w:hAnsi="Arial" w:cs="Arial"/>
          <w:color w:val="333333"/>
          <w:lang w:val="en-US"/>
        </w:rPr>
      </w:pPr>
      <w:r>
        <w:rPr>
          <w:rFonts w:cs="Arial" w:ascii="Arial" w:hAnsi="Arial"/>
          <w:color w:val="333333"/>
          <w:lang w:val="en-US"/>
        </w:rPr>
      </w:r>
    </w:p>
    <w:p>
      <w:pPr>
        <w:pStyle w:val="NormalWeb"/>
        <w:shd w:val="clear" w:color="auto" w:fill="FFFFFF"/>
        <w:spacing w:beforeAutospacing="0" w:before="0" w:afterAutospacing="0" w:after="0"/>
        <w:ind w:left="284" w:hanging="284"/>
        <w:rPr>
          <w:rFonts w:ascii="Arial" w:hAnsi="Arial" w:cs="Arial"/>
          <w:color w:val="333333"/>
          <w:lang w:val="en-US"/>
        </w:rPr>
      </w:pPr>
      <w:r>
        <w:rPr>
          <w:rFonts w:cs="Arial" w:ascii="Arial" w:hAnsi="Arial"/>
          <w:color w:val="333333"/>
          <w:lang w:val="en-US"/>
        </w:rPr>
        <w:t xml:space="preserve">Teunissen, P. J. G., &amp; de Bakker, P. F. (2013). Single-receiver single-channel multi-frequency GNSS integrity: outliers, slips, and ionospheric disturbances. </w:t>
      </w:r>
      <w:r>
        <w:rPr>
          <w:rStyle w:val="HTMLVariable"/>
          <w:rFonts w:cs="Arial" w:ascii="Arial" w:hAnsi="Arial"/>
          <w:color w:val="333333"/>
          <w:lang w:val="en-US"/>
        </w:rPr>
        <w:t>Journal of Geodesy</w:t>
      </w:r>
      <w:r>
        <w:rPr>
          <w:rFonts w:cs="Arial" w:ascii="Arial" w:hAnsi="Arial"/>
          <w:color w:val="333333"/>
          <w:lang w:val="en-US"/>
        </w:rPr>
        <w:t xml:space="preserve">, </w:t>
      </w:r>
      <w:r>
        <w:rPr>
          <w:rStyle w:val="HTMLVariable"/>
          <w:rFonts w:cs="Arial" w:ascii="Arial" w:hAnsi="Arial"/>
          <w:color w:val="333333"/>
          <w:lang w:val="en-US"/>
        </w:rPr>
        <w:t>87</w:t>
      </w:r>
      <w:r>
        <w:rPr>
          <w:rFonts w:cs="Arial" w:ascii="Arial" w:hAnsi="Arial"/>
          <w:color w:val="333333"/>
          <w:lang w:val="en-US"/>
        </w:rPr>
        <w:t>(2), 161-177. doi:10.1007/s00190-012-0588-x</w:t>
      </w:r>
    </w:p>
    <w:p>
      <w:pPr>
        <w:pStyle w:val="NormalWeb"/>
        <w:shd w:val="clear" w:color="auto" w:fill="FFFFFF"/>
        <w:spacing w:beforeAutospacing="0" w:before="0" w:afterAutospacing="0" w:after="0"/>
        <w:ind w:left="284" w:hanging="284"/>
        <w:rPr>
          <w:rFonts w:ascii="Arial" w:hAnsi="Arial" w:cs="Arial"/>
          <w:color w:val="333333"/>
          <w:lang w:val="en-US"/>
        </w:rPr>
      </w:pPr>
      <w:r>
        <w:rPr>
          <w:rFonts w:cs="Arial" w:ascii="Arial" w:hAnsi="Arial"/>
          <w:color w:val="333333"/>
          <w:lang w:val="en-US"/>
        </w:rPr>
      </w:r>
    </w:p>
    <w:p>
      <w:pPr>
        <w:pStyle w:val="NormalWeb"/>
        <w:shd w:val="clear" w:color="auto" w:fill="FFFFFF"/>
        <w:spacing w:beforeAutospacing="0" w:before="0" w:afterAutospacing="0" w:after="0"/>
        <w:ind w:left="284" w:hanging="284"/>
        <w:rPr>
          <w:rFonts w:ascii="Arial" w:hAnsi="Arial" w:cs="Arial"/>
          <w:color w:val="333333"/>
          <w:lang w:val="en-US"/>
        </w:rPr>
      </w:pPr>
      <w:r>
        <w:rPr>
          <w:rFonts w:cs="Arial" w:ascii="Arial" w:hAnsi="Arial"/>
          <w:color w:val="333333"/>
          <w:lang w:val="en-US"/>
        </w:rPr>
        <w:t xml:space="preserve">Knight, N. L., Wang, J., &amp; Rizos, C. (2010). Generalised measures of reliability for multiple outliers. </w:t>
      </w:r>
      <w:r>
        <w:rPr>
          <w:rStyle w:val="HTMLVariable"/>
          <w:rFonts w:cs="Arial" w:ascii="Arial" w:hAnsi="Arial"/>
          <w:color w:val="333333"/>
          <w:lang w:val="en-US"/>
        </w:rPr>
        <w:t>Journal of Geodesy</w:t>
      </w:r>
      <w:r>
        <w:rPr>
          <w:rFonts w:cs="Arial" w:ascii="Arial" w:hAnsi="Arial"/>
          <w:color w:val="333333"/>
          <w:lang w:val="en-US"/>
        </w:rPr>
        <w:t xml:space="preserve">, </w:t>
      </w:r>
      <w:r>
        <w:rPr>
          <w:rStyle w:val="HTMLVariable"/>
          <w:rFonts w:cs="Arial" w:ascii="Arial" w:hAnsi="Arial"/>
          <w:color w:val="333333"/>
          <w:lang w:val="en-US"/>
        </w:rPr>
        <w:t>84</w:t>
      </w:r>
      <w:r>
        <w:rPr>
          <w:rFonts w:cs="Arial" w:ascii="Arial" w:hAnsi="Arial"/>
          <w:color w:val="333333"/>
          <w:lang w:val="en-US"/>
        </w:rPr>
        <w:t>(10), 625-635. doi:10.1007/s00190-010-0392-4</w:t>
      </w:r>
    </w:p>
    <w:p>
      <w:pPr>
        <w:pStyle w:val="Normal"/>
        <w:ind w:left="284" w:hanging="284"/>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mc:AlternateContent>
          <mc:Choice Requires="wps">
            <w:drawing>
              <wp:anchor behindDoc="1" distT="0" distB="0" distL="114300" distR="114300" simplePos="0" locked="0" layoutInCell="1" allowOverlap="1" relativeHeight="3">
                <wp:simplePos x="0" y="0"/>
                <wp:positionH relativeFrom="column">
                  <wp:posOffset>-6350</wp:posOffset>
                </wp:positionH>
                <wp:positionV relativeFrom="paragraph">
                  <wp:posOffset>78740</wp:posOffset>
                </wp:positionV>
                <wp:extent cx="2629535" cy="1270"/>
                <wp:effectExtent l="0" t="0" r="0" b="0"/>
                <wp:wrapNone/>
                <wp:docPr id="2" name=""/>
                <a:graphic xmlns:a="http://schemas.openxmlformats.org/drawingml/2006/main">
                  <a:graphicData uri="http://schemas.microsoft.com/office/word/2010/wordprocessingShape">
                    <wps:wsp>
                      <wps:cNvSpPr/>
                      <wps:spPr>
                        <a:xfrm>
                          <a:off x="0" y="0"/>
                          <a:ext cx="262908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0.5pt;margin-top:6.2pt;width:206.95pt;height:0pt" type="shapetype_32">
                <w10:wrap type="none"/>
                <v:fill on="false" o:detectmouseclick="t"/>
                <v:stroke color="black" joinstyle="round" endcap="flat"/>
              </v:shape>
            </w:pict>
          </mc:Fallback>
        </mc:AlternateContent>
      </w:r>
    </w:p>
    <w:p>
      <w:pPr>
        <w:pStyle w:val="Normal"/>
        <w:ind w:left="851" w:hanging="851"/>
        <w:rPr>
          <w:rFonts w:ascii="Arial" w:hAnsi="Arial" w:cs="Arial"/>
          <w:b/>
          <w:b/>
          <w:sz w:val="22"/>
          <w:szCs w:val="22"/>
          <w:lang w:val="en-US"/>
        </w:rPr>
      </w:pPr>
      <w:r>
        <w:rPr>
          <w:rFonts w:cs="Arial" w:ascii="Arial" w:hAnsi="Arial"/>
          <w:b/>
          <w:sz w:val="22"/>
          <w:szCs w:val="22"/>
          <w:lang w:val="en-US"/>
        </w:rPr>
        <w:t xml:space="preserve">Authors: </w:t>
      </w:r>
      <w:r>
        <w:rPr>
          <w:rFonts w:cs="Arial" w:ascii="Arial" w:hAnsi="Arial"/>
          <w:sz w:val="22"/>
          <w:szCs w:val="22"/>
          <w:lang w:val="en-US"/>
        </w:rPr>
        <w:t xml:space="preserve">Short information about authors: name </w:t>
      </w:r>
      <w:r>
        <w:rPr>
          <w:rFonts w:cs="Arial" w:ascii="Arial" w:hAnsi="Arial"/>
          <w:sz w:val="22"/>
          <w:szCs w:val="22"/>
          <w:lang w:val="en-GB"/>
        </w:rPr>
        <w:t>with title, address of the institution, email address.</w:t>
      </w:r>
    </w:p>
    <w:p>
      <w:pPr>
        <w:pStyle w:val="Normal"/>
        <w:rPr/>
      </w:pPr>
      <w:r>
        <w:rPr/>
      </w:r>
    </w:p>
    <w:sectPr>
      <w:type w:val="nextPage"/>
      <w:pgSz w:w="11906" w:h="16838"/>
      <w:pgMar w:left="1418" w:right="1418"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zcionka tekstu podstawoweg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364"/>
        </w:tabs>
        <w:ind w:left="1364" w:hanging="284"/>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75283"/>
    <w:pPr>
      <w:widowControl/>
      <w:suppressAutoHyphens w:val="true"/>
      <w:bidi w:val="0"/>
      <w:jc w:val="left"/>
    </w:pPr>
    <w:rPr>
      <w:rFonts w:ascii="Times New Roman" w:hAnsi="Times New Roman" w:eastAsia="Times New Roman" w:cs="Times New Roman"/>
      <w:color w:val="auto"/>
      <w:sz w:val="24"/>
      <w:szCs w:val="24"/>
      <w:lang w:val="sk-SK" w:eastAsia="sk-SK" w:bidi="ar-SA"/>
    </w:rPr>
  </w:style>
  <w:style w:type="character" w:styleId="DefaultParagraphFont" w:default="1">
    <w:name w:val="Default Paragraph Font"/>
    <w:uiPriority w:val="1"/>
    <w:semiHidden/>
    <w:unhideWhenUsed/>
    <w:qFormat/>
    <w:rPr/>
  </w:style>
  <w:style w:type="character" w:styleId="InternetLink">
    <w:name w:val="Internet Link"/>
    <w:rsid w:val="00f51d16"/>
    <w:rPr>
      <w:color w:val="0000FF"/>
      <w:u w:val="single"/>
    </w:rPr>
  </w:style>
  <w:style w:type="character" w:styleId="Shorttext" w:customStyle="1">
    <w:name w:val="short_text"/>
    <w:basedOn w:val="DefaultParagraphFont"/>
    <w:qFormat/>
    <w:rsid w:val="00611d36"/>
    <w:rPr/>
  </w:style>
  <w:style w:type="character" w:styleId="Hps" w:customStyle="1">
    <w:name w:val="hps"/>
    <w:basedOn w:val="DefaultParagraphFont"/>
    <w:qFormat/>
    <w:rsid w:val="00611d36"/>
    <w:rPr/>
  </w:style>
  <w:style w:type="character" w:styleId="TekstdymkaZnak" w:customStyle="1">
    <w:name w:val="Tekst dymka Znak"/>
    <w:basedOn w:val="DefaultParagraphFont"/>
    <w:link w:val="Tekstdymka"/>
    <w:qFormat/>
    <w:rsid w:val="003867c7"/>
    <w:rPr>
      <w:rFonts w:ascii="Tahoma" w:hAnsi="Tahoma" w:cs="Tahoma"/>
      <w:sz w:val="16"/>
      <w:szCs w:val="16"/>
      <w:lang w:val="sk-SK" w:eastAsia="sk-SK"/>
    </w:rPr>
  </w:style>
  <w:style w:type="character" w:styleId="Strong">
    <w:name w:val="Strong"/>
    <w:basedOn w:val="DefaultParagraphFont"/>
    <w:uiPriority w:val="22"/>
    <w:qFormat/>
    <w:rsid w:val="00d359a9"/>
    <w:rPr>
      <w:b/>
      <w:bCs/>
    </w:rPr>
  </w:style>
  <w:style w:type="character" w:styleId="HTMLVariable">
    <w:name w:val="HTML Variable"/>
    <w:basedOn w:val="DefaultParagraphFont"/>
    <w:uiPriority w:val="99"/>
    <w:unhideWhenUsed/>
    <w:qFormat/>
    <w:rsid w:val="007b0e37"/>
    <w:rPr>
      <w:i/>
      <w:i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53368"/>
    <w:pPr>
      <w:spacing w:beforeAutospacing="1" w:afterAutospacing="1"/>
    </w:pPr>
    <w:rPr>
      <w:lang w:val="pl-PL" w:eastAsia="pl-PL"/>
    </w:rPr>
  </w:style>
  <w:style w:type="paragraph" w:styleId="BalloonText">
    <w:name w:val="Balloon Text"/>
    <w:basedOn w:val="Normal"/>
    <w:link w:val="TekstdymkaZnak"/>
    <w:qFormat/>
    <w:rsid w:val="003867c7"/>
    <w:pPr/>
    <w:rPr>
      <w:rFonts w:ascii="Tahoma" w:hAnsi="Tahoma" w:cs="Tahoma"/>
      <w:sz w:val="16"/>
      <w:szCs w:val="16"/>
    </w:rPr>
  </w:style>
  <w:style w:type="paragraph" w:styleId="ListParagraph">
    <w:name w:val="List Paragraph"/>
    <w:basedOn w:val="Normal"/>
    <w:uiPriority w:val="34"/>
    <w:qFormat/>
    <w:rsid w:val="00276d7e"/>
    <w:pPr>
      <w:spacing w:before="0" w:after="0"/>
      <w:ind w:left="72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rsid w:val="003e7f0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hyperlink" Target="http://www.rog.gik.pw.edu.p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D0C5C-6A08-43C2-B5C7-FAD36530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LibreOffice/4.4.5.2$Linux_X86_64 LibreOffice_project/40$Build-2</Application>
  <Paragraphs>29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2013-03-11T12:31:00Z</dcterms:created>
  <dc:creator>Hefty</dc:creator>
  <dc:language>pl-PL</dc:language>
  <cp:lastModifiedBy>rs</cp:lastModifiedBy>
  <cp:lastPrinted>2013-02-28T13:25:00Z</cp:lastPrinted>
  <dcterms:modified xsi:type="dcterms:W3CDTF">2014-05-23T21:52:00Z</dcterms:modified>
  <cp:revision>4</cp:revision>
  <dc:title>Refinement of the velocity field in Central Europe based on reprocessed permanent and epoch-wise GPS observations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