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4A5C" w14:textId="77777777" w:rsidR="00187A51" w:rsidRDefault="00187A51">
      <w:pPr>
        <w:shd w:val="clear" w:color="auto" w:fill="FFFFFF"/>
        <w:spacing w:after="0" w:line="360" w:lineRule="auto"/>
        <w:ind w:left="567" w:right="96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978509" w14:textId="77777777" w:rsidR="00187A5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CEC247" wp14:editId="230029E9">
            <wp:extent cx="3211195" cy="616585"/>
            <wp:effectExtent l="0" t="0" r="0" b="0"/>
            <wp:docPr id="1" name="image1.png" descr="https://lh3.googleusercontent.com/KIZXtFkDiqKtn6wOGeofGX-NBLMzha3Ok63YlZj0OTjy8wLdA9zWjaJOyoEfGcFUPZPTxhg6cIJVVrZSlepZQuoSGmEBxexOB-NMbEtSl1QZRDw6tlFy7mo-QEl42i35eOpVaG5vXGHRXh1AOcyeOh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KIZXtFkDiqKtn6wOGeofGX-NBLMzha3Ok63YlZj0OTjy8wLdA9zWjaJOyoEfGcFUPZPTxhg6cIJVVrZSlepZQuoSGmEBxexOB-NMbEtSl1QZRDw6tlFy7mo-QEl42i35eOpVaG5vXGHRXh1AOcyeOh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616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78D67" w14:textId="77777777" w:rsidR="00187A51" w:rsidRDefault="00187A51">
      <w:pPr>
        <w:shd w:val="clear" w:color="auto" w:fill="FFFFFF"/>
        <w:spacing w:after="0" w:line="360" w:lineRule="auto"/>
        <w:ind w:left="993" w:right="98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5867CF" w14:textId="77777777" w:rsidR="00187A51" w:rsidRDefault="00000000">
      <w:pPr>
        <w:shd w:val="clear" w:color="auto" w:fill="FFFFFF"/>
        <w:spacing w:after="0" w:line="360" w:lineRule="auto"/>
        <w:ind w:left="993" w:right="37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DEPARTMENT OF COMPUTER SCIENCE AND ENGINEERING</w:t>
      </w:r>
    </w:p>
    <w:p w14:paraId="32933D4D" w14:textId="5E23C9C0" w:rsidR="00187A51" w:rsidRDefault="008C466D">
      <w:pPr>
        <w:shd w:val="clear" w:color="auto" w:fill="FFFFFF"/>
        <w:spacing w:after="0" w:line="240" w:lineRule="auto"/>
        <w:ind w:left="1276" w:right="98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SAR(Synthetic Aperture Radar)</w:t>
      </w:r>
    </w:p>
    <w:p w14:paraId="55A3894A" w14:textId="77777777" w:rsidR="00187A51" w:rsidRDefault="00000000">
      <w:pPr>
        <w:shd w:val="clear" w:color="auto" w:fill="FFFFFF"/>
        <w:spacing w:after="0" w:line="240" w:lineRule="auto"/>
        <w:ind w:right="-2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__________________________________________________________________</w:t>
      </w:r>
    </w:p>
    <w:p w14:paraId="7DD6BF4F" w14:textId="77777777" w:rsidR="00187A51" w:rsidRDefault="00187A51">
      <w:pPr>
        <w:shd w:val="clear" w:color="auto" w:fill="FFFFFF"/>
        <w:spacing w:after="0" w:line="240" w:lineRule="auto"/>
        <w:ind w:right="-2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763B54" w14:textId="77777777" w:rsidR="00187A51" w:rsidRDefault="00000000">
      <w:pPr>
        <w:shd w:val="clear" w:color="auto" w:fill="FFFFFF"/>
        <w:spacing w:after="0" w:line="240" w:lineRule="auto"/>
        <w:ind w:right="-2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ABSTRACT</w:t>
      </w:r>
    </w:p>
    <w:p w14:paraId="1298F5A6" w14:textId="77777777" w:rsidR="008C466D" w:rsidRDefault="008C466D">
      <w:pPr>
        <w:shd w:val="clear" w:color="auto" w:fill="FFFFFF"/>
        <w:spacing w:after="0" w:line="240" w:lineRule="auto"/>
        <w:ind w:right="-2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F8C7CF8" w14:textId="2BA3109C" w:rsidR="008C466D" w:rsidRPr="008C466D" w:rsidRDefault="008C466D" w:rsidP="008C466D">
      <w:pPr>
        <w:shd w:val="clear" w:color="auto" w:fill="FFFFFF"/>
        <w:spacing w:after="0" w:line="240" w:lineRule="auto"/>
        <w:ind w:right="-22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Synthetic Aperture Radar (SAR) imaging is a crucial remote sensing technology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 used extensively in fields such as geospatial intelligence, environmental monitoring, defen</w:t>
      </w:r>
      <w:r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>c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e, and disaster assessment. Unlike optical imaging, SAR operates using microwave signals, enabling it to capture high-resolution images of the Earth's surface regardless of weather conditions, cloud cover, or lighting constraints. However,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raw SAR images are inherently grayscale, noisy, and difficult to interpret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, making automated enhancements essential for real-world applications. This project presents a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comprehensive AI-driven framework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 that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denoises SAR images, colorizes them using Generative Adversarial Networks (GANs), and provides an intuitive interface for easy model access 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visualization.</w:t>
      </w:r>
    </w:p>
    <w:p w14:paraId="7ED2EA51" w14:textId="6A6A3B8A" w:rsidR="008C466D" w:rsidRPr="008C466D" w:rsidRDefault="008C466D" w:rsidP="008C466D">
      <w:pPr>
        <w:shd w:val="clear" w:color="auto" w:fill="FFFFFF"/>
        <w:spacing w:after="0" w:line="240" w:lineRule="auto"/>
        <w:ind w:right="-22"/>
        <w:rPr>
          <w:rFonts w:ascii="Times New Roman" w:eastAsia="Times New Roman" w:hAnsi="Times New Roman" w:cs="Times New Roman"/>
          <w:b/>
          <w:sz w:val="26"/>
          <w:szCs w:val="26"/>
          <w:lang w:val="en-IN"/>
        </w:rPr>
      </w:pP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The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first phase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 of the pipeline focuses on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SAR image denoising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, as raw radar data often suffers from speckle noise due to signal interference. This is addressed using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a combination of traditional filtering methods and deep learning-based CNN architectures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 designed to preserve critical terrain and structural features while effectively reducing noise. The denoised images then pass through the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colorization phase, where GANs are employed to generate realistic colorized outputs based on multi-terrain datasets.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 The GAN model is trained on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diverse real-world satellite and multi-spectral datasets, allowing it to learn meaningful spectral mappings for different landscapes, including urban areas, vegetation, water bodies, and barren lands.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 xml:space="preserve"> Unlike traditional colorization approaches, the GAN-based model adapts dynamically to varying terrain types, ensuring that the generated colo</w:t>
      </w:r>
      <w:r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>u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  <w:lang w:val="en-IN"/>
        </w:rPr>
        <w:t>rs accurately reflect surface materials and environmental characteristics.</w:t>
      </w:r>
    </w:p>
    <w:p w14:paraId="76D90F3A" w14:textId="74E50C23" w:rsidR="008C466D" w:rsidRDefault="008C466D" w:rsidP="008C466D">
      <w:pPr>
        <w:shd w:val="clear" w:color="auto" w:fill="FFFFFF"/>
        <w:spacing w:after="0" w:line="240" w:lineRule="auto"/>
        <w:ind w:right="-22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C466D">
        <w:rPr>
          <w:rFonts w:ascii="Times New Roman" w:eastAsia="Times New Roman" w:hAnsi="Times New Roman" w:cs="Times New Roman"/>
          <w:b/>
          <w:sz w:val="26"/>
          <w:szCs w:val="26"/>
        </w:rPr>
        <w:t xml:space="preserve">By combining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</w:rPr>
        <w:t>state-of-the-art deep learning techniques, an efficient noise-reduction strategy, a GAN-based colorization model, and an easy-to-use interface, this project significantly enhances the interpretability of SAR images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</w:rPr>
        <w:t xml:space="preserve">, making them more intuitive for human analysis. The improved SAR imaging pipeline offers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</w:rPr>
        <w:t>practical applications in disaster response (e.g., flood and wildfire detection), military and defen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</w:rPr>
        <w:t>e surveillance, terrain classification for autonomous navigation, and environmental research.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</w:rPr>
        <w:t xml:space="preserve"> With its ability to </w:t>
      </w:r>
      <w:r w:rsidRPr="008C466D">
        <w:rPr>
          <w:rFonts w:ascii="Times New Roman" w:eastAsia="Times New Roman" w:hAnsi="Times New Roman" w:cs="Times New Roman"/>
          <w:b/>
          <w:bCs/>
          <w:sz w:val="26"/>
          <w:szCs w:val="26"/>
        </w:rPr>
        <w:t>bridge the gap between raw SAR data and enhanced, visually intuitive imagery,</w:t>
      </w:r>
      <w:r w:rsidRPr="008C466D">
        <w:rPr>
          <w:rFonts w:ascii="Times New Roman" w:eastAsia="Times New Roman" w:hAnsi="Times New Roman" w:cs="Times New Roman"/>
          <w:b/>
          <w:sz w:val="26"/>
          <w:szCs w:val="26"/>
        </w:rPr>
        <w:t xml:space="preserve"> this project paves the way for AI-driven advancements in remote sensing and geospatial intelligence.</w:t>
      </w:r>
    </w:p>
    <w:sectPr w:rsidR="008C466D">
      <w:pgSz w:w="11906" w:h="16838"/>
      <w:pgMar w:top="1440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A51"/>
    <w:rsid w:val="00187A51"/>
    <w:rsid w:val="007F157E"/>
    <w:rsid w:val="008C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AD9A"/>
  <w15:docId w15:val="{F0A8BB40-603C-4188-AF2C-2EECD495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MURALIDHARAN S</dc:creator>
  <cp:lastModifiedBy>Muralidharan S</cp:lastModifiedBy>
  <cp:revision>2</cp:revision>
  <dcterms:created xsi:type="dcterms:W3CDTF">2025-02-26T15:40:00Z</dcterms:created>
  <dcterms:modified xsi:type="dcterms:W3CDTF">2025-02-26T15:40:00Z</dcterms:modified>
</cp:coreProperties>
</file>