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Equifax Red Forest Enterprise PKI</w:t>
      </w:r>
    </w:p>
    <w:p w:rsidR="00000000" w:rsidDel="00000000" w:rsidP="00000000" w:rsidRDefault="00000000" w:rsidRPr="00000000" w14:paraId="00000002">
      <w:pPr>
        <w:rPr/>
      </w:pPr>
      <w:r w:rsidDel="00000000" w:rsidR="00000000" w:rsidRPr="00000000">
        <w:rPr>
          <w:rtl w:val="0"/>
        </w:rPr>
        <w:t xml:space="preserve">Equifax Red Forest Enterprise PKI is a two tier PKI Environment. </w:t>
      </w:r>
    </w:p>
    <w:p w:rsidR="00000000" w:rsidDel="00000000" w:rsidP="00000000" w:rsidRDefault="00000000" w:rsidRPr="00000000" w14:paraId="00000003">
      <w:pPr>
        <w:rPr/>
      </w:pPr>
      <w:r w:rsidDel="00000000" w:rsidR="00000000" w:rsidRPr="00000000">
        <w:rPr>
          <w:rtl w:val="0"/>
        </w:rPr>
        <w:t xml:space="preserve">Below is a visual diagram: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5577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u w:val="no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Prep Work and Requirements</w:t>
      </w:r>
      <w:r w:rsidDel="00000000" w:rsidR="00000000" w:rsidRPr="00000000">
        <w:rPr>
          <w:rtl w:val="0"/>
        </w:rPr>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2 servers 3 roles</w:t>
      </w:r>
      <w:r w:rsidDel="00000000" w:rsidR="00000000" w:rsidRPr="00000000">
        <w:rPr>
          <w:rtl w:val="0"/>
        </w:rPr>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off1 = rootca</w:t>
      </w:r>
      <w:r w:rsidDel="00000000" w:rsidR="00000000" w:rsidRPr="00000000">
        <w:rPr>
          <w:rtl w:val="0"/>
        </w:rPr>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ent1 = subca + web publishing</w:t>
      </w:r>
      <w:r w:rsidDel="00000000" w:rsidR="00000000" w:rsidRPr="00000000">
        <w:rPr>
          <w:rtl w:val="0"/>
        </w:rPr>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set dns cname for webcert to point to ent1</w:t>
      </w:r>
      <w:r w:rsidDel="00000000" w:rsidR="00000000" w:rsidRPr="00000000">
        <w:rPr>
          <w:rtl w:val="0"/>
        </w:rPr>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On mgmt make sure you have all remote admin tools</w:t>
      </w:r>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Install-WindowsFeature RSAT -includeallsubfeature</w:t>
      </w: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Install-WindowsFeature RSAT-Online-Responder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  Configuration Process (mostl Powershell commandline)</w:t>
      </w:r>
    </w:p>
    <w:p w:rsidR="00000000" w:rsidDel="00000000" w:rsidP="00000000" w:rsidRDefault="00000000" w:rsidRPr="00000000" w14:paraId="00000014">
      <w:pPr>
        <w:rPr>
          <w:b w:val="1"/>
        </w:rPr>
      </w:pPr>
      <w:r w:rsidDel="00000000" w:rsidR="00000000" w:rsidRPr="00000000">
        <w:rPr>
          <w:b w:val="1"/>
          <w:rtl w:val="0"/>
        </w:rPr>
        <w:t xml:space="preserve">On Root CA server.</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Add-WindowsFeature ADCS-Cert-Authority -IncludeManagementTools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Run:  Install-ADcsCertificationAuthority -CACommonName “ATLEAQTCAOFF1” -CAType StandaloneRootCA -HashAlgorithmName SHA512  -KeyLength 4096 -ValidityPeriod Years -ValidityPeriodUnits 40 -CryptoProviderName “RSA#Microsoft Software Key Storage Provider”</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Clear Existing Distribution points</w:t>
      </w:r>
      <w:r w:rsidDel="00000000" w:rsidR="00000000" w:rsidRPr="00000000">
        <w:rPr>
          <w:rtl w:val="0"/>
        </w:rPr>
      </w:r>
    </w:p>
    <w:p w:rsidR="00000000" w:rsidDel="00000000" w:rsidP="00000000" w:rsidRDefault="00000000" w:rsidRPr="00000000" w14:paraId="0000001A">
      <w:pPr>
        <w:numPr>
          <w:ilvl w:val="0"/>
          <w:numId w:val="9"/>
        </w:numPr>
        <w:ind w:left="1440" w:hanging="360"/>
        <w:rPr>
          <w:u w:val="none"/>
        </w:rPr>
      </w:pPr>
      <w:r w:rsidDel="00000000" w:rsidR="00000000" w:rsidRPr="00000000">
        <w:rPr>
          <w:rtl w:val="0"/>
        </w:rPr>
        <w:t xml:space="preserve">$CRLs = Get-CACrlDistributionPoint</w:t>
      </w: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foreach ($crl in $CRLs) {Remove-CACrlDistributionPoint $crl.uri -Force}</w:t>
      </w:r>
    </w:p>
    <w:p w:rsidR="00000000" w:rsidDel="00000000" w:rsidP="00000000" w:rsidRDefault="00000000" w:rsidRPr="00000000" w14:paraId="0000001C">
      <w:pPr>
        <w:numPr>
          <w:ilvl w:val="0"/>
          <w:numId w:val="9"/>
        </w:numPr>
        <w:ind w:left="1440" w:hanging="360"/>
        <w:rPr>
          <w:u w:val="none"/>
        </w:rPr>
      </w:pPr>
      <w:r w:rsidDel="00000000" w:rsidR="00000000" w:rsidRPr="00000000">
        <w:rPr>
          <w:rtl w:val="0"/>
        </w:rPr>
        <w:t xml:space="preserve">Add New Distribution point (webcert will be on the web role)</w:t>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Add-CACrlDistributionPoint -Uri http://webcert/certenroll/%3%8.crl -AddToCertificateCdp –Force</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4. Clear Existing AIA</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$AIAS= Get-CAAuthorityInformationAccess</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foreach ($aia in $AIAS) {Remove-CAAuthorityInformationAccess $aia.uri -Force}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Add AIA distribution point</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Add-CAAuthorityInformationAccess -AddToCertificateAia -Uri </w:t>
      </w:r>
      <w:hyperlink r:id="rId8">
        <w:r w:rsidDel="00000000" w:rsidR="00000000" w:rsidRPr="00000000">
          <w:rPr>
            <w:color w:val="1155cc"/>
            <w:u w:val="single"/>
            <w:rtl w:val="0"/>
          </w:rPr>
          <w:t xml:space="preserve">http://webcert/certenroll/%1_%3.crt</w:t>
        </w:r>
      </w:hyperlink>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5. Set publication locations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certutil.exe -setreg ca\DSConfigDN "CN=Configuration,DC=domaindomain,DC=com”</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certutil.exe -setreg ca\DSDomainDN "DC=domaindomain,DC=com"</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After root cert has been issued to c:\windows\system32\certsrv\certenroll\   Make sure it looks right Then configure the server as follows:</w:t>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certutil.exe -setreg CA\CRLPeriodUnits 26</w:t>
      </w:r>
    </w:p>
    <w:p w:rsidR="00000000" w:rsidDel="00000000" w:rsidP="00000000" w:rsidRDefault="00000000" w:rsidRPr="00000000" w14:paraId="0000002A">
      <w:pPr>
        <w:ind w:firstLine="720"/>
        <w:rPr/>
      </w:pPr>
      <w:r w:rsidDel="00000000" w:rsidR="00000000" w:rsidRPr="00000000">
        <w:rPr>
          <w:rtl w:val="0"/>
        </w:rPr>
        <w:t xml:space="preserve">certutil.exe -setreg CA\CRLPeriod "Weeks"</w:t>
      </w:r>
    </w:p>
    <w:p w:rsidR="00000000" w:rsidDel="00000000" w:rsidP="00000000" w:rsidRDefault="00000000" w:rsidRPr="00000000" w14:paraId="0000002B">
      <w:pPr>
        <w:ind w:firstLine="720"/>
        <w:rPr/>
      </w:pPr>
      <w:r w:rsidDel="00000000" w:rsidR="00000000" w:rsidRPr="00000000">
        <w:rPr>
          <w:rtl w:val="0"/>
        </w:rPr>
        <w:t xml:space="preserve">certutil.exe -setreg CA\CRLDeltaPeriodUnits 0</w:t>
      </w:r>
    </w:p>
    <w:p w:rsidR="00000000" w:rsidDel="00000000" w:rsidP="00000000" w:rsidRDefault="00000000" w:rsidRPr="00000000" w14:paraId="0000002C">
      <w:pPr>
        <w:ind w:firstLine="720"/>
        <w:rPr/>
      </w:pPr>
      <w:r w:rsidDel="00000000" w:rsidR="00000000" w:rsidRPr="00000000">
        <w:rPr>
          <w:rtl w:val="0"/>
        </w:rPr>
        <w:t xml:space="preserve">certutil.exe -setreg CA\CRLDeltaPeriod "Days"</w:t>
      </w:r>
    </w:p>
    <w:p w:rsidR="00000000" w:rsidDel="00000000" w:rsidP="00000000" w:rsidRDefault="00000000" w:rsidRPr="00000000" w14:paraId="0000002D">
      <w:pPr>
        <w:ind w:firstLine="720"/>
        <w:rPr/>
      </w:pPr>
      <w:r w:rsidDel="00000000" w:rsidR="00000000" w:rsidRPr="00000000">
        <w:rPr>
          <w:rtl w:val="0"/>
        </w:rPr>
        <w:t xml:space="preserve">certutil.exe -setreg CA\CRLOverlapPeriodUnits 12</w:t>
      </w:r>
    </w:p>
    <w:p w:rsidR="00000000" w:rsidDel="00000000" w:rsidP="00000000" w:rsidRDefault="00000000" w:rsidRPr="00000000" w14:paraId="0000002E">
      <w:pPr>
        <w:ind w:firstLine="720"/>
        <w:rPr/>
      </w:pPr>
      <w:r w:rsidDel="00000000" w:rsidR="00000000" w:rsidRPr="00000000">
        <w:rPr>
          <w:rtl w:val="0"/>
        </w:rPr>
        <w:t xml:space="preserve">certutil.exe -setreg CA\CRLOverlapPeriod "Hours"</w:t>
      </w:r>
    </w:p>
    <w:p w:rsidR="00000000" w:rsidDel="00000000" w:rsidP="00000000" w:rsidRDefault="00000000" w:rsidRPr="00000000" w14:paraId="0000002F">
      <w:pPr>
        <w:ind w:firstLine="720"/>
        <w:rPr/>
      </w:pPr>
      <w:r w:rsidDel="00000000" w:rsidR="00000000" w:rsidRPr="00000000">
        <w:rPr>
          <w:rtl w:val="0"/>
        </w:rPr>
        <w:t xml:space="preserve">certutil.exe -setreg CA\ValidityPeriodUnits 5 </w:t>
      </w:r>
    </w:p>
    <w:p w:rsidR="00000000" w:rsidDel="00000000" w:rsidP="00000000" w:rsidRDefault="00000000" w:rsidRPr="00000000" w14:paraId="00000030">
      <w:pPr>
        <w:ind w:firstLine="720"/>
        <w:rPr/>
      </w:pPr>
      <w:r w:rsidDel="00000000" w:rsidR="00000000" w:rsidRPr="00000000">
        <w:rPr>
          <w:rtl w:val="0"/>
        </w:rPr>
        <w:t xml:space="preserve">certutil.exe -setreg CA\ValidityPeriod "Years"</w:t>
      </w:r>
    </w:p>
    <w:p w:rsidR="00000000" w:rsidDel="00000000" w:rsidP="00000000" w:rsidRDefault="00000000" w:rsidRPr="00000000" w14:paraId="00000031">
      <w:pPr>
        <w:ind w:firstLine="720"/>
        <w:rPr/>
      </w:pPr>
      <w:r w:rsidDel="00000000" w:rsidR="00000000" w:rsidRPr="00000000">
        <w:rPr>
          <w:rtl w:val="0"/>
        </w:rPr>
        <w:t xml:space="preserve">certutil.exe -setreg CA\KeySize 4096</w:t>
      </w:r>
    </w:p>
    <w:p w:rsidR="00000000" w:rsidDel="00000000" w:rsidP="00000000" w:rsidRDefault="00000000" w:rsidRPr="00000000" w14:paraId="00000032">
      <w:pPr>
        <w:ind w:firstLine="720"/>
        <w:rPr/>
      </w:pPr>
      <w:r w:rsidDel="00000000" w:rsidR="00000000" w:rsidRPr="00000000">
        <w:rPr>
          <w:rtl w:val="0"/>
        </w:rPr>
        <w:t xml:space="preserve">certutil.exe -setreg CA\AuditFilter 127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ON ENT1</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Add-WindowsFeature ADCS-Web-Enrollment</w:t>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Copy root certs to ENT1 from to c:</w:t>
      </w: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\\OFF1\C$\Windows\System32\CertSrv\CertEnroll\ATLEAQTCAOFF1.crl</w:t>
      </w:r>
    </w:p>
    <w:p w:rsidR="00000000" w:rsidDel="00000000" w:rsidP="00000000" w:rsidRDefault="00000000" w:rsidRPr="00000000" w14:paraId="00000038">
      <w:pPr>
        <w:ind w:left="720" w:firstLine="0"/>
        <w:rPr/>
      </w:pPr>
      <w:r w:rsidDel="00000000" w:rsidR="00000000" w:rsidRPr="00000000">
        <w:rPr>
          <w:rtl w:val="0"/>
        </w:rPr>
        <w:t xml:space="preserve">\\OFF1\C$\Windows\System32\CertSrv\CertEnroll\ATLEAQTCAOFF1_ATLEAQTCAOFF1.crt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ON Ent1</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Publish Root CA</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certutil.exe -dsPublish -f ATLEAQTCAOFF1_ATLEAQTCOFF1(3).crt rootca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ADD ROOT CERT TO STORE</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certutil.exe –addstore –f root ATLEAQTCOFF1(3).crl</w:t>
      </w:r>
    </w:p>
    <w:p w:rsidR="00000000" w:rsidDel="00000000" w:rsidP="00000000" w:rsidRDefault="00000000" w:rsidRPr="00000000" w14:paraId="00000040">
      <w:pPr>
        <w:ind w:firstLine="720"/>
        <w:rPr/>
      </w:pPr>
      <w:r w:rsidDel="00000000" w:rsidR="00000000" w:rsidRPr="00000000">
        <w:rPr>
          <w:rtl w:val="0"/>
        </w:rPr>
        <w:t xml:space="preserve">certutil.exe –addstore –f root atleaqtcaoff1.crt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ADD CA Feature but dont configure yet</w:t>
      </w: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add-WindowsFeature ADCS-Cert-Authority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Get virtual directory ready</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MKDIR c:\CERTS</w:t>
      </w:r>
    </w:p>
    <w:p w:rsidR="00000000" w:rsidDel="00000000" w:rsidP="00000000" w:rsidRDefault="00000000" w:rsidRPr="00000000" w14:paraId="00000047">
      <w:pPr>
        <w:ind w:firstLine="720"/>
        <w:rPr/>
      </w:pPr>
      <w:r w:rsidDel="00000000" w:rsidR="00000000" w:rsidRPr="00000000">
        <w:rPr>
          <w:rtl w:val="0"/>
        </w:rPr>
        <w:t xml:space="preserve">$acl = get-acl c:\certs</w:t>
      </w:r>
    </w:p>
    <w:p w:rsidR="00000000" w:rsidDel="00000000" w:rsidP="00000000" w:rsidRDefault="00000000" w:rsidRPr="00000000" w14:paraId="00000048">
      <w:pPr>
        <w:ind w:left="720" w:firstLine="0"/>
        <w:rPr/>
      </w:pPr>
      <w:r w:rsidDel="00000000" w:rsidR="00000000" w:rsidRPr="00000000">
        <w:rPr>
          <w:rtl w:val="0"/>
        </w:rPr>
        <w:t xml:space="preserve">$rule = new-object System.Security.AccessControl.FileSystemAccessRule(“domaindomain.com\Cert Publishers”,”Modify”,”ContainerInherit,ObjectInherit”,”None”,”Allow”)</w:t>
      </w:r>
    </w:p>
    <w:p w:rsidR="00000000" w:rsidDel="00000000" w:rsidP="00000000" w:rsidRDefault="00000000" w:rsidRPr="00000000" w14:paraId="00000049">
      <w:pPr>
        <w:ind w:firstLine="720"/>
        <w:rPr/>
      </w:pPr>
      <w:r w:rsidDel="00000000" w:rsidR="00000000" w:rsidRPr="00000000">
        <w:rPr>
          <w:rtl w:val="0"/>
        </w:rPr>
        <w:t xml:space="preserve">$acl.addaccessrule($rule)</w:t>
      </w:r>
    </w:p>
    <w:p w:rsidR="00000000" w:rsidDel="00000000" w:rsidP="00000000" w:rsidRDefault="00000000" w:rsidRPr="00000000" w14:paraId="0000004A">
      <w:pPr>
        <w:ind w:firstLine="720"/>
        <w:rPr/>
      </w:pPr>
      <w:r w:rsidDel="00000000" w:rsidR="00000000" w:rsidRPr="00000000">
        <w:rPr>
          <w:rtl w:val="0"/>
        </w:rPr>
        <w:t xml:space="preserve">Set-ACL C:\windows\Temp $acl</w:t>
      </w:r>
    </w:p>
    <w:p w:rsidR="00000000" w:rsidDel="00000000" w:rsidP="00000000" w:rsidRDefault="00000000" w:rsidRPr="00000000" w14:paraId="0000004B">
      <w:pPr>
        <w:ind w:firstLine="720"/>
        <w:rPr/>
      </w:pPr>
      <w:r w:rsidDel="00000000" w:rsidR="00000000" w:rsidRPr="00000000">
        <w:rPr>
          <w:rtl w:val="0"/>
        </w:rPr>
        <w:t xml:space="preserve">$acl |Format-List</w:t>
      </w:r>
    </w:p>
    <w:p w:rsidR="00000000" w:rsidDel="00000000" w:rsidP="00000000" w:rsidRDefault="00000000" w:rsidRPr="00000000" w14:paraId="0000004C">
      <w:pPr>
        <w:ind w:left="720" w:firstLine="0"/>
        <w:rPr/>
      </w:pPr>
      <w:r w:rsidDel="00000000" w:rsidR="00000000" w:rsidRPr="00000000">
        <w:rPr>
          <w:rtl w:val="0"/>
        </w:rPr>
        <w:t xml:space="preserve">New-smbshare -name “certenroll” -path “C:\certs” -fullaccess “domaindomain.com\cert publishers”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Install Web Server</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install-windowsfeature web-server -includemanagementtools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Install WEb Management Feature</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install-windowsfeature web-mgmt-service -includemanagementtools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Allow IIS Remote management</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netsh advfirewall firewall add rule name=”Allow Web Management” dir=in action=allow service=“WMSVC” remoteip=10.12.12.71</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Set-ItemProperty -Path HKLM:\Software\Microsoft\WebManagement\Server -Name EnableRemoteManagement –Value 1</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Set-Service wmsvc –StartupType “automatic”</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Start-Service wmsvc</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Shutdown /r /f /t 0</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ON MGMT2</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configure virtual directory</w: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open IIS management connect to ent1</w:t>
      </w:r>
    </w:p>
    <w:p w:rsidR="00000000" w:rsidDel="00000000" w:rsidP="00000000" w:rsidRDefault="00000000" w:rsidRPr="00000000" w14:paraId="00000062">
      <w:pPr>
        <w:ind w:firstLine="720"/>
        <w:rPr/>
      </w:pPr>
      <w:r w:rsidDel="00000000" w:rsidR="00000000" w:rsidRPr="00000000">
        <w:rPr>
          <w:rtl w:val="0"/>
        </w:rPr>
        <w:t xml:space="preserve">go to default site - right click -new virtual directory</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Enable directory browsing</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Under application pools select the proper one you’re using, go to advanced configuration, and select either system or network account</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Create Virtual Alias</w:t>
      </w: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under alias enter certenroll and physical path c:\certs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Allow Anonymous to access files</w:t>
      </w: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t xml:space="preserve">select virtual directory and make sure anonymous authentication is set to enabled</w:t>
      </w:r>
    </w:p>
    <w:p w:rsidR="00000000" w:rsidDel="00000000" w:rsidP="00000000" w:rsidRDefault="00000000" w:rsidRPr="00000000" w14:paraId="0000006C">
      <w:pPr>
        <w:ind w:firstLine="720"/>
        <w:rPr/>
      </w:pPr>
      <w:r w:rsidDel="00000000" w:rsidR="00000000" w:rsidRPr="00000000">
        <w:rPr>
          <w:rtl w:val="0"/>
        </w:rPr>
        <w:t xml:space="preserve">set ssl to do not require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Set directory permisisons</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Right click on the location of the directory in windows explorer and set permissions  Grant permissions to which ever account you selected in the application pool to full permissions, as well as everyone to for read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Install Subordinate</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Install-ADcsCertificationAuthority -CACommonName “subca1” -CAType EnterpriseSubordinateCA -CryptoProviderName “RSA#Microsoft Software Key Storage Provider” -HashAlgorithmName SHA512 -KeyLength 4096</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You will be prompted to submit the cert req in 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On OFF1</w:t>
      </w:r>
    </w:p>
    <w:p w:rsidR="00000000" w:rsidDel="00000000" w:rsidP="00000000" w:rsidRDefault="00000000" w:rsidRPr="00000000" w14:paraId="00000078">
      <w:pPr>
        <w:ind w:firstLine="720"/>
        <w:rPr/>
      </w:pPr>
      <w:r w:rsidDel="00000000" w:rsidR="00000000" w:rsidRPr="00000000">
        <w:rPr>
          <w:rtl w:val="0"/>
        </w:rPr>
        <w:t xml:space="preserve">copy request to off1</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then submit request</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certreq -submit "subca1.domaindomain.com_subca1.req"</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resubmit approve</w:t>
      </w:r>
    </w:p>
    <w:p w:rsidR="00000000" w:rsidDel="00000000" w:rsidP="00000000" w:rsidRDefault="00000000" w:rsidRPr="00000000" w14:paraId="0000007F">
      <w:pPr>
        <w:ind w:firstLine="720"/>
        <w:rPr/>
      </w:pPr>
      <w:r w:rsidDel="00000000" w:rsidR="00000000" w:rsidRPr="00000000">
        <w:rPr>
          <w:rtl w:val="0"/>
        </w:rPr>
        <w:t xml:space="preserve">certutil –resubmit "RequestID#"</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get cert</w:t>
      </w:r>
    </w:p>
    <w:p w:rsidR="00000000" w:rsidDel="00000000" w:rsidP="00000000" w:rsidRDefault="00000000" w:rsidRPr="00000000" w14:paraId="00000082">
      <w:pPr>
        <w:ind w:firstLine="720"/>
        <w:rPr/>
      </w:pPr>
      <w:r w:rsidDel="00000000" w:rsidR="00000000" w:rsidRPr="00000000">
        <w:rPr>
          <w:rtl w:val="0"/>
        </w:rPr>
        <w:t xml:space="preserve">certreq –retrieve 9 C:\subca1.domaindomain.com_subca1.cer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ON ENT1</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copy .cer to ent1</w:t>
      </w:r>
      <w:r w:rsidDel="00000000" w:rsidR="00000000" w:rsidRPr="00000000">
        <w:rPr>
          <w:rtl w:val="0"/>
        </w:rPr>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Install cert</w:t>
      </w: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certutil –installcert “C:\subca1.domaindomain.com_subca1.cer”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clear distribution points</w:t>
      </w:r>
    </w:p>
    <w:p w:rsidR="00000000" w:rsidDel="00000000" w:rsidP="00000000" w:rsidRDefault="00000000" w:rsidRPr="00000000" w14:paraId="0000008A">
      <w:pPr>
        <w:ind w:firstLine="720"/>
        <w:rPr/>
      </w:pPr>
      <w:r w:rsidDel="00000000" w:rsidR="00000000" w:rsidRPr="00000000">
        <w:rPr>
          <w:rtl w:val="0"/>
        </w:rPr>
        <w:t xml:space="preserve">$CRLs = Get-CACrlDistributionPoint</w:t>
      </w:r>
    </w:p>
    <w:p w:rsidR="00000000" w:rsidDel="00000000" w:rsidP="00000000" w:rsidRDefault="00000000" w:rsidRPr="00000000" w14:paraId="0000008B">
      <w:pPr>
        <w:ind w:firstLine="720"/>
        <w:rPr/>
      </w:pPr>
      <w:r w:rsidDel="00000000" w:rsidR="00000000" w:rsidRPr="00000000">
        <w:rPr>
          <w:rtl w:val="0"/>
        </w:rPr>
        <w:t xml:space="preserve">foreach ($crl in $CRLs) {Remove-CACrlDistributionPoint $crl.uri -Force}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ADD DISTRIBUTION POINT</w:t>
      </w:r>
    </w:p>
    <w:p w:rsidR="00000000" w:rsidDel="00000000" w:rsidP="00000000" w:rsidRDefault="00000000" w:rsidRPr="00000000" w14:paraId="0000008E">
      <w:pPr>
        <w:ind w:left="720" w:firstLine="0"/>
        <w:rPr/>
      </w:pPr>
      <w:r w:rsidDel="00000000" w:rsidR="00000000" w:rsidRPr="00000000">
        <w:rPr>
          <w:rtl w:val="0"/>
        </w:rPr>
        <w:t xml:space="preserve">Add-CACrlDistributionPoint -Uri C:\Windows\System32\CertSrv\CertEnroll\%3%8%9.crl -PublishToServer -PublishDeltaToServer –Force</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Add-CACrlDistributionPoint -Uri http://subca1/CertEnroll/%3%8%9.crl -AddToCertificateCDP –Force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Add-CACrlDistributionPoint -Uri file://\\WebCert\CertEnroll\%3%8%9.crl -</w:t>
        <w:tab/>
        <w:t xml:space="preserve">PublishToServer -PublishDeltaToServer –Force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REMOVE AIA</w:t>
      </w:r>
    </w:p>
    <w:p w:rsidR="00000000" w:rsidDel="00000000" w:rsidP="00000000" w:rsidRDefault="00000000" w:rsidRPr="00000000" w14:paraId="00000095">
      <w:pPr>
        <w:ind w:firstLine="720"/>
        <w:rPr/>
      </w:pPr>
      <w:r w:rsidDel="00000000" w:rsidR="00000000" w:rsidRPr="00000000">
        <w:rPr>
          <w:rtl w:val="0"/>
        </w:rPr>
        <w:t xml:space="preserve">$AIAS= Get-CAAuthorityInformationAccess</w:t>
      </w:r>
    </w:p>
    <w:p w:rsidR="00000000" w:rsidDel="00000000" w:rsidP="00000000" w:rsidRDefault="00000000" w:rsidRPr="00000000" w14:paraId="00000096">
      <w:pPr>
        <w:ind w:firstLine="720"/>
        <w:rPr/>
      </w:pPr>
      <w:r w:rsidDel="00000000" w:rsidR="00000000" w:rsidRPr="00000000">
        <w:rPr>
          <w:rtl w:val="0"/>
        </w:rPr>
        <w:t xml:space="preserve">foreach ($aia in $AIAS) {Remove-CAAuthorityInformationAccess $aia.uri -Force}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CONFIGURE AIA</w:t>
      </w:r>
    </w:p>
    <w:p w:rsidR="00000000" w:rsidDel="00000000" w:rsidP="00000000" w:rsidRDefault="00000000" w:rsidRPr="00000000" w14:paraId="00000099">
      <w:pPr>
        <w:ind w:left="720" w:firstLine="0"/>
        <w:rPr/>
      </w:pPr>
      <w:r w:rsidDel="00000000" w:rsidR="00000000" w:rsidRPr="00000000">
        <w:rPr>
          <w:rtl w:val="0"/>
        </w:rPr>
        <w:t xml:space="preserve">Add-CAAuthorityInformationAccess –AddToCertificateAia "ldap://CN=%7,CN=AIA,CN=Public Key Services,CN=Services,%6%11"</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Add-CAAuthorityInformationAccess -Uri C:\certs\%3%4.crt –Force</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Add-CAAuthorityInformationAccess -Uri http://WebCert/Enroll/%%3%4.crt –Force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Configure CA settings</w:t>
      </w:r>
    </w:p>
    <w:p w:rsidR="00000000" w:rsidDel="00000000" w:rsidP="00000000" w:rsidRDefault="00000000" w:rsidRPr="00000000" w14:paraId="000000A0">
      <w:pPr>
        <w:ind w:firstLine="720"/>
        <w:rPr/>
      </w:pPr>
      <w:r w:rsidDel="00000000" w:rsidR="00000000" w:rsidRPr="00000000">
        <w:rPr>
          <w:rtl w:val="0"/>
        </w:rPr>
        <w:t xml:space="preserve">netsh int ipv4 set dynamicport tcp start=54445 num=555</w:t>
      </w:r>
    </w:p>
    <w:p w:rsidR="00000000" w:rsidDel="00000000" w:rsidP="00000000" w:rsidRDefault="00000000" w:rsidRPr="00000000" w14:paraId="000000A1">
      <w:pPr>
        <w:ind w:firstLine="720"/>
        <w:rPr/>
      </w:pPr>
      <w:r w:rsidDel="00000000" w:rsidR="00000000" w:rsidRPr="00000000">
        <w:rPr>
          <w:rtl w:val="0"/>
        </w:rPr>
        <w:t xml:space="preserve">netsh int ipv4 set dynamicport udp start=54445 num=555</w:t>
      </w:r>
    </w:p>
    <w:p w:rsidR="00000000" w:rsidDel="00000000" w:rsidP="00000000" w:rsidRDefault="00000000" w:rsidRPr="00000000" w14:paraId="000000A2">
      <w:pPr>
        <w:ind w:firstLine="720"/>
        <w:rPr/>
      </w:pPr>
      <w:r w:rsidDel="00000000" w:rsidR="00000000" w:rsidRPr="00000000">
        <w:rPr>
          <w:rtl w:val="0"/>
        </w:rPr>
        <w:t xml:space="preserve">netsh int ipv6 set dynamicport tcp start=54445 num=555</w:t>
      </w:r>
    </w:p>
    <w:p w:rsidR="00000000" w:rsidDel="00000000" w:rsidP="00000000" w:rsidRDefault="00000000" w:rsidRPr="00000000" w14:paraId="000000A3">
      <w:pPr>
        <w:ind w:firstLine="720"/>
        <w:rPr/>
      </w:pPr>
      <w:r w:rsidDel="00000000" w:rsidR="00000000" w:rsidRPr="00000000">
        <w:rPr>
          <w:rtl w:val="0"/>
        </w:rPr>
        <w:t xml:space="preserve">netsh int ipv6 set dynamicport udp start=54445 num=555</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certutil -setreg policy\EditFlags 0x00040044</w:t>
      </w:r>
    </w:p>
    <w:p w:rsidR="00000000" w:rsidDel="00000000" w:rsidP="00000000" w:rsidRDefault="00000000" w:rsidRPr="00000000" w14:paraId="000000A6">
      <w:pPr>
        <w:ind w:firstLine="720"/>
        <w:rPr/>
      </w:pPr>
      <w:r w:rsidDel="00000000" w:rsidR="00000000" w:rsidRPr="00000000">
        <w:rPr>
          <w:rtl w:val="0"/>
        </w:rPr>
        <w:t xml:space="preserve">certutil -setreg CA\DSConfigDN CN=Configuration,DC=domaindomain,DC=com</w:t>
      </w:r>
    </w:p>
    <w:p w:rsidR="00000000" w:rsidDel="00000000" w:rsidP="00000000" w:rsidRDefault="00000000" w:rsidRPr="00000000" w14:paraId="000000A7">
      <w:pPr>
        <w:ind w:firstLine="720"/>
        <w:rPr/>
      </w:pPr>
      <w:r w:rsidDel="00000000" w:rsidR="00000000" w:rsidRPr="00000000">
        <w:rPr>
          <w:rtl w:val="0"/>
        </w:rPr>
        <w:t xml:space="preserve">certutil -setreg CA\CRLPeriodUnits 2</w:t>
      </w:r>
    </w:p>
    <w:p w:rsidR="00000000" w:rsidDel="00000000" w:rsidP="00000000" w:rsidRDefault="00000000" w:rsidRPr="00000000" w14:paraId="000000A8">
      <w:pPr>
        <w:ind w:firstLine="720"/>
        <w:rPr/>
      </w:pPr>
      <w:r w:rsidDel="00000000" w:rsidR="00000000" w:rsidRPr="00000000">
        <w:rPr>
          <w:rtl w:val="0"/>
        </w:rPr>
        <w:t xml:space="preserve">certutil -setreg CA\CRLPeriod "Weeks"</w:t>
      </w:r>
    </w:p>
    <w:p w:rsidR="00000000" w:rsidDel="00000000" w:rsidP="00000000" w:rsidRDefault="00000000" w:rsidRPr="00000000" w14:paraId="000000A9">
      <w:pPr>
        <w:ind w:firstLine="720"/>
        <w:rPr/>
      </w:pPr>
      <w:r w:rsidDel="00000000" w:rsidR="00000000" w:rsidRPr="00000000">
        <w:rPr>
          <w:rtl w:val="0"/>
        </w:rPr>
        <w:t xml:space="preserve">certutil -setreg CA\CRLDeltaPeriodUnits 1</w:t>
      </w:r>
    </w:p>
    <w:p w:rsidR="00000000" w:rsidDel="00000000" w:rsidP="00000000" w:rsidRDefault="00000000" w:rsidRPr="00000000" w14:paraId="000000AA">
      <w:pPr>
        <w:ind w:firstLine="720"/>
        <w:rPr/>
      </w:pPr>
      <w:r w:rsidDel="00000000" w:rsidR="00000000" w:rsidRPr="00000000">
        <w:rPr>
          <w:rtl w:val="0"/>
        </w:rPr>
        <w:t xml:space="preserve">certutil -setreg CA\CRLDeltaPeriod "Weeks"</w:t>
      </w:r>
    </w:p>
    <w:p w:rsidR="00000000" w:rsidDel="00000000" w:rsidP="00000000" w:rsidRDefault="00000000" w:rsidRPr="00000000" w14:paraId="000000AB">
      <w:pPr>
        <w:ind w:firstLine="720"/>
        <w:rPr/>
      </w:pPr>
      <w:r w:rsidDel="00000000" w:rsidR="00000000" w:rsidRPr="00000000">
        <w:rPr>
          <w:rtl w:val="0"/>
        </w:rPr>
        <w:t xml:space="preserve">certutil -setreg CA\CRLOverlapPeriodUnits 12</w:t>
      </w:r>
    </w:p>
    <w:p w:rsidR="00000000" w:rsidDel="00000000" w:rsidP="00000000" w:rsidRDefault="00000000" w:rsidRPr="00000000" w14:paraId="000000AC">
      <w:pPr>
        <w:ind w:firstLine="720"/>
        <w:rPr/>
      </w:pPr>
      <w:r w:rsidDel="00000000" w:rsidR="00000000" w:rsidRPr="00000000">
        <w:rPr>
          <w:rtl w:val="0"/>
        </w:rPr>
        <w:t xml:space="preserve">certutil -setreg CA\CRLOverlapPeriod "Hours"</w:t>
      </w:r>
    </w:p>
    <w:p w:rsidR="00000000" w:rsidDel="00000000" w:rsidP="00000000" w:rsidRDefault="00000000" w:rsidRPr="00000000" w14:paraId="000000AD">
      <w:pPr>
        <w:ind w:firstLine="720"/>
        <w:rPr/>
      </w:pPr>
      <w:r w:rsidDel="00000000" w:rsidR="00000000" w:rsidRPr="00000000">
        <w:rPr>
          <w:rtl w:val="0"/>
        </w:rPr>
        <w:t xml:space="preserve">certutil -setreg CA\CRLDeltaOverlapPeriodUnits 12</w:t>
      </w:r>
    </w:p>
    <w:p w:rsidR="00000000" w:rsidDel="00000000" w:rsidP="00000000" w:rsidRDefault="00000000" w:rsidRPr="00000000" w14:paraId="000000AE">
      <w:pPr>
        <w:ind w:firstLine="720"/>
        <w:rPr/>
      </w:pPr>
      <w:r w:rsidDel="00000000" w:rsidR="00000000" w:rsidRPr="00000000">
        <w:rPr>
          <w:rtl w:val="0"/>
        </w:rPr>
        <w:t xml:space="preserve">certutil -setreg CA\CRLDeltaOverlapPeriod "Hours"</w:t>
      </w:r>
    </w:p>
    <w:p w:rsidR="00000000" w:rsidDel="00000000" w:rsidP="00000000" w:rsidRDefault="00000000" w:rsidRPr="00000000" w14:paraId="000000AF">
      <w:pPr>
        <w:ind w:firstLine="720"/>
        <w:rPr/>
      </w:pPr>
      <w:r w:rsidDel="00000000" w:rsidR="00000000" w:rsidRPr="00000000">
        <w:rPr>
          <w:rtl w:val="0"/>
        </w:rPr>
        <w:t xml:space="preserve">certutil -setreg CA\ValidityPeriodUnits 2</w:t>
      </w:r>
    </w:p>
    <w:p w:rsidR="00000000" w:rsidDel="00000000" w:rsidP="00000000" w:rsidRDefault="00000000" w:rsidRPr="00000000" w14:paraId="000000B0">
      <w:pPr>
        <w:ind w:firstLine="720"/>
        <w:rPr/>
      </w:pPr>
      <w:r w:rsidDel="00000000" w:rsidR="00000000" w:rsidRPr="00000000">
        <w:rPr>
          <w:rtl w:val="0"/>
        </w:rPr>
        <w:t xml:space="preserve">certutil -setreg CA\ValidityPeriod "Years"</w:t>
      </w:r>
    </w:p>
    <w:p w:rsidR="00000000" w:rsidDel="00000000" w:rsidP="00000000" w:rsidRDefault="00000000" w:rsidRPr="00000000" w14:paraId="000000B1">
      <w:pPr>
        <w:ind w:firstLine="720"/>
        <w:rPr/>
      </w:pPr>
      <w:r w:rsidDel="00000000" w:rsidR="00000000" w:rsidRPr="00000000">
        <w:rPr>
          <w:rtl w:val="0"/>
        </w:rPr>
        <w:t xml:space="preserve">certutil -setreg CA\AuditFilter 127</w:t>
      </w:r>
    </w:p>
    <w:p w:rsidR="00000000" w:rsidDel="00000000" w:rsidP="00000000" w:rsidRDefault="00000000" w:rsidRPr="00000000" w14:paraId="000000B2">
      <w:pPr>
        <w:ind w:firstLine="720"/>
        <w:rPr/>
      </w:pPr>
      <w:r w:rsidDel="00000000" w:rsidR="00000000" w:rsidRPr="00000000">
        <w:rPr>
          <w:rtl w:val="0"/>
        </w:rPr>
        <w:t xml:space="preserve">certutil -setreg CA\CRLFlags +CRLF_REVCHECK_IGNORE_OFFLINE</w:t>
      </w:r>
    </w:p>
    <w:p w:rsidR="00000000" w:rsidDel="00000000" w:rsidP="00000000" w:rsidRDefault="00000000" w:rsidRPr="00000000" w14:paraId="000000B3">
      <w:pPr>
        <w:ind w:firstLine="720"/>
        <w:rPr/>
      </w:pPr>
      <w:r w:rsidDel="00000000" w:rsidR="00000000" w:rsidRPr="00000000">
        <w:rPr>
          <w:rtl w:val="0"/>
        </w:rPr>
        <w:t xml:space="preserve">certutil -setreg policy\EditFlags +EDITF_ATTRIBUTESUBJECTALTNAME2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Set-ItemProperty -Path "HKLM:\SYSTEM\CurrentControlSet\Services\CertSvc\Configuration\ \EncryptionCSP" -Name Provider –Value "Microsoft Software Key Storage Provider"</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Set-ItemProperty -Path "HKLM:\SYSTEM\CurrentControlSet\Services\CertSvc\Configuration\domaindomain-subca1-CA\EncryptionCSP" -Name ProviderType –Value 0</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certutil -setreg CA\EncryptionCSP\CNGEncryptionAlgorithm AES certutil -setreg CA\EncryptionCSP\SymmetricKeySize 512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shutdown /r /f /t 0</w:t>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Done your cert authority should be working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ebcert/certenroll/%1_%3.c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JW9P7lFSKAmXJu9LnRZgwMQDQ==">AMUW2mVHFXLTyEK+RSDh78gIM/nMORAHD0CCSWDzaBjq3uc53BlG+nlQAxbvjt4Qo7nTFo1b4BRM0pXkhgpMdZjuVdzmQ9NqAHP3siVNuvQJJQRDfdZNW6s=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