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8711A5" w:rsidRPr="0020259E" w:rsidRDefault="00265244" w:rsidP="00DB30B5">
      <w:pPr>
        <w:contextualSpacing/>
        <w:jc w:val="center"/>
      </w:pPr>
      <w:r w:rsidRPr="0020259E">
        <w:rPr>
          <w:b/>
          <w:bCs/>
        </w:rPr>
        <w:t xml:space="preserve"> </w:t>
      </w:r>
      <w:r w:rsidR="00915436">
        <w:rPr>
          <w:b/>
          <w:bCs/>
        </w:rPr>
        <w:t>26</w:t>
      </w:r>
      <w:r w:rsidR="008711A5" w:rsidRPr="0020259E">
        <w:rPr>
          <w:b/>
          <w:bCs/>
        </w:rPr>
        <w:t xml:space="preserve"> de </w:t>
      </w:r>
      <w:r w:rsidR="00B64094" w:rsidRPr="0020259E">
        <w:rPr>
          <w:b/>
          <w:bCs/>
        </w:rPr>
        <w:t>junio</w:t>
      </w:r>
      <w:r w:rsidR="008711A5" w:rsidRPr="0020259E">
        <w:rPr>
          <w:b/>
          <w:bCs/>
        </w:rPr>
        <w:t xml:space="preserve"> de 20</w:t>
      </w:r>
      <w:r w:rsidRPr="0020259E">
        <w:rPr>
          <w:b/>
          <w:bCs/>
        </w:rPr>
        <w:t>1</w:t>
      </w:r>
      <w:r w:rsidR="00915436">
        <w:rPr>
          <w:b/>
          <w:bCs/>
        </w:rPr>
        <w:t>2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125A25" w:rsidRPr="0020259E" w:rsidRDefault="00125A25" w:rsidP="007A5AAD">
      <w:pPr>
        <w:contextualSpacing/>
        <w:jc w:val="both"/>
      </w:pPr>
      <w:r w:rsidRPr="0020259E">
        <w:rPr>
          <w:b/>
          <w:bCs/>
          <w:i/>
          <w:iCs/>
        </w:rPr>
        <w:t>Ejercicio</w:t>
      </w:r>
      <w:r w:rsidR="00054BC9">
        <w:rPr>
          <w:b/>
          <w:bCs/>
          <w:i/>
          <w:iCs/>
        </w:rPr>
        <w:t>s</w:t>
      </w:r>
      <w:r w:rsidRPr="0020259E">
        <w:rPr>
          <w:b/>
          <w:bCs/>
          <w:i/>
          <w:iCs/>
        </w:rPr>
        <w:t xml:space="preserve"> </w:t>
      </w:r>
      <w:r w:rsidR="007A5AAD">
        <w:rPr>
          <w:b/>
          <w:bCs/>
          <w:i/>
          <w:iCs/>
        </w:rPr>
        <w:t>1, 2</w:t>
      </w:r>
      <w:r w:rsidR="00054BC9">
        <w:rPr>
          <w:b/>
          <w:bCs/>
          <w:i/>
          <w:iCs/>
        </w:rPr>
        <w:t xml:space="preserve"> y </w:t>
      </w:r>
      <w:r w:rsidR="007A5AAD">
        <w:rPr>
          <w:b/>
          <w:bCs/>
          <w:i/>
          <w:iCs/>
        </w:rPr>
        <w:t>3</w:t>
      </w:r>
      <w:r w:rsidRPr="0020259E">
        <w:rPr>
          <w:b/>
          <w:bCs/>
          <w:i/>
          <w:iCs/>
        </w:rPr>
        <w:t xml:space="preserve"> </w:t>
      </w:r>
      <w:r w:rsidR="008E09E4">
        <w:rPr>
          <w:b/>
          <w:bCs/>
          <w:i/>
          <w:iCs/>
        </w:rPr>
        <w:t>(2</w:t>
      </w:r>
      <w:r w:rsidR="00054BC9">
        <w:rPr>
          <w:b/>
          <w:bCs/>
          <w:i/>
          <w:iCs/>
        </w:rPr>
        <w:t xml:space="preserve"> </w:t>
      </w:r>
      <w:r w:rsidRPr="0020259E">
        <w:rPr>
          <w:b/>
          <w:bCs/>
          <w:i/>
          <w:iCs/>
        </w:rPr>
        <w:t>p</w:t>
      </w:r>
      <w:r w:rsidR="00054BC9">
        <w:rPr>
          <w:b/>
          <w:bCs/>
          <w:i/>
          <w:iCs/>
        </w:rPr>
        <w:t>/ejercicio</w:t>
      </w:r>
      <w:r w:rsidRPr="0020259E">
        <w:rPr>
          <w:b/>
          <w:bCs/>
          <w:i/>
          <w:iCs/>
        </w:rPr>
        <w:t>):</w:t>
      </w:r>
      <w:r w:rsidRPr="0020259E">
        <w:t xml:space="preserve"> implementar en C solamente lo que se le indica en el enunciado (no hay que construir el programa completo).</w:t>
      </w:r>
    </w:p>
    <w:p w:rsidR="0036182B" w:rsidRPr="0020259E" w:rsidRDefault="00FC507B" w:rsidP="007A5AAD">
      <w:pPr>
        <w:contextualSpacing/>
        <w:jc w:val="both"/>
      </w:pPr>
      <w:r w:rsidRPr="0020259E">
        <w:rPr>
          <w:b/>
          <w:bCs/>
          <w:i/>
          <w:iCs/>
        </w:rPr>
        <w:t>Ejercicio</w:t>
      </w:r>
      <w:r w:rsidR="007A5AAD">
        <w:rPr>
          <w:b/>
          <w:bCs/>
          <w:i/>
          <w:iCs/>
        </w:rPr>
        <w:t xml:space="preserve"> </w:t>
      </w:r>
      <w:r w:rsidR="000B0A70">
        <w:rPr>
          <w:b/>
          <w:bCs/>
          <w:i/>
          <w:iCs/>
        </w:rPr>
        <w:t>4</w:t>
      </w:r>
      <w:r w:rsidR="003C2983" w:rsidRPr="0020259E">
        <w:rPr>
          <w:b/>
          <w:bCs/>
          <w:i/>
          <w:iCs/>
        </w:rPr>
        <w:t xml:space="preserve"> (</w:t>
      </w:r>
      <w:r w:rsidR="000B0A70">
        <w:rPr>
          <w:b/>
          <w:bCs/>
          <w:i/>
          <w:iCs/>
        </w:rPr>
        <w:t>4</w:t>
      </w:r>
      <w:r w:rsidR="003C2983" w:rsidRPr="0020259E">
        <w:rPr>
          <w:b/>
          <w:bCs/>
          <w:i/>
          <w:iCs/>
        </w:rPr>
        <w:t>.0 p</w:t>
      </w:r>
      <w:r w:rsidR="00125A25">
        <w:rPr>
          <w:b/>
          <w:bCs/>
          <w:i/>
          <w:iCs/>
        </w:rPr>
        <w:t>)</w:t>
      </w:r>
      <w:r w:rsidR="00AB15C6" w:rsidRPr="0020259E">
        <w:rPr>
          <w:b/>
          <w:bCs/>
          <w:i/>
          <w:iCs/>
        </w:rPr>
        <w:t xml:space="preserve">: </w:t>
      </w:r>
      <w:r w:rsidR="00491A14" w:rsidRPr="0020259E">
        <w:t>construir</w:t>
      </w:r>
      <w:r w:rsidR="0036182B" w:rsidRPr="0020259E">
        <w:t xml:space="preserve"> un </w:t>
      </w:r>
      <w:r w:rsidR="00491A14" w:rsidRPr="0020259E">
        <w:t xml:space="preserve">programa en C </w:t>
      </w:r>
      <w:r w:rsidR="0036182B" w:rsidRPr="0020259E">
        <w:t>lo m</w:t>
      </w:r>
      <w:r w:rsidR="00491A14" w:rsidRPr="0020259E">
        <w:t>á</w:t>
      </w:r>
      <w:r w:rsidR="0036182B" w:rsidRPr="0020259E">
        <w:t>s modular posible (atendiendo a los criterios de modularidad)</w:t>
      </w:r>
      <w:r w:rsidR="00143E8C" w:rsidRPr="0020259E">
        <w:t xml:space="preserve"> </w:t>
      </w:r>
      <w:r w:rsidR="0036182B" w:rsidRPr="0020259E">
        <w:t xml:space="preserve">y documentar </w:t>
      </w:r>
      <w:r w:rsidR="003C2983" w:rsidRPr="0020259E">
        <w:t xml:space="preserve">el diseño preliminar </w:t>
      </w:r>
      <w:r w:rsidR="00491A14" w:rsidRPr="0020259E">
        <w:t xml:space="preserve">con </w:t>
      </w:r>
      <w:r w:rsidR="003C2983" w:rsidRPr="0020259E">
        <w:t>el diagrama de módulos (estructura del programa)</w:t>
      </w:r>
      <w:r w:rsidR="0020259E" w:rsidRPr="0020259E">
        <w:t xml:space="preserve">, la definición en C de las nuevas tipologías de datos </w:t>
      </w:r>
      <w:r w:rsidR="003C2983" w:rsidRPr="0020259E">
        <w:t xml:space="preserve">y los prototipos de las funciones </w:t>
      </w:r>
      <w:r w:rsidR="00491A14" w:rsidRPr="0020259E">
        <w:t>en C,</w:t>
      </w:r>
      <w:r w:rsidR="003C2983" w:rsidRPr="0020259E">
        <w:t xml:space="preserve"> </w:t>
      </w:r>
      <w:r w:rsidR="00491A14" w:rsidRPr="0020259E">
        <w:t>y</w:t>
      </w:r>
      <w:r w:rsidR="003C2983" w:rsidRPr="0020259E">
        <w:t xml:space="preserve"> el</w:t>
      </w:r>
      <w:r w:rsidR="0036182B" w:rsidRPr="0020259E">
        <w:t xml:space="preserve"> </w:t>
      </w:r>
      <w:r w:rsidR="003C2983" w:rsidRPr="0020259E">
        <w:t xml:space="preserve">diseño detallado </w:t>
      </w:r>
      <w:r w:rsidR="00491A14" w:rsidRPr="0020259E">
        <w:t xml:space="preserve">con </w:t>
      </w:r>
      <w:r w:rsidR="003C2983" w:rsidRPr="0020259E">
        <w:t xml:space="preserve">las definiciones de las </w:t>
      </w:r>
      <w:r w:rsidR="00491A14" w:rsidRPr="0020259E">
        <w:t xml:space="preserve">respectivas </w:t>
      </w:r>
      <w:r w:rsidR="003C2983" w:rsidRPr="0020259E">
        <w:t>funciones en C</w:t>
      </w:r>
      <w:r w:rsidR="00491A14" w:rsidRPr="0020259E">
        <w:t>.</w:t>
      </w:r>
    </w:p>
    <w:p w:rsidR="009538B3" w:rsidRPr="0020259E" w:rsidRDefault="009538B3" w:rsidP="00DB30B5">
      <w:pPr>
        <w:contextualSpacing/>
        <w:jc w:val="both"/>
        <w:rPr>
          <w:b/>
          <w:bCs/>
          <w:i/>
          <w:iCs/>
        </w:rPr>
      </w:pPr>
    </w:p>
    <w:p w:rsidR="00F43AFD" w:rsidRDefault="00F43AFD" w:rsidP="00CE3011">
      <w:pPr>
        <w:spacing w:before="100" w:beforeAutospacing="1" w:after="100" w:afterAutospacing="1"/>
        <w:contextualSpacing/>
        <w:jc w:val="both"/>
      </w:pPr>
      <w:r w:rsidRPr="0020259E">
        <w:rPr>
          <w:b/>
          <w:bCs/>
        </w:rPr>
        <w:t xml:space="preserve">Ejercicio </w:t>
      </w:r>
      <w:r>
        <w:rPr>
          <w:b/>
          <w:bCs/>
        </w:rPr>
        <w:t>1</w:t>
      </w:r>
      <w:r w:rsidRPr="0020259E">
        <w:rPr>
          <w:b/>
          <w:bCs/>
        </w:rPr>
        <w:t xml:space="preserve">: </w:t>
      </w:r>
      <w:r>
        <w:t>Construir en</w:t>
      </w:r>
      <w:r w:rsidR="00F67274">
        <w:t xml:space="preserve"> C una función que acepte como argumento una lista de temperaturas (de la tipología especificada a continuación) y </w:t>
      </w:r>
      <w:r w:rsidR="00CE3011">
        <w:t xml:space="preserve">que </w:t>
      </w:r>
      <w:r w:rsidR="00F67274">
        <w:t xml:space="preserve">devuelva </w:t>
      </w:r>
      <w:r w:rsidR="00CE3011">
        <w:t xml:space="preserve">a través de su identificador </w:t>
      </w:r>
      <w:r w:rsidR="00636BEA">
        <w:t>el rango inter</w:t>
      </w:r>
      <w:r w:rsidR="00F67274">
        <w:t xml:space="preserve">cuartílico </w:t>
      </w:r>
      <w:r w:rsidR="00CE3011">
        <w:t xml:space="preserve">de dicha distribución de datos </w:t>
      </w:r>
      <w:r w:rsidR="00F67274">
        <w:t>(</w:t>
      </w:r>
      <w:r w:rsidR="00CE3011">
        <w:t>diferencia entre el tercer y primer cuartil: Q</w:t>
      </w:r>
      <w:r w:rsidR="00CE3011" w:rsidRPr="00F67274">
        <w:rPr>
          <w:vertAlign w:val="subscript"/>
        </w:rPr>
        <w:t>3</w:t>
      </w:r>
      <w:r w:rsidR="00CE3011">
        <w:rPr>
          <w:vertAlign w:val="subscript"/>
        </w:rPr>
        <w:t xml:space="preserve"> </w:t>
      </w:r>
      <w:r w:rsidR="00CE3011">
        <w:t xml:space="preserve">- </w:t>
      </w:r>
      <w:r w:rsidR="00F67274">
        <w:t>Q</w:t>
      </w:r>
      <w:r w:rsidR="00F67274" w:rsidRPr="00F67274">
        <w:rPr>
          <w:vertAlign w:val="subscript"/>
        </w:rPr>
        <w:t>1</w:t>
      </w:r>
      <w:r w:rsidR="00CE3011">
        <w:t>)</w:t>
      </w:r>
      <w:r w:rsidR="00F67274">
        <w:t xml:space="preserve">. </w:t>
      </w:r>
      <w:r>
        <w:t xml:space="preserve"> </w:t>
      </w:r>
    </w:p>
    <w:tbl>
      <w:tblPr>
        <w:tblStyle w:val="Tablaconcuadrcula"/>
        <w:tblW w:w="0" w:type="auto"/>
        <w:tblLook w:val="04A0"/>
      </w:tblPr>
      <w:tblGrid>
        <w:gridCol w:w="3652"/>
        <w:gridCol w:w="6954"/>
      </w:tblGrid>
      <w:tr w:rsidR="00F67274" w:rsidTr="007B0BA9">
        <w:tc>
          <w:tcPr>
            <w:tcW w:w="3652" w:type="dxa"/>
          </w:tcPr>
          <w:p w:rsidR="000F4493" w:rsidRPr="000F4493" w:rsidRDefault="000F4493" w:rsidP="000F4493">
            <w:pPr>
              <w:spacing w:before="100" w:beforeAutospacing="1" w:after="100" w:afterAutospacing="1"/>
              <w:contextualSpacing/>
              <w:jc w:val="both"/>
            </w:pPr>
            <w:r w:rsidRPr="000F4493">
              <w:t>/* Definición de tipos de datos */</w:t>
            </w:r>
          </w:p>
          <w:p w:rsidR="00F67274" w:rsidRPr="00636BEA" w:rsidRDefault="00F67274" w:rsidP="00F67274">
            <w:pPr>
              <w:spacing w:before="100" w:beforeAutospacing="1" w:after="100" w:afterAutospacing="1"/>
              <w:contextualSpacing/>
              <w:jc w:val="both"/>
              <w:rPr>
                <w:lang w:val="en-US"/>
              </w:rPr>
            </w:pPr>
            <w:r w:rsidRPr="00636BEA">
              <w:rPr>
                <w:lang w:val="en-US"/>
              </w:rPr>
              <w:t>#define MAX 1000</w:t>
            </w:r>
          </w:p>
          <w:p w:rsidR="00F67274" w:rsidRPr="00F67274" w:rsidRDefault="00F67274" w:rsidP="00F67274">
            <w:pPr>
              <w:spacing w:before="100" w:beforeAutospacing="1" w:after="100" w:afterAutospacing="1"/>
              <w:contextualSpacing/>
              <w:jc w:val="both"/>
              <w:rPr>
                <w:lang w:val="en-US"/>
              </w:rPr>
            </w:pPr>
            <w:r w:rsidRPr="00F67274">
              <w:rPr>
                <w:lang w:val="en-US"/>
              </w:rPr>
              <w:t>typedef  float tipo_vector[MAX];</w:t>
            </w:r>
          </w:p>
          <w:p w:rsidR="00F67274" w:rsidRDefault="00F67274" w:rsidP="00F67274">
            <w:pPr>
              <w:spacing w:before="100" w:beforeAutospacing="1" w:after="100" w:afterAutospacing="1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typedef struct{</w:t>
            </w:r>
          </w:p>
          <w:p w:rsidR="00F67274" w:rsidRDefault="00F67274" w:rsidP="00F67274">
            <w:pPr>
              <w:spacing w:before="100" w:beforeAutospacing="1" w:after="100" w:afterAutospacing="1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tipo_vector v;</w:t>
            </w:r>
          </w:p>
          <w:p w:rsidR="00F67274" w:rsidRDefault="00F67274" w:rsidP="00F67274">
            <w:pPr>
              <w:spacing w:before="100" w:beforeAutospacing="1" w:after="100" w:afterAutospacing="1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int n;</w:t>
            </w:r>
          </w:p>
          <w:p w:rsidR="00F67274" w:rsidRPr="00F67274" w:rsidRDefault="00F67274" w:rsidP="00F67274">
            <w:pPr>
              <w:spacing w:before="100" w:beforeAutospacing="1" w:after="100" w:afterAutospacing="1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} tipo_lista;</w:t>
            </w:r>
          </w:p>
        </w:tc>
        <w:tc>
          <w:tcPr>
            <w:tcW w:w="6954" w:type="dxa"/>
          </w:tcPr>
          <w:p w:rsidR="00F67274" w:rsidRDefault="00624008" w:rsidP="00F67274">
            <w:pPr>
              <w:spacing w:before="100" w:beforeAutospacing="1" w:after="100" w:afterAutospacing="1"/>
              <w:contextualSpacing/>
              <w:jc w:val="both"/>
            </w:pPr>
            <w:r w:rsidRPr="00624008">
              <w:rPr>
                <w:noProof/>
                <w:u w:val="singl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7" type="#_x0000_t202" style="position:absolute;left:0;text-align:left;margin-left:164.4pt;margin-top:35.9pt;width:36.5pt;height:17.75pt;z-index:251679744;mso-position-horizontal-relative:text;mso-position-vertical-relative:text">
                  <v:textbox>
                    <w:txbxContent>
                      <w:p w:rsidR="007B0BA9" w:rsidRPr="007B0BA9" w:rsidRDefault="007B0BA9" w:rsidP="007B0BA9">
                        <w:pPr>
                          <w:rPr>
                            <w:sz w:val="20"/>
                            <w:szCs w:val="20"/>
                          </w:rPr>
                        </w:pPr>
                        <w:r w:rsidRPr="007B0BA9">
                          <w:rPr>
                            <w:sz w:val="20"/>
                            <w:szCs w:val="20"/>
                          </w:rPr>
                          <w:t>25%</w:t>
                        </w:r>
                      </w:p>
                    </w:txbxContent>
                  </v:textbox>
                </v:shape>
              </w:pict>
            </w:r>
            <w:r w:rsidRPr="00624008">
              <w:rPr>
                <w:noProof/>
                <w:u w:val="single"/>
              </w:rPr>
              <w:pict>
                <v:shape id="_x0000_s1066" type="#_x0000_t202" style="position:absolute;left:0;text-align:left;margin-left:127.9pt;margin-top:35.9pt;width:36.5pt;height:17.75pt;z-index:251678720;mso-position-horizontal-relative:text;mso-position-vertical-relative:text">
                  <v:textbox>
                    <w:txbxContent>
                      <w:p w:rsidR="007B0BA9" w:rsidRPr="007B0BA9" w:rsidRDefault="007B0BA9" w:rsidP="007B0BA9">
                        <w:pPr>
                          <w:rPr>
                            <w:sz w:val="20"/>
                            <w:szCs w:val="20"/>
                          </w:rPr>
                        </w:pPr>
                        <w:r w:rsidRPr="007B0BA9">
                          <w:rPr>
                            <w:sz w:val="20"/>
                            <w:szCs w:val="20"/>
                          </w:rPr>
                          <w:t>25%</w:t>
                        </w:r>
                      </w:p>
                    </w:txbxContent>
                  </v:textbox>
                </v:shape>
              </w:pict>
            </w:r>
            <w:r w:rsidRPr="00624008">
              <w:rPr>
                <w:noProof/>
                <w:u w:val="single"/>
              </w:rPr>
              <w:pict>
                <v:shape id="_x0000_s1065" type="#_x0000_t202" style="position:absolute;left:0;text-align:left;margin-left:91.4pt;margin-top:35.9pt;width:36.5pt;height:17.75pt;z-index:251677696;mso-position-horizontal-relative:text;mso-position-vertical-relative:text">
                  <v:textbox>
                    <w:txbxContent>
                      <w:p w:rsidR="007B0BA9" w:rsidRPr="007B0BA9" w:rsidRDefault="007B0BA9" w:rsidP="007B0BA9">
                        <w:pPr>
                          <w:rPr>
                            <w:sz w:val="20"/>
                            <w:szCs w:val="20"/>
                          </w:rPr>
                        </w:pPr>
                        <w:r w:rsidRPr="007B0BA9">
                          <w:rPr>
                            <w:sz w:val="20"/>
                            <w:szCs w:val="20"/>
                          </w:rPr>
                          <w:t>25%</w:t>
                        </w:r>
                      </w:p>
                    </w:txbxContent>
                  </v:textbox>
                </v:shape>
              </w:pict>
            </w:r>
            <w:r w:rsidRPr="00624008">
              <w:rPr>
                <w:noProof/>
                <w:u w:val="single"/>
              </w:rPr>
              <w:pict>
                <v:shape id="_x0000_s1064" type="#_x0000_t202" style="position:absolute;left:0;text-align:left;margin-left:54.9pt;margin-top:35.9pt;width:36.5pt;height:17.75pt;z-index:251676672;mso-position-horizontal-relative:text;mso-position-vertical-relative:text">
                  <v:textbox>
                    <w:txbxContent>
                      <w:p w:rsidR="007B0BA9" w:rsidRPr="007B0BA9" w:rsidRDefault="007B0BA9">
                        <w:pPr>
                          <w:rPr>
                            <w:sz w:val="20"/>
                            <w:szCs w:val="20"/>
                          </w:rPr>
                        </w:pPr>
                        <w:r w:rsidRPr="007B0BA9">
                          <w:rPr>
                            <w:sz w:val="20"/>
                            <w:szCs w:val="20"/>
                          </w:rPr>
                          <w:t>25%</w:t>
                        </w:r>
                      </w:p>
                    </w:txbxContent>
                  </v:textbox>
                </v:shape>
              </w:pict>
            </w:r>
            <w:r w:rsidR="007B0BA9" w:rsidRPr="007B0BA9">
              <w:rPr>
                <w:u w:val="single"/>
              </w:rPr>
              <w:t>Nota</w:t>
            </w:r>
            <w:r w:rsidR="007B0BA9">
              <w:t xml:space="preserve">: dado un conjunto </w:t>
            </w:r>
            <w:r w:rsidR="007B0BA9" w:rsidRPr="007B0BA9">
              <w:rPr>
                <w:b/>
                <w:bCs/>
                <w:i/>
                <w:iCs/>
              </w:rPr>
              <w:t>ordenado</w:t>
            </w:r>
            <w:r w:rsidR="007B0BA9">
              <w:t xml:space="preserve"> de datos, se definen los cuartiles como los tres valores que dividen dicho conjunto en cuatro partes iguales:     </w:t>
            </w:r>
          </w:p>
          <w:p w:rsidR="007B0BA9" w:rsidRDefault="007B0BA9" w:rsidP="00F67274">
            <w:pPr>
              <w:spacing w:before="100" w:beforeAutospacing="1" w:after="100" w:afterAutospacing="1"/>
              <w:contextualSpacing/>
              <w:jc w:val="both"/>
            </w:pPr>
          </w:p>
          <w:p w:rsidR="007B0BA9" w:rsidRPr="00C85CF4" w:rsidRDefault="00C85CF4" w:rsidP="00C85CF4">
            <w:pPr>
              <w:spacing w:before="100" w:beforeAutospacing="1" w:after="100" w:afterAutospacing="1"/>
              <w:contextualSpacing/>
              <w:jc w:val="both"/>
            </w:pPr>
            <w:r>
              <w:t xml:space="preserve">              </w:t>
            </w:r>
            <w:r w:rsidR="007B0BA9">
              <w:t xml:space="preserve"> </w:t>
            </w:r>
            <w:r>
              <w:t>Min</w:t>
            </w:r>
            <w:r w:rsidR="007B0BA9">
              <w:t xml:space="preserve">      Q</w:t>
            </w:r>
            <w:r w:rsidR="007B0BA9" w:rsidRPr="007B0BA9">
              <w:rPr>
                <w:vertAlign w:val="subscript"/>
              </w:rPr>
              <w:t>1</w:t>
            </w:r>
            <w:r w:rsidR="007B0BA9">
              <w:t xml:space="preserve">       Q</w:t>
            </w:r>
            <w:r w:rsidR="007B0BA9">
              <w:rPr>
                <w:vertAlign w:val="subscript"/>
              </w:rPr>
              <w:t>2</w:t>
            </w:r>
            <w:r w:rsidR="007B0BA9">
              <w:t xml:space="preserve">        Q</w:t>
            </w:r>
            <w:r w:rsidR="007B0BA9">
              <w:rPr>
                <w:vertAlign w:val="subscript"/>
              </w:rPr>
              <w:t>3</w:t>
            </w:r>
            <w:r>
              <w:t xml:space="preserve">      Max</w:t>
            </w:r>
          </w:p>
          <w:p w:rsidR="000F4493" w:rsidRPr="000F4493" w:rsidRDefault="000F4493" w:rsidP="007B0BA9">
            <w:pPr>
              <w:spacing w:before="100" w:beforeAutospacing="1" w:after="100" w:afterAutospacing="1"/>
              <w:contextualSpacing/>
              <w:jc w:val="both"/>
            </w:pPr>
            <w:r>
              <w:t xml:space="preserve">Estos valores pueden formar parte del conjunto de datos o </w:t>
            </w:r>
            <w:r w:rsidR="007A5AAD">
              <w:t xml:space="preserve">bien </w:t>
            </w:r>
            <w:r>
              <w:t>ser valores medios ponderados de dos datos consecutivos.</w:t>
            </w:r>
          </w:p>
        </w:tc>
      </w:tr>
    </w:tbl>
    <w:p w:rsidR="00F67274" w:rsidRDefault="00F67274" w:rsidP="00F67274">
      <w:pPr>
        <w:spacing w:before="100" w:beforeAutospacing="1" w:after="100" w:afterAutospacing="1"/>
        <w:contextualSpacing/>
        <w:jc w:val="both"/>
      </w:pPr>
    </w:p>
    <w:p w:rsidR="00915436" w:rsidRDefault="000159B3" w:rsidP="00F43AFD">
      <w:pPr>
        <w:spacing w:before="100" w:beforeAutospacing="1" w:after="100" w:afterAutospacing="1"/>
        <w:contextualSpacing/>
        <w:jc w:val="both"/>
      </w:pPr>
      <w:r w:rsidRPr="0020259E">
        <w:rPr>
          <w:b/>
          <w:bCs/>
        </w:rPr>
        <w:t xml:space="preserve">Ejercicio </w:t>
      </w:r>
      <w:r w:rsidR="00F43AFD">
        <w:rPr>
          <w:b/>
          <w:bCs/>
        </w:rPr>
        <w:t>2</w:t>
      </w:r>
      <w:r w:rsidRPr="0020259E">
        <w:rPr>
          <w:b/>
          <w:bCs/>
        </w:rPr>
        <w:t xml:space="preserve">: </w:t>
      </w:r>
      <w:r w:rsidR="00F43AFD">
        <w:t>Im</w:t>
      </w:r>
      <w:r w:rsidR="00915436">
        <w:t xml:space="preserve">plementar en C las estructuras de datos necesarias para representar </w:t>
      </w:r>
      <w:r w:rsidR="00DB30B5">
        <w:t xml:space="preserve">de forma eficiente </w:t>
      </w:r>
      <w:r w:rsidR="00915436">
        <w:t>los siguientes objetos de información:</w:t>
      </w:r>
    </w:p>
    <w:p w:rsidR="00915436" w:rsidRDefault="00915436" w:rsidP="000F5AE3">
      <w:pPr>
        <w:spacing w:before="100" w:beforeAutospacing="1" w:after="100" w:afterAutospacing="1"/>
        <w:ind w:left="708"/>
        <w:contextualSpacing/>
        <w:jc w:val="both"/>
      </w:pPr>
      <w:r>
        <w:t>Un punto bidimensional: (x,y)</w:t>
      </w:r>
    </w:p>
    <w:p w:rsidR="00915436" w:rsidRDefault="00915436" w:rsidP="000F5AE3">
      <w:pPr>
        <w:spacing w:before="100" w:beforeAutospacing="1" w:after="100" w:afterAutospacing="1"/>
        <w:ind w:left="708"/>
        <w:contextualSpacing/>
        <w:jc w:val="both"/>
      </w:pPr>
      <w:r>
        <w:t>Un triángulo en el plano, dadas las coordenadas de sus tres vértices</w:t>
      </w:r>
    </w:p>
    <w:p w:rsidR="00915436" w:rsidRDefault="00915436" w:rsidP="00066FDC">
      <w:pPr>
        <w:ind w:left="709"/>
        <w:contextualSpacing/>
        <w:jc w:val="both"/>
      </w:pPr>
      <w:r>
        <w:t xml:space="preserve">Una línea bidimensional, considerando </w:t>
      </w:r>
      <w:r w:rsidR="00BD59CA">
        <w:t xml:space="preserve">cualquiera de </w:t>
      </w:r>
      <w:r>
        <w:t>las siguientes posibilidades de especificación:</w:t>
      </w:r>
    </w:p>
    <w:tbl>
      <w:tblPr>
        <w:tblStyle w:val="Tablaconcuadrcula"/>
        <w:tblW w:w="0" w:type="auto"/>
        <w:tblLook w:val="04A0"/>
      </w:tblPr>
      <w:tblGrid>
        <w:gridCol w:w="5303"/>
        <w:gridCol w:w="5303"/>
      </w:tblGrid>
      <w:tr w:rsidR="00125A25" w:rsidTr="00125A25">
        <w:trPr>
          <w:trHeight w:val="1971"/>
        </w:trPr>
        <w:tc>
          <w:tcPr>
            <w:tcW w:w="5303" w:type="dxa"/>
          </w:tcPr>
          <w:p w:rsidR="00125A25" w:rsidRDefault="00624008" w:rsidP="00DB30B5">
            <w:pPr>
              <w:pStyle w:val="Prrafodelista"/>
              <w:numPr>
                <w:ilvl w:val="0"/>
                <w:numId w:val="32"/>
              </w:numPr>
              <w:spacing w:before="100" w:beforeAutospacing="1" w:after="100" w:afterAutospacing="1"/>
              <w:jc w:val="both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7" type="#_x0000_t32" style="position:absolute;left:0;text-align:left;margin-left:61.1pt;margin-top:22.55pt;width:129pt;height:33.55pt;flip:y;z-index:251665408" o:connectortype="straight"/>
              </w:pict>
            </w:r>
            <w:r w:rsidR="00125A25">
              <w:t xml:space="preserve">Dados dos puntos diferentes de la misma: </w:t>
            </w:r>
            <w:r w:rsidR="00125A25" w:rsidRPr="00BD59CA">
              <w:rPr>
                <w:b/>
                <w:bCs/>
              </w:rPr>
              <w:t>p</w:t>
            </w:r>
            <w:r w:rsidR="00125A25" w:rsidRPr="00BD59CA">
              <w:rPr>
                <w:b/>
                <w:bCs/>
                <w:vertAlign w:val="subscript"/>
              </w:rPr>
              <w:t>1</w:t>
            </w:r>
            <w:r w:rsidR="00125A25">
              <w:t xml:space="preserve"> y </w:t>
            </w:r>
            <w:r w:rsidR="00125A25" w:rsidRPr="00BD59CA">
              <w:rPr>
                <w:b/>
                <w:bCs/>
              </w:rPr>
              <w:t>p</w:t>
            </w:r>
            <w:r w:rsidR="00125A25" w:rsidRPr="00BD59CA">
              <w:rPr>
                <w:b/>
                <w:bCs/>
                <w:vertAlign w:val="subscript"/>
              </w:rPr>
              <w:t>2</w:t>
            </w:r>
          </w:p>
          <w:p w:rsidR="00125A25" w:rsidRPr="00125A25" w:rsidRDefault="00624008" w:rsidP="00DB30B5">
            <w:pPr>
              <w:spacing w:before="100" w:beforeAutospacing="1" w:after="100" w:afterAutospacing="1"/>
              <w:contextualSpacing/>
              <w:jc w:val="both"/>
            </w:pPr>
            <w:r>
              <w:rPr>
                <w:noProof/>
              </w:rPr>
              <w:pict>
                <v:shape id="_x0000_s1052" type="#_x0000_t202" style="position:absolute;left:0;text-align:left;margin-left:145.2pt;margin-top:.15pt;width:40.45pt;height:23.65pt;z-index:251669504" filled="f" stroked="f">
                  <v:textbox>
                    <w:txbxContent>
                      <w:p w:rsidR="00434B10" w:rsidRPr="00434B10" w:rsidRDefault="00434B10" w:rsidP="00434B10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4B10">
                          <w:rPr>
                            <w:b/>
                            <w:bCs/>
                            <w:sz w:val="20"/>
                            <w:szCs w:val="20"/>
                          </w:rPr>
                          <w:t>(x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434B10">
                          <w:rPr>
                            <w:b/>
                            <w:bCs/>
                            <w:sz w:val="20"/>
                            <w:szCs w:val="20"/>
                          </w:rPr>
                          <w:t>,y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434B10">
                          <w:rPr>
                            <w:b/>
                            <w:bCs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oval id="_x0000_s1050" style="position:absolute;left:0;text-align:left;margin-left:145.2pt;margin-top:4.35pt;width:3.9pt;height:3.55pt;z-index:251667456" fillcolor="black [3213]"/>
              </w:pict>
            </w:r>
          </w:p>
          <w:p w:rsidR="00125A25" w:rsidRPr="00125A25" w:rsidRDefault="00624008" w:rsidP="00DB30B5">
            <w:pPr>
              <w:spacing w:before="100" w:beforeAutospacing="1" w:after="100" w:afterAutospacing="1"/>
              <w:contextualSpacing/>
              <w:jc w:val="both"/>
            </w:pPr>
            <w:r>
              <w:rPr>
                <w:noProof/>
              </w:rPr>
              <w:pict>
                <v:shape id="_x0000_s1051" type="#_x0000_t202" style="position:absolute;left:0;text-align:left;margin-left:82.2pt;margin-top:1.6pt;width:40.45pt;height:23.65pt;z-index:251668480" filled="f" stroked="f">
                  <v:textbox>
                    <w:txbxContent>
                      <w:p w:rsidR="00434B10" w:rsidRPr="00434B10" w:rsidRDefault="00434B10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34B10">
                          <w:rPr>
                            <w:b/>
                            <w:bCs/>
                            <w:sz w:val="20"/>
                            <w:szCs w:val="20"/>
                          </w:rPr>
                          <w:t>(x</w:t>
                        </w:r>
                        <w:r w:rsidRPr="00434B10">
                          <w:rPr>
                            <w:b/>
                            <w:bCs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 w:rsidRPr="00434B10">
                          <w:rPr>
                            <w:b/>
                            <w:bCs/>
                            <w:sz w:val="20"/>
                            <w:szCs w:val="20"/>
                          </w:rPr>
                          <w:t>,y</w:t>
                        </w:r>
                        <w:r w:rsidRPr="00434B10">
                          <w:rPr>
                            <w:b/>
                            <w:bCs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 w:rsidRPr="00434B10">
                          <w:rPr>
                            <w:b/>
                            <w:bCs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oval id="_x0000_s1049" style="position:absolute;left:0;text-align:left;margin-left:82.2pt;margin-top:6.45pt;width:3.9pt;height:3.55pt;z-index:251666432" fillcolor="black [3213]"/>
              </w:pict>
            </w:r>
          </w:p>
          <w:p w:rsidR="00125A25" w:rsidRPr="00125A25" w:rsidRDefault="00125A25" w:rsidP="00DB30B5">
            <w:pPr>
              <w:spacing w:before="100" w:beforeAutospacing="1" w:after="100" w:afterAutospacing="1"/>
              <w:contextualSpacing/>
              <w:jc w:val="both"/>
            </w:pPr>
          </w:p>
          <w:p w:rsidR="00125A25" w:rsidRPr="00125A25" w:rsidRDefault="00125A25" w:rsidP="00DB30B5">
            <w:pPr>
              <w:spacing w:before="100" w:beforeAutospacing="1" w:after="100" w:afterAutospacing="1"/>
              <w:contextualSpacing/>
              <w:jc w:val="both"/>
            </w:pPr>
          </w:p>
          <w:p w:rsidR="00125A25" w:rsidRDefault="00125A25" w:rsidP="00DB30B5">
            <w:pPr>
              <w:spacing w:before="100" w:beforeAutospacing="1" w:after="100" w:afterAutospacing="1"/>
              <w:contextualSpacing/>
              <w:jc w:val="both"/>
            </w:pPr>
            <w:r>
              <w:t>Ecuación de la recta: y=[(y</w:t>
            </w:r>
            <w:r w:rsidRPr="00125A25">
              <w:rPr>
                <w:vertAlign w:val="subscript"/>
              </w:rPr>
              <w:t>2</w:t>
            </w:r>
            <w:r>
              <w:t>-y</w:t>
            </w:r>
            <w:r w:rsidRPr="00125A25">
              <w:rPr>
                <w:vertAlign w:val="subscript"/>
              </w:rPr>
              <w:t>1</w:t>
            </w:r>
            <w:r>
              <w:t>)/(x</w:t>
            </w:r>
            <w:r w:rsidRPr="00125A25">
              <w:rPr>
                <w:vertAlign w:val="subscript"/>
              </w:rPr>
              <w:t>2</w:t>
            </w:r>
            <w:r>
              <w:t>-x</w:t>
            </w:r>
            <w:r w:rsidRPr="00125A25">
              <w:rPr>
                <w:vertAlign w:val="subscript"/>
              </w:rPr>
              <w:t>1</w:t>
            </w:r>
            <w:r>
              <w:t>)]*(x-x</w:t>
            </w:r>
            <w:r w:rsidRPr="00125A25">
              <w:rPr>
                <w:vertAlign w:val="subscript"/>
              </w:rPr>
              <w:t>1</w:t>
            </w:r>
            <w:r>
              <w:t>)+y</w:t>
            </w:r>
            <w:r w:rsidRPr="00125A25">
              <w:rPr>
                <w:vertAlign w:val="subscript"/>
              </w:rPr>
              <w:t>1</w:t>
            </w:r>
          </w:p>
        </w:tc>
        <w:tc>
          <w:tcPr>
            <w:tcW w:w="5303" w:type="dxa"/>
          </w:tcPr>
          <w:p w:rsidR="00125A25" w:rsidRDefault="00624008" w:rsidP="00DB30B5">
            <w:pPr>
              <w:pStyle w:val="Prrafodelista"/>
              <w:numPr>
                <w:ilvl w:val="0"/>
                <w:numId w:val="32"/>
              </w:numPr>
              <w:spacing w:before="100" w:beforeAutospacing="1" w:after="100" w:afterAutospacing="1"/>
              <w:jc w:val="both"/>
            </w:pPr>
            <w:r>
              <w:rPr>
                <w:noProof/>
              </w:rPr>
              <w:pict>
                <v:shape id="_x0000_s1056" type="#_x0000_t32" style="position:absolute;left:0;text-align:left;margin-left:99.7pt;margin-top:32.15pt;width:65pt;height:45.95pt;flip:y;z-index:25167257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54" type="#_x0000_t32" style="position:absolute;left:0;text-align:left;margin-left:121.7pt;margin-top:20.65pt;width:0;height:57.45pt;flip:y;z-index:251670528;mso-position-horizontal-relative:text;mso-position-vertical-relative:text" o:connectortype="straight">
                  <v:stroke endarrow="block"/>
                </v:shape>
              </w:pict>
            </w:r>
            <w:r w:rsidR="00125A25">
              <w:t xml:space="preserve">Dada la pendiente de la recta </w:t>
            </w:r>
            <w:r w:rsidR="00DB30B5">
              <w:t>(</w:t>
            </w:r>
            <w:r w:rsidR="00125A25" w:rsidRPr="00DB30B5">
              <w:rPr>
                <w:b/>
                <w:bCs/>
              </w:rPr>
              <w:t>m</w:t>
            </w:r>
            <w:r w:rsidR="00125A25">
              <w:t>) y la ordenada en el origen (</w:t>
            </w:r>
            <w:r w:rsidR="00125A25" w:rsidRPr="00DB30B5">
              <w:rPr>
                <w:b/>
                <w:bCs/>
              </w:rPr>
              <w:t>b</w:t>
            </w:r>
            <w:r w:rsidR="00125A25">
              <w:t>):</w:t>
            </w:r>
          </w:p>
          <w:p w:rsidR="00125A25" w:rsidRDefault="00624008" w:rsidP="00DB30B5">
            <w:pPr>
              <w:spacing w:before="100" w:beforeAutospacing="1" w:after="100" w:afterAutospacing="1"/>
              <w:contextualSpacing/>
              <w:jc w:val="both"/>
            </w:pPr>
            <w:r>
              <w:rPr>
                <w:noProof/>
              </w:rPr>
              <w:pict>
                <v:shape id="_x0000_s1060" type="#_x0000_t202" style="position:absolute;left:0;text-align:left;margin-left:148.55pt;margin-top:6.45pt;width:96.75pt;height:23.65pt;z-index:251675648" filled="f" stroked="f">
                  <v:textbox>
                    <w:txbxContent>
                      <w:p w:rsidR="00A61132" w:rsidRPr="00A61132" w:rsidRDefault="00A61132" w:rsidP="00A61132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θ</w:t>
                        </w:r>
                        <w:r w:rsidRPr="00A61132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 m</w:t>
                        </w:r>
                        <w:r w:rsidRPr="00A61132">
                          <w:rPr>
                            <w:b/>
                            <w:bCs/>
                            <w:sz w:val="20"/>
                            <w:szCs w:val="20"/>
                          </w:rPr>
                          <w:t>=tg(θ)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9" type="#_x0000_t202" style="position:absolute;left:0;text-align:left;margin-left:104.55pt;margin-top:10pt;width:21.45pt;height:23.65pt;z-index:251674624" filled="f" stroked="f">
                  <v:textbox>
                    <w:txbxContent>
                      <w:p w:rsidR="00A61132" w:rsidRPr="00434B10" w:rsidRDefault="00A61132" w:rsidP="00A61132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58" type="#_x0000_t19" style="position:absolute;left:0;text-align:left;margin-left:136.2pt;margin-top:10.5pt;width:16.15pt;height:22.95pt;z-index:251673600" coordsize="30259,40554" adj="-7447149,4020137,8659" path="wr-12941,,30259,43200,,1812,19018,40554nfewr-12941,,30259,43200,,1812,19018,40554l8659,21600nsxe">
                  <v:stroke startarrow="block"/>
                  <v:path o:connectlocs="0,1812;19018,40554;8659,21600"/>
                </v:shape>
              </w:pict>
            </w:r>
          </w:p>
          <w:p w:rsidR="00125A25" w:rsidRDefault="00125A25" w:rsidP="00DB30B5">
            <w:pPr>
              <w:spacing w:before="100" w:beforeAutospacing="1" w:after="100" w:afterAutospacing="1"/>
              <w:contextualSpacing/>
              <w:jc w:val="both"/>
            </w:pPr>
          </w:p>
          <w:p w:rsidR="00DB30B5" w:rsidRDefault="00624008" w:rsidP="00DB30B5">
            <w:pPr>
              <w:spacing w:before="100" w:beforeAutospacing="1" w:after="100" w:afterAutospacing="1"/>
              <w:contextualSpacing/>
              <w:jc w:val="both"/>
            </w:pPr>
            <w:r>
              <w:rPr>
                <w:noProof/>
              </w:rPr>
              <w:pict>
                <v:shape id="_x0000_s1055" type="#_x0000_t32" style="position:absolute;left:0;text-align:left;margin-left:90.55pt;margin-top:5.7pt;width:114.45pt;height:0;z-index:251671552" o:connectortype="straight">
                  <v:stroke endarrow="block"/>
                </v:shape>
              </w:pict>
            </w:r>
          </w:p>
          <w:p w:rsidR="00125A25" w:rsidRDefault="00125A25" w:rsidP="00DB30B5">
            <w:pPr>
              <w:spacing w:before="100" w:beforeAutospacing="1" w:after="100" w:afterAutospacing="1"/>
              <w:contextualSpacing/>
              <w:jc w:val="both"/>
            </w:pPr>
            <w:r>
              <w:t>Ecuación de la recta: y=m*x+b</w:t>
            </w:r>
          </w:p>
        </w:tc>
      </w:tr>
      <w:tr w:rsidR="00125A25" w:rsidTr="00125A25">
        <w:tc>
          <w:tcPr>
            <w:tcW w:w="5303" w:type="dxa"/>
          </w:tcPr>
          <w:p w:rsidR="00125A25" w:rsidRDefault="00125A25" w:rsidP="000F4493">
            <w:pPr>
              <w:pStyle w:val="Prrafodelista"/>
              <w:numPr>
                <w:ilvl w:val="0"/>
                <w:numId w:val="32"/>
              </w:numPr>
              <w:ind w:left="357" w:hanging="357"/>
              <w:jc w:val="both"/>
            </w:pPr>
            <w:r>
              <w:t xml:space="preserve">Dada la pendiente de la recta </w:t>
            </w:r>
            <w:r w:rsidR="00BD59CA" w:rsidRPr="00BD59CA">
              <w:rPr>
                <w:b/>
                <w:bCs/>
              </w:rPr>
              <w:t>m</w:t>
            </w:r>
            <w:r w:rsidR="00BD59CA">
              <w:t xml:space="preserve"> </w:t>
            </w:r>
            <w:r>
              <w:t xml:space="preserve">y un punto </w:t>
            </w:r>
            <w:r w:rsidR="00BD59CA" w:rsidRPr="00BD59CA">
              <w:rPr>
                <w:b/>
                <w:bCs/>
              </w:rPr>
              <w:t>p</w:t>
            </w:r>
            <w:r w:rsidR="00BD59CA" w:rsidRPr="00BD59CA">
              <w:rPr>
                <w:b/>
                <w:bCs/>
                <w:vertAlign w:val="subscript"/>
              </w:rPr>
              <w:t>1</w:t>
            </w:r>
            <w:r w:rsidR="00BD59CA" w:rsidRPr="00BD59CA">
              <w:rPr>
                <w:b/>
                <w:bCs/>
              </w:rPr>
              <w:t xml:space="preserve"> </w:t>
            </w:r>
            <w:r>
              <w:t xml:space="preserve">de la misma </w:t>
            </w:r>
          </w:p>
          <w:p w:rsidR="007A5AAD" w:rsidRDefault="007A5AAD" w:rsidP="007A5AAD">
            <w:pPr>
              <w:pStyle w:val="Prrafodelista"/>
              <w:ind w:left="357"/>
              <w:jc w:val="both"/>
            </w:pPr>
          </w:p>
          <w:p w:rsidR="00125A25" w:rsidRDefault="00125A25" w:rsidP="000F4493">
            <w:pPr>
              <w:contextualSpacing/>
              <w:jc w:val="both"/>
            </w:pPr>
            <w:r>
              <w:t>Ecuación de la recta: y=m*(x-x</w:t>
            </w:r>
            <w:r w:rsidRPr="00125A25">
              <w:rPr>
                <w:vertAlign w:val="subscript"/>
              </w:rPr>
              <w:t>1</w:t>
            </w:r>
            <w:r>
              <w:t>)+y</w:t>
            </w:r>
            <w:r w:rsidRPr="00125A25">
              <w:rPr>
                <w:vertAlign w:val="subscript"/>
              </w:rPr>
              <w:t>1</w:t>
            </w:r>
          </w:p>
        </w:tc>
        <w:tc>
          <w:tcPr>
            <w:tcW w:w="5303" w:type="dxa"/>
          </w:tcPr>
          <w:p w:rsidR="00DB30B5" w:rsidRDefault="00DB30B5" w:rsidP="000F4493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 xml:space="preserve">Dados los coeficientes </w:t>
            </w:r>
            <w:r w:rsidRPr="00BD59CA">
              <w:rPr>
                <w:b/>
                <w:bCs/>
              </w:rPr>
              <w:t>a</w:t>
            </w:r>
            <w:r>
              <w:t xml:space="preserve">, </w:t>
            </w:r>
            <w:r w:rsidRPr="00BD59CA">
              <w:rPr>
                <w:b/>
                <w:bCs/>
              </w:rPr>
              <w:t>b</w:t>
            </w:r>
            <w:r>
              <w:t xml:space="preserve"> y </w:t>
            </w:r>
            <w:r w:rsidRPr="00BD59CA">
              <w:rPr>
                <w:b/>
                <w:bCs/>
              </w:rPr>
              <w:t>c</w:t>
            </w:r>
            <w:r>
              <w:t xml:space="preserve"> del polinomio de su representación implícita:</w:t>
            </w:r>
          </w:p>
          <w:p w:rsidR="007A5AAD" w:rsidRDefault="007A5AAD" w:rsidP="007A5AAD">
            <w:pPr>
              <w:pStyle w:val="Prrafodelista"/>
              <w:ind w:left="360"/>
              <w:jc w:val="both"/>
            </w:pPr>
          </w:p>
          <w:p w:rsidR="00DB30B5" w:rsidRDefault="00DB30B5" w:rsidP="000F4493">
            <w:pPr>
              <w:contextualSpacing/>
              <w:jc w:val="both"/>
            </w:pPr>
            <w:r>
              <w:t>Ecuación de la recta: a*x+b*y+c=0</w:t>
            </w:r>
          </w:p>
        </w:tc>
      </w:tr>
      <w:tr w:rsidR="00125A25" w:rsidTr="00125A25">
        <w:tc>
          <w:tcPr>
            <w:tcW w:w="5303" w:type="dxa"/>
          </w:tcPr>
          <w:p w:rsidR="00DB30B5" w:rsidRDefault="00DB30B5" w:rsidP="007A5AAD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 xml:space="preserve">Dado un valor de abscisa </w:t>
            </w:r>
            <w:r w:rsidRPr="00A61132">
              <w:rPr>
                <w:b/>
                <w:bCs/>
              </w:rPr>
              <w:t>x</w:t>
            </w:r>
            <w:r w:rsidRPr="00A61132">
              <w:rPr>
                <w:b/>
                <w:bCs/>
                <w:vertAlign w:val="subscript"/>
              </w:rPr>
              <w:t>0</w:t>
            </w:r>
            <w:r>
              <w:t xml:space="preserve"> (para el caso especial de rectas verticales):</w:t>
            </w:r>
          </w:p>
          <w:p w:rsidR="007A5AAD" w:rsidRDefault="007A5AAD" w:rsidP="007A5AAD">
            <w:pPr>
              <w:pStyle w:val="Prrafodelista"/>
              <w:ind w:left="360"/>
              <w:jc w:val="both"/>
            </w:pPr>
          </w:p>
          <w:p w:rsidR="00DB30B5" w:rsidRDefault="00DB30B5" w:rsidP="007A5AAD">
            <w:pPr>
              <w:contextualSpacing/>
              <w:jc w:val="both"/>
            </w:pPr>
            <w:r>
              <w:t>Ecuación de la recta:  x=x</w:t>
            </w:r>
            <w:r w:rsidRPr="00A61132">
              <w:rPr>
                <w:vertAlign w:val="subscript"/>
              </w:rPr>
              <w:t>0</w:t>
            </w:r>
          </w:p>
        </w:tc>
        <w:tc>
          <w:tcPr>
            <w:tcW w:w="5303" w:type="dxa"/>
          </w:tcPr>
          <w:p w:rsidR="00DB30B5" w:rsidRDefault="00DB30B5" w:rsidP="007A5AAD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 xml:space="preserve">Dado un valor de ordenada </w:t>
            </w:r>
            <w:r w:rsidRPr="00A61132">
              <w:rPr>
                <w:b/>
                <w:bCs/>
              </w:rPr>
              <w:t>y</w:t>
            </w:r>
            <w:r w:rsidRPr="00A61132">
              <w:rPr>
                <w:b/>
                <w:bCs/>
                <w:vertAlign w:val="subscript"/>
              </w:rPr>
              <w:t>0</w:t>
            </w:r>
            <w:r>
              <w:t xml:space="preserve"> (para el caso especial de rectas horizontales):</w:t>
            </w:r>
          </w:p>
          <w:p w:rsidR="007A5AAD" w:rsidRDefault="007A5AAD" w:rsidP="007A5AAD">
            <w:pPr>
              <w:pStyle w:val="Prrafodelista"/>
              <w:ind w:left="360"/>
              <w:jc w:val="both"/>
            </w:pPr>
          </w:p>
          <w:p w:rsidR="00125A25" w:rsidRDefault="00DB30B5" w:rsidP="007A5AAD">
            <w:pPr>
              <w:contextualSpacing/>
              <w:jc w:val="both"/>
            </w:pPr>
            <w:r>
              <w:t>Ecuación de la recta:  y=y</w:t>
            </w:r>
            <w:r w:rsidRPr="00A61132">
              <w:rPr>
                <w:vertAlign w:val="subscript"/>
              </w:rPr>
              <w:t>0</w:t>
            </w:r>
          </w:p>
        </w:tc>
      </w:tr>
      <w:tr w:rsidR="00125A25" w:rsidTr="00125A25">
        <w:tc>
          <w:tcPr>
            <w:tcW w:w="5303" w:type="dxa"/>
          </w:tcPr>
          <w:p w:rsidR="00DB30B5" w:rsidRDefault="00DB30B5" w:rsidP="000F5AE3">
            <w:pPr>
              <w:pStyle w:val="Prrafodelista"/>
              <w:numPr>
                <w:ilvl w:val="0"/>
                <w:numId w:val="32"/>
              </w:numPr>
              <w:spacing w:before="100" w:beforeAutospacing="1" w:after="100" w:afterAutospacing="1"/>
              <w:jc w:val="both"/>
            </w:pPr>
            <w:r>
              <w:t xml:space="preserve">Dados un punto </w:t>
            </w:r>
            <w:r w:rsidRPr="00A61132">
              <w:rPr>
                <w:b/>
                <w:bCs/>
              </w:rPr>
              <w:t>p</w:t>
            </w:r>
            <w:r w:rsidRPr="00A61132">
              <w:rPr>
                <w:b/>
                <w:bCs/>
                <w:vertAlign w:val="subscript"/>
              </w:rPr>
              <w:t>0</w:t>
            </w:r>
            <w:r>
              <w:t xml:space="preserve"> y los incrementos horizontal y vertical </w:t>
            </w:r>
            <w:r w:rsidRPr="00A61132">
              <w:rPr>
                <w:b/>
                <w:bCs/>
              </w:rPr>
              <w:t>∆x</w:t>
            </w:r>
            <w:r>
              <w:t xml:space="preserve"> </w:t>
            </w:r>
            <w:r w:rsidRPr="00A61132">
              <w:rPr>
                <w:b/>
                <w:bCs/>
              </w:rPr>
              <w:t>∆y</w:t>
            </w:r>
            <w:r>
              <w:t xml:space="preserve"> de su representación paramétrica:</w:t>
            </w:r>
          </w:p>
          <w:p w:rsidR="00DB30B5" w:rsidRDefault="00DF0277" w:rsidP="00DB30B5">
            <w:pPr>
              <w:spacing w:before="100" w:beforeAutospacing="1" w:after="100" w:afterAutospacing="1"/>
              <w:contextualSpacing/>
              <w:jc w:val="both"/>
            </w:pPr>
            <w:r>
              <w:t>Ecuaciones</w:t>
            </w:r>
            <w:r w:rsidR="00DB30B5">
              <w:t xml:space="preserve"> de la recta:  x=x</w:t>
            </w:r>
            <w:r w:rsidR="00DB30B5" w:rsidRPr="00A61132">
              <w:rPr>
                <w:vertAlign w:val="subscript"/>
              </w:rPr>
              <w:t>0</w:t>
            </w:r>
            <w:r w:rsidR="00DB30B5">
              <w:t>+u*∆x</w:t>
            </w:r>
          </w:p>
          <w:p w:rsidR="00DB30B5" w:rsidRDefault="00DB30B5" w:rsidP="00DB30B5">
            <w:pPr>
              <w:spacing w:before="100" w:beforeAutospacing="1" w:after="100" w:afterAutospacing="1"/>
              <w:contextualSpacing/>
              <w:jc w:val="both"/>
            </w:pPr>
            <w:r>
              <w:t xml:space="preserve">                                 </w:t>
            </w:r>
            <w:r w:rsidR="00DF0277">
              <w:t xml:space="preserve">   </w:t>
            </w:r>
            <w:r w:rsidR="00A044D9">
              <w:t xml:space="preserve"> </w:t>
            </w:r>
            <w:r>
              <w:t>y=y</w:t>
            </w:r>
            <w:r w:rsidRPr="00A61132">
              <w:rPr>
                <w:vertAlign w:val="subscript"/>
              </w:rPr>
              <w:t>0</w:t>
            </w:r>
            <w:r>
              <w:t>+u*∆y</w:t>
            </w:r>
          </w:p>
        </w:tc>
        <w:tc>
          <w:tcPr>
            <w:tcW w:w="5303" w:type="dxa"/>
          </w:tcPr>
          <w:p w:rsidR="00125A25" w:rsidRDefault="000F5AE3" w:rsidP="00DB30B5">
            <w:pPr>
              <w:spacing w:before="100" w:beforeAutospacing="1" w:after="100" w:afterAutospacing="1"/>
              <w:contextualSpacing/>
              <w:jc w:val="both"/>
            </w:pPr>
            <w:r w:rsidRPr="000F4493">
              <w:rPr>
                <w:b/>
                <w:bCs/>
                <w:u w:val="single"/>
              </w:rPr>
              <w:t>Nota</w:t>
            </w:r>
            <w:r>
              <w:t xml:space="preserve">:  </w:t>
            </w:r>
          </w:p>
          <w:p w:rsidR="000F5AE3" w:rsidRDefault="000F5AE3" w:rsidP="00DB30B5">
            <w:pPr>
              <w:spacing w:before="100" w:beforeAutospacing="1" w:after="100" w:afterAutospacing="1"/>
              <w:contextualSpacing/>
              <w:jc w:val="both"/>
            </w:pPr>
            <w:r>
              <w:t xml:space="preserve">        m=(y</w:t>
            </w:r>
            <w:r w:rsidRPr="00125A25">
              <w:rPr>
                <w:vertAlign w:val="subscript"/>
              </w:rPr>
              <w:t>2</w:t>
            </w:r>
            <w:r>
              <w:t>-y</w:t>
            </w:r>
            <w:r w:rsidRPr="00125A25">
              <w:rPr>
                <w:vertAlign w:val="subscript"/>
              </w:rPr>
              <w:t>1</w:t>
            </w:r>
            <w:r>
              <w:t>)/(x</w:t>
            </w:r>
            <w:r w:rsidRPr="00125A25">
              <w:rPr>
                <w:vertAlign w:val="subscript"/>
              </w:rPr>
              <w:t>2</w:t>
            </w:r>
            <w:r>
              <w:t>-x</w:t>
            </w:r>
            <w:r w:rsidRPr="00125A25">
              <w:rPr>
                <w:vertAlign w:val="subscript"/>
              </w:rPr>
              <w:t>1</w:t>
            </w:r>
            <w:r>
              <w:t>)= ∆y/∆x=-a/b</w:t>
            </w:r>
          </w:p>
          <w:p w:rsidR="000F4493" w:rsidRDefault="000F4493" w:rsidP="000F4493">
            <w:pPr>
              <w:spacing w:before="100" w:beforeAutospacing="1" w:after="100" w:afterAutospacing="1"/>
              <w:contextualSpacing/>
              <w:jc w:val="both"/>
            </w:pPr>
            <w:r>
              <w:t xml:space="preserve">        m=∞ (recta vertical)</w:t>
            </w:r>
          </w:p>
        </w:tc>
      </w:tr>
    </w:tbl>
    <w:p w:rsidR="00EE4FC1" w:rsidRDefault="00BD59CA" w:rsidP="00054BC9">
      <w:pPr>
        <w:contextualSpacing/>
        <w:jc w:val="both"/>
      </w:pPr>
      <w:r>
        <w:t>Diseñar e implementar en C l</w:t>
      </w:r>
      <w:r w:rsidR="00EE4FC1">
        <w:t>as siguientes funciones:</w:t>
      </w:r>
    </w:p>
    <w:p w:rsidR="00E30DC0" w:rsidRDefault="00EE4FC1" w:rsidP="000F4493">
      <w:pPr>
        <w:pStyle w:val="Prrafodelista"/>
        <w:numPr>
          <w:ilvl w:val="0"/>
          <w:numId w:val="34"/>
        </w:numPr>
        <w:ind w:left="714" w:hanging="357"/>
        <w:jc w:val="both"/>
      </w:pPr>
      <w:r>
        <w:t>Una función que acepte como argumento una línea bidimensional</w:t>
      </w:r>
      <w:r w:rsidR="00E1548E">
        <w:t xml:space="preserve"> (en cualquiera de las representaciones anteriores)</w:t>
      </w:r>
      <w:r>
        <w:t xml:space="preserve"> y la devuelva en representación implícita.</w:t>
      </w:r>
    </w:p>
    <w:p w:rsidR="00EE4FC1" w:rsidRPr="0020259E" w:rsidRDefault="00EE4FC1" w:rsidP="004B1DBA">
      <w:pPr>
        <w:pStyle w:val="Prrafodelista"/>
        <w:numPr>
          <w:ilvl w:val="0"/>
          <w:numId w:val="34"/>
        </w:numPr>
        <w:spacing w:before="100" w:beforeAutospacing="1" w:after="100" w:afterAutospacing="1"/>
        <w:jc w:val="both"/>
      </w:pPr>
      <w:r>
        <w:t xml:space="preserve">Una función que calcule </w:t>
      </w:r>
      <w:r w:rsidR="00566ADD">
        <w:t xml:space="preserve">y devuelva </w:t>
      </w:r>
      <w:r>
        <w:t>el punto de intersección de dos líneas dadas como argumentos.</w:t>
      </w:r>
      <w:r w:rsidR="004B1DBA">
        <w:t xml:space="preserve"> Dicha función deberá devolver a través de su identificador un código que indique el resultado del cálculo (1: líneas secantes, 0: líneas paralelas/coincidentes).</w:t>
      </w:r>
      <w:r w:rsidR="00066FDC">
        <w:t xml:space="preserve"> </w:t>
      </w:r>
      <w:r w:rsidR="00066FDC" w:rsidRPr="00066FDC">
        <w:rPr>
          <w:u w:val="single"/>
        </w:rPr>
        <w:t>Nota</w:t>
      </w:r>
      <w:r w:rsidR="00066FDC">
        <w:t>: dos líneas son paralelas si tienen la misma pendiente.</w:t>
      </w:r>
    </w:p>
    <w:p w:rsidR="0088797D" w:rsidRDefault="00624008" w:rsidP="00910AAB">
      <w:pPr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  <w:noProof/>
        </w:rPr>
        <w:lastRenderedPageBreak/>
        <w:pict>
          <v:shape id="_x0000_s1071" type="#_x0000_t32" style="position:absolute;left:0;text-align:left;margin-left:72.5pt;margin-top:30.65pt;width:9.2pt;height:62.6pt;flip:x;z-index:251683840" o:connectortype="straight" strokeweight="1pt">
            <v:stroke dashstyle="1 1"/>
          </v:shape>
        </w:pict>
      </w:r>
      <w:r w:rsidRPr="00624008">
        <w:rPr>
          <w:noProof/>
        </w:rPr>
        <w:pict>
          <v:shape id="_x0000_s1073" type="#_x0000_t32" style="position:absolute;left:0;text-align:left;margin-left:64.5pt;margin-top:49.95pt;width:30.6pt;height:58.25pt;z-index:251685888" o:connectortype="straight" strokeweight="1pt">
            <v:stroke dashstyle="1 1"/>
          </v:shape>
        </w:pict>
      </w:r>
      <w:r w:rsidRPr="00624008">
        <w:rPr>
          <w:noProof/>
        </w:rPr>
        <w:pict>
          <v:shape id="_x0000_s1077" type="#_x0000_t202" style="position:absolute;left:0;text-align:left;margin-left:134.35pt;margin-top:30.65pt;width:389.55pt;height:83.85pt;z-index:251689984" filled="f" stroked="f">
            <v:textbox>
              <w:txbxContent>
                <w:p w:rsidR="0088797D" w:rsidRDefault="0088797D" w:rsidP="00B841F6">
                  <w:pPr>
                    <w:jc w:val="both"/>
                  </w:pPr>
                  <w:r w:rsidRPr="00AF0809">
                    <w:rPr>
                      <w:u w:val="single"/>
                    </w:rPr>
                    <w:t>Nota</w:t>
                  </w:r>
                  <w:r w:rsidR="00A94933">
                    <w:rPr>
                      <w:u w:val="single"/>
                    </w:rPr>
                    <w:t xml:space="preserve"> 1</w:t>
                  </w:r>
                  <w:r>
                    <w:t>: el ortocentro de un triángulo es el punto de intersección de sus tres alturas; cada altura se define como el segmento perpendicular a cada arista (o prolongación de esta) que pasa por el vértice opuesto.</w:t>
                  </w:r>
                </w:p>
                <w:p w:rsidR="0088797D" w:rsidRDefault="00A94933" w:rsidP="00A94933">
                  <w:r w:rsidRPr="00AF0809">
                    <w:rPr>
                      <w:u w:val="single"/>
                    </w:rPr>
                    <w:t>Nota</w:t>
                  </w:r>
                  <w:r>
                    <w:rPr>
                      <w:u w:val="single"/>
                    </w:rPr>
                    <w:t xml:space="preserve"> 2</w:t>
                  </w:r>
                  <w:r>
                    <w:t>: d</w:t>
                  </w:r>
                  <w:r w:rsidR="0088797D">
                    <w:t xml:space="preserve">os líneas son perpendiculares si </w:t>
                  </w:r>
                  <w:r w:rsidR="006C375D">
                    <w:t xml:space="preserve">o </w:t>
                  </w:r>
                  <w:r w:rsidR="0088797D">
                    <w:t xml:space="preserve">bien el producto de sus pendientes vale -1 </w:t>
                  </w:r>
                  <w:r w:rsidR="006C375D">
                    <w:t>(m</w:t>
                  </w:r>
                  <w:r w:rsidR="006C375D" w:rsidRPr="006C375D">
                    <w:rPr>
                      <w:vertAlign w:val="subscript"/>
                    </w:rPr>
                    <w:t>1</w:t>
                  </w:r>
                  <w:r w:rsidR="006C375D">
                    <w:t>*m</w:t>
                  </w:r>
                  <w:r w:rsidR="006C375D" w:rsidRPr="006C375D">
                    <w:rPr>
                      <w:vertAlign w:val="subscript"/>
                    </w:rPr>
                    <w:t>2</w:t>
                  </w:r>
                  <w:r w:rsidR="006C375D">
                    <w:t xml:space="preserve">=-1) </w:t>
                  </w:r>
                  <w:r w:rsidR="0088797D">
                    <w:t>o bien una es horizontal y la otra vertical.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69" type="#_x0000_t32" style="position:absolute;left:0;text-align:left;margin-left:81.7pt;margin-top:37.4pt;width:5.9pt;height:56.4pt;flip:x y;z-index:251681792" o:connectortype="straight" strokeweight="2pt"/>
        </w:pict>
      </w:r>
      <w:r w:rsidRPr="00624008">
        <w:rPr>
          <w:noProof/>
        </w:rPr>
        <w:pict>
          <v:shape id="_x0000_s1075" type="#_x0000_t202" style="position:absolute;left:0;text-align:left;margin-left:81.7pt;margin-top:27.95pt;width:34.35pt;height:31.15pt;z-index:251687936" filled="f" stroked="f">
            <v:textbox>
              <w:txbxContent>
                <w:p w:rsidR="0088797D" w:rsidRPr="0088797D" w:rsidRDefault="0088797D" w:rsidP="0088797D">
                  <w:pPr>
                    <w:rPr>
                      <w:b/>
                      <w:bCs/>
                      <w:sz w:val="20"/>
                      <w:szCs w:val="20"/>
                      <w:vertAlign w:val="subscript"/>
                    </w:rPr>
                  </w:pPr>
                  <w:r w:rsidRPr="0088797D">
                    <w:rPr>
                      <w:b/>
                      <w:bCs/>
                      <w:sz w:val="20"/>
                      <w:szCs w:val="20"/>
                    </w:rPr>
                    <w:t>V</w:t>
                  </w:r>
                  <w:r>
                    <w:rPr>
                      <w:b/>
                      <w:bCs/>
                      <w:sz w:val="20"/>
                      <w:szCs w:val="20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68" type="#_x0000_t32" style="position:absolute;left:0;text-align:left;margin-left:1.65pt;margin-top:37.4pt;width:80.05pt;height:48.9pt;flip:y;z-index:251680768" o:connectortype="straight" strokeweight="2pt"/>
        </w:pict>
      </w:r>
      <w:r w:rsidR="00B732CD" w:rsidRPr="0020259E">
        <w:rPr>
          <w:b/>
          <w:bCs/>
        </w:rPr>
        <w:t xml:space="preserve">Ejercicio </w:t>
      </w:r>
      <w:r w:rsidR="000F4493">
        <w:rPr>
          <w:b/>
          <w:bCs/>
        </w:rPr>
        <w:t>3</w:t>
      </w:r>
      <w:r w:rsidR="00B732CD" w:rsidRPr="0020259E">
        <w:rPr>
          <w:b/>
          <w:bCs/>
        </w:rPr>
        <w:t xml:space="preserve">: </w:t>
      </w:r>
      <w:r w:rsidR="00054BC9">
        <w:t>Utilizando las estructuras de datos definidas en el ejercicio anterior, c</w:t>
      </w:r>
      <w:r w:rsidR="00B732CD">
        <w:t>onstruir un</w:t>
      </w:r>
      <w:r w:rsidR="006C375D">
        <w:t>a función en C</w:t>
      </w:r>
      <w:r w:rsidR="00054BC9">
        <w:t xml:space="preserve"> que calcule </w:t>
      </w:r>
      <w:r w:rsidR="006C375D">
        <w:t>y devuelva</w:t>
      </w:r>
      <w:r w:rsidR="00054BC9">
        <w:t xml:space="preserve"> el orto</w:t>
      </w:r>
      <w:r w:rsidR="006C375D">
        <w:t xml:space="preserve"> </w:t>
      </w:r>
      <w:r w:rsidR="00054BC9">
        <w:t>centro de un triángulo</w:t>
      </w:r>
      <w:r w:rsidR="00910AAB">
        <w:t xml:space="preserve"> </w:t>
      </w:r>
      <w:r w:rsidR="00054BC9">
        <w:t xml:space="preserve">dado </w:t>
      </w:r>
      <w:r w:rsidR="00910AAB">
        <w:t>como argumento</w:t>
      </w:r>
      <w:r w:rsidR="00054BC9">
        <w:t xml:space="preserve">. </w:t>
      </w:r>
    </w:p>
    <w:p w:rsidR="0088797D" w:rsidRDefault="0088797D" w:rsidP="000F4493">
      <w:pPr>
        <w:contextualSpacing/>
        <w:jc w:val="both"/>
        <w:rPr>
          <w:b/>
          <w:bCs/>
        </w:rPr>
      </w:pPr>
    </w:p>
    <w:p w:rsidR="0088797D" w:rsidRDefault="00624008" w:rsidP="000F4493">
      <w:pPr>
        <w:contextualSpacing/>
        <w:jc w:val="both"/>
        <w:rPr>
          <w:b/>
          <w:bCs/>
        </w:rPr>
      </w:pPr>
      <w:r w:rsidRPr="00624008">
        <w:rPr>
          <w:noProof/>
        </w:rPr>
        <w:pict>
          <v:shape id="_x0000_s1074" type="#_x0000_t202" style="position:absolute;left:0;text-align:left;margin-left:-11.25pt;margin-top:7.25pt;width:34.35pt;height:31.15pt;z-index:251686912" filled="f" stroked="f">
            <v:textbox>
              <w:txbxContent>
                <w:p w:rsidR="0088797D" w:rsidRPr="0088797D" w:rsidRDefault="0088797D">
                  <w:pPr>
                    <w:rPr>
                      <w:b/>
                      <w:bCs/>
                      <w:sz w:val="20"/>
                      <w:szCs w:val="20"/>
                      <w:vertAlign w:val="subscript"/>
                    </w:rPr>
                  </w:pPr>
                  <w:r w:rsidRPr="0088797D">
                    <w:rPr>
                      <w:b/>
                      <w:bCs/>
                      <w:sz w:val="20"/>
                      <w:szCs w:val="20"/>
                    </w:rPr>
                    <w:t>V</w:t>
                  </w:r>
                  <w:r w:rsidRPr="0088797D">
                    <w:rPr>
                      <w:b/>
                      <w:bCs/>
                      <w:sz w:val="20"/>
                      <w:szCs w:val="20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624008">
        <w:rPr>
          <w:noProof/>
        </w:rPr>
        <w:pict>
          <v:shape id="_x0000_s1076" type="#_x0000_t202" style="position:absolute;left:0;text-align:left;margin-left:87.6pt;margin-top:10.85pt;width:34.35pt;height:31.15pt;z-index:251688960" filled="f" stroked="f">
            <v:textbox>
              <w:txbxContent>
                <w:p w:rsidR="0088797D" w:rsidRPr="0088797D" w:rsidRDefault="0088797D" w:rsidP="0088797D">
                  <w:pPr>
                    <w:rPr>
                      <w:b/>
                      <w:bCs/>
                      <w:sz w:val="20"/>
                      <w:szCs w:val="20"/>
                      <w:vertAlign w:val="subscript"/>
                    </w:rPr>
                  </w:pPr>
                  <w:r w:rsidRPr="0088797D">
                    <w:rPr>
                      <w:b/>
                      <w:bCs/>
                      <w:sz w:val="20"/>
                      <w:szCs w:val="20"/>
                    </w:rPr>
                    <w:t>V</w:t>
                  </w:r>
                  <w:r>
                    <w:rPr>
                      <w:b/>
                      <w:bCs/>
                      <w:sz w:val="20"/>
                      <w:szCs w:val="20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</w:p>
    <w:p w:rsidR="0088797D" w:rsidRDefault="00624008" w:rsidP="000F4493">
      <w:pPr>
        <w:contextualSpacing/>
        <w:jc w:val="both"/>
        <w:rPr>
          <w:b/>
          <w:bCs/>
        </w:rPr>
      </w:pPr>
      <w:r w:rsidRPr="00624008">
        <w:rPr>
          <w:noProof/>
        </w:rPr>
        <w:pict>
          <v:shape id="_x0000_s1072" type="#_x0000_t32" style="position:absolute;left:0;text-align:left;margin-left:-23.1pt;margin-top:.8pt;width:108pt;height:19.3pt;flip:x;z-index:251684864" o:connectortype="straight" strokeweight="1pt">
            <v:stroke dashstyle="1 1"/>
          </v:shape>
        </w:pict>
      </w:r>
    </w:p>
    <w:p w:rsidR="0088797D" w:rsidRDefault="00624008" w:rsidP="000F4493">
      <w:pPr>
        <w:contextualSpacing/>
        <w:jc w:val="both"/>
        <w:rPr>
          <w:b/>
          <w:bCs/>
        </w:rPr>
      </w:pPr>
      <w:r w:rsidRPr="00624008">
        <w:rPr>
          <w:noProof/>
        </w:rPr>
        <w:pict>
          <v:shape id="_x0000_s1070" type="#_x0000_t32" style="position:absolute;left:0;text-align:left;margin-left:1.65pt;margin-top:3.3pt;width:85.95pt;height:6.95pt;z-index:251682816" o:connectortype="straight" strokeweight="2pt"/>
        </w:pict>
      </w:r>
    </w:p>
    <w:p w:rsidR="00910AAB" w:rsidRDefault="00910AAB" w:rsidP="00B044B4">
      <w:pPr>
        <w:contextualSpacing/>
        <w:jc w:val="both"/>
        <w:rPr>
          <w:b/>
          <w:bCs/>
        </w:rPr>
      </w:pPr>
    </w:p>
    <w:p w:rsidR="00B841F6" w:rsidRDefault="00B841F6" w:rsidP="00721EA1">
      <w:pPr>
        <w:contextualSpacing/>
        <w:jc w:val="both"/>
        <w:rPr>
          <w:b/>
          <w:bCs/>
        </w:rPr>
      </w:pPr>
    </w:p>
    <w:p w:rsidR="00B841F6" w:rsidRDefault="00B732CD" w:rsidP="001A1B4E">
      <w:pPr>
        <w:contextualSpacing/>
        <w:jc w:val="both"/>
      </w:pPr>
      <w:r>
        <w:rPr>
          <w:b/>
          <w:bCs/>
        </w:rPr>
        <w:t xml:space="preserve">Ejercicio </w:t>
      </w:r>
      <w:r w:rsidR="000F4493">
        <w:rPr>
          <w:b/>
          <w:bCs/>
        </w:rPr>
        <w:t>4</w:t>
      </w:r>
      <w:r w:rsidR="00DD3B95" w:rsidRPr="0020259E">
        <w:rPr>
          <w:b/>
          <w:bCs/>
        </w:rPr>
        <w:t>:</w:t>
      </w:r>
      <w:r w:rsidR="000159B3" w:rsidRPr="0020259E">
        <w:rPr>
          <w:b/>
          <w:bCs/>
        </w:rPr>
        <w:t xml:space="preserve"> </w:t>
      </w:r>
      <w:r w:rsidR="007F0265">
        <w:t xml:space="preserve">Construir un programa que realice un control estadístico de calidad de un determinado proceso industrial </w:t>
      </w:r>
      <w:r w:rsidR="00B044B4">
        <w:t xml:space="preserve">mediante un diagrama </w:t>
      </w:r>
      <w:r w:rsidR="00B044B4">
        <w:rPr>
          <w:noProof/>
        </w:rPr>
        <w:drawing>
          <wp:inline distT="0" distB="0" distL="0" distR="0">
            <wp:extent cx="124252" cy="124252"/>
            <wp:effectExtent l="19050" t="0" r="9098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0" cy="12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44B4">
        <w:t xml:space="preserve"> </w:t>
      </w:r>
      <w:r w:rsidR="007F0265">
        <w:t>e indique si dicho proceso se encuentra en un estado de control</w:t>
      </w:r>
      <w:r>
        <w:t xml:space="preserve"> según las reglas de la compañía </w:t>
      </w:r>
      <w:r w:rsidRPr="00B841F6">
        <w:rPr>
          <w:b/>
          <w:bCs/>
          <w:i/>
          <w:iCs/>
        </w:rPr>
        <w:t>Western Electric</w:t>
      </w:r>
      <w:r>
        <w:t>. El programa leerá</w:t>
      </w:r>
      <w:r w:rsidR="00721EA1">
        <w:t xml:space="preserve"> inicialmente</w:t>
      </w:r>
      <w:r>
        <w:t xml:space="preserve"> de un archivo de texto </w:t>
      </w:r>
      <w:r w:rsidR="00721EA1">
        <w:t xml:space="preserve">los datos de las muestras </w:t>
      </w:r>
      <w:r>
        <w:t>(subg</w:t>
      </w:r>
      <w:r w:rsidR="00F50765">
        <w:t xml:space="preserve">rupos racionales) tomadas de la </w:t>
      </w:r>
      <w:r>
        <w:t xml:space="preserve">variable </w:t>
      </w:r>
      <w:r w:rsidR="00F50765">
        <w:t xml:space="preserve">a controlar </w:t>
      </w:r>
      <w:r>
        <w:t>en un determinado período.</w:t>
      </w:r>
      <w:r w:rsidR="00F21534">
        <w:t xml:space="preserve"> </w:t>
      </w:r>
      <w:r w:rsidR="00721EA1">
        <w:t>La primera línea del archivo contiene</w:t>
      </w:r>
      <w:r w:rsidR="00732D55">
        <w:t xml:space="preserve"> el nº de datos de cada muestra </w:t>
      </w:r>
      <w:r w:rsidR="009E4E10" w:rsidRPr="009E4E10">
        <w:rPr>
          <w:b/>
          <w:bCs/>
          <w:i/>
          <w:iCs/>
        </w:rPr>
        <w:t>n</w:t>
      </w:r>
      <w:r w:rsidR="009E4E10">
        <w:t xml:space="preserve"> </w:t>
      </w:r>
      <w:r w:rsidR="00732D55">
        <w:t xml:space="preserve">(todas las muestras tienen el mismo nº de datos). Considerar que como máximo puede haber 100 muestras </w:t>
      </w:r>
      <w:r w:rsidR="00B841F6">
        <w:t>de hasta</w:t>
      </w:r>
      <w:r w:rsidR="00732D55">
        <w:t xml:space="preserve"> 10 datos por muestra.</w:t>
      </w:r>
    </w:p>
    <w:tbl>
      <w:tblPr>
        <w:tblStyle w:val="Tablaconcuadrcula"/>
        <w:tblW w:w="0" w:type="auto"/>
        <w:jc w:val="center"/>
        <w:tblLook w:val="04A0"/>
      </w:tblPr>
      <w:tblGrid>
        <w:gridCol w:w="3510"/>
        <w:gridCol w:w="6142"/>
      </w:tblGrid>
      <w:tr w:rsidR="00732D55" w:rsidTr="00B841F6">
        <w:trPr>
          <w:jc w:val="center"/>
        </w:trPr>
        <w:tc>
          <w:tcPr>
            <w:tcW w:w="3510" w:type="dxa"/>
          </w:tcPr>
          <w:p w:rsidR="00732D55" w:rsidRPr="00A0064B" w:rsidRDefault="00732D55" w:rsidP="000F4493">
            <w:pPr>
              <w:contextualSpacing/>
              <w:jc w:val="both"/>
            </w:pPr>
            <w:r>
              <w:t xml:space="preserve">Archivo de datos: </w:t>
            </w:r>
            <w:r w:rsidRPr="00732D55">
              <w:rPr>
                <w:b/>
                <w:bCs/>
                <w:i/>
                <w:iCs/>
              </w:rPr>
              <w:t>muestras.txt</w:t>
            </w:r>
          </w:p>
        </w:tc>
        <w:tc>
          <w:tcPr>
            <w:tcW w:w="6142" w:type="dxa"/>
          </w:tcPr>
          <w:p w:rsidR="00732D55" w:rsidRDefault="00732D55" w:rsidP="000F4493">
            <w:pPr>
              <w:contextualSpacing/>
              <w:jc w:val="both"/>
            </w:pPr>
            <w:r>
              <w:t>Cálculos de medias y rangos de cada muestra</w:t>
            </w:r>
            <w:r w:rsidR="00601750">
              <w:t>:</w:t>
            </w:r>
          </w:p>
          <w:p w:rsidR="00601750" w:rsidRPr="0020259E" w:rsidRDefault="00624008" w:rsidP="00601750">
            <w:pPr>
              <w:contextualSpacing/>
              <w:jc w:val="both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 w:rsidR="00601750">
              <w:t xml:space="preserve">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-n*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rad>
            </m:oMath>
          </w:p>
          <w:p w:rsidR="00601750" w:rsidRPr="001A1B4E" w:rsidRDefault="00601750" w:rsidP="00601750">
            <w:pPr>
              <w:contextualSpacing/>
              <w:jc w:val="both"/>
              <w:rPr>
                <w:sz w:val="20"/>
                <w:szCs w:val="20"/>
              </w:rPr>
            </w:pPr>
            <w:r w:rsidRPr="001A1B4E">
              <w:rPr>
                <w:sz w:val="20"/>
                <w:szCs w:val="20"/>
              </w:rPr>
              <w:t>Rango=Maximo-Mínimo</w:t>
            </w:r>
          </w:p>
        </w:tc>
      </w:tr>
      <w:tr w:rsidR="00732D55" w:rsidTr="00B841F6">
        <w:trPr>
          <w:jc w:val="center"/>
        </w:trPr>
        <w:tc>
          <w:tcPr>
            <w:tcW w:w="3510" w:type="dxa"/>
          </w:tcPr>
          <w:p w:rsidR="00732D55" w:rsidRDefault="00732D55" w:rsidP="000F4493">
            <w:pPr>
              <w:contextualSpacing/>
              <w:jc w:val="both"/>
            </w:pPr>
            <w:r>
              <w:object w:dxaOrig="4695" w:dyaOrig="3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9pt;height:133.25pt" o:ole="">
                  <v:imagedata r:id="rId7" o:title=""/>
                </v:shape>
                <o:OLEObject Type="Embed" ProgID="PBrush" ShapeID="_x0000_i1025" DrawAspect="Content" ObjectID="_1402119803" r:id="rId8"/>
              </w:object>
            </w:r>
          </w:p>
        </w:tc>
        <w:tc>
          <w:tcPr>
            <w:tcW w:w="6142" w:type="dxa"/>
          </w:tcPr>
          <w:p w:rsidR="00732D55" w:rsidRDefault="00624008" w:rsidP="00732D55">
            <w:pPr>
              <w:contextualSpacing/>
              <w:jc w:val="both"/>
            </w:pPr>
            <w:r>
              <w:rPr>
                <w:noProof/>
              </w:rPr>
              <w:pict>
                <v:rect id="_x0000_s1091" style="position:absolute;left:0;text-align:left;margin-left:195.3pt;margin-top:124.05pt;width:40.8pt;height:10.4pt;z-index:251693056;mso-position-horizontal-relative:text;mso-position-vertical-relative:text" stroked="f"/>
              </w:pict>
            </w:r>
            <w:r w:rsidR="00732D55">
              <w:object w:dxaOrig="9840" w:dyaOrig="4380">
                <v:shape id="_x0000_i1026" type="#_x0000_t75" style="width:285.3pt;height:135.4pt" o:ole="">
                  <v:imagedata r:id="rId9" o:title=""/>
                </v:shape>
                <o:OLEObject Type="Embed" ProgID="PBrush" ShapeID="_x0000_i1026" DrawAspect="Content" ObjectID="_1402119804" r:id="rId10"/>
              </w:object>
            </w:r>
          </w:p>
        </w:tc>
      </w:tr>
    </w:tbl>
    <w:p w:rsidR="00FF64E3" w:rsidRDefault="00624008" w:rsidP="00721EA1">
      <w:pPr>
        <w:contextualSpacing/>
      </w:pPr>
      <w:r>
        <w:rPr>
          <w:noProof/>
        </w:rPr>
        <w:pict>
          <v:shape id="_x0000_s1089" type="#_x0000_t202" style="position:absolute;margin-left:296.05pt;margin-top:4.5pt;width:217.6pt;height:128.45pt;z-index:251692032;mso-position-horizontal-relative:text;mso-position-vertical-relative:text">
            <v:textbox>
              <w:txbxContent>
                <w:p w:rsidR="00FF64E3" w:rsidRDefault="00FF64E3">
                  <w:r>
                    <w:rPr>
                      <w:noProof/>
                    </w:rPr>
                    <w:drawing>
                      <wp:inline distT="0" distB="0" distL="0" distR="0">
                        <wp:extent cx="2539905" cy="1295279"/>
                        <wp:effectExtent l="19050" t="0" r="0" b="0"/>
                        <wp:docPr id="60" name="Imagen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2179" cy="12964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-11.25pt;margin-top:1.8pt;width:296.05pt;height:150.3pt;z-index:251691008;mso-position-horizontal-relative:text;mso-position-vertical-relative:text" filled="f" stroked="f">
            <v:textbox>
              <w:txbxContent>
                <w:p w:rsidR="00B841F6" w:rsidRDefault="00FF64E3" w:rsidP="009E4E10">
                  <w:pPr>
                    <w:contextualSpacing/>
                    <w:jc w:val="both"/>
                  </w:pPr>
                  <w:r>
                    <w:t>Seguidamente se calculará la media aritmética de cada muestra así como su rango (máximo-mínimo), y se eliminarán aquellas muestras cuyo rango esté fuera del intervalo R</w:t>
                  </w:r>
                  <w:r w:rsidRPr="00721EA1">
                    <w:rPr>
                      <w:vertAlign w:val="subscript"/>
                    </w:rPr>
                    <w:t>medio</w:t>
                  </w:r>
                  <w:r>
                    <w:t>±3σ</w:t>
                  </w:r>
                  <w:r w:rsidRPr="00721EA1">
                    <w:rPr>
                      <w:vertAlign w:val="subscript"/>
                    </w:rPr>
                    <w:t>rango</w:t>
                  </w:r>
                  <w:r w:rsidR="009E4E10">
                    <w:t xml:space="preserve">.(diagrama </w:t>
                  </w:r>
                  <w:r w:rsidR="009E4E10" w:rsidRPr="009E4E10">
                    <w:rPr>
                      <w:b/>
                      <w:bCs/>
                      <w:i/>
                      <w:iCs/>
                    </w:rPr>
                    <w:t>R</w:t>
                  </w:r>
                  <w:r w:rsidR="009E4E10">
                    <w:t>)</w:t>
                  </w:r>
                  <w:r>
                    <w:t xml:space="preserve"> </w:t>
                  </w:r>
                </w:p>
                <w:p w:rsidR="001A1B4E" w:rsidRDefault="001A1B4E" w:rsidP="00B841F6">
                  <w:pPr>
                    <w:contextualSpacing/>
                    <w:jc w:val="both"/>
                  </w:pPr>
                </w:p>
                <w:p w:rsidR="00FF64E3" w:rsidRDefault="00FF64E3" w:rsidP="00B841F6">
                  <w:pPr>
                    <w:contextualSpacing/>
                    <w:jc w:val="both"/>
                  </w:pPr>
                  <w:r>
                    <w:t>Finalmente se aplicará</w:t>
                  </w:r>
                  <w:r w:rsidR="00B841F6">
                    <w:t>n</w:t>
                  </w:r>
                  <w:r>
                    <w:t xml:space="preserve"> las reglas de </w:t>
                  </w:r>
                  <w:r w:rsidRPr="00B841F6">
                    <w:rPr>
                      <w:b/>
                      <w:bCs/>
                      <w:i/>
                      <w:iCs/>
                    </w:rPr>
                    <w:t>Western Electric</w:t>
                  </w:r>
                  <w:r>
                    <w:t xml:space="preserve"> a las medias muestrales</w:t>
                  </w:r>
                  <w:r w:rsidR="009E4E10">
                    <w:t xml:space="preserve"> (diagrama </w:t>
                  </w:r>
                  <w:r w:rsidR="009E4E10">
                    <w:object w:dxaOrig="255" w:dyaOrig="255">
                      <v:shape id="_x0000_i1028" type="#_x0000_t75" style="width:10.2pt;height:10.2pt" o:ole="">
                        <v:imagedata r:id="rId12" o:title=""/>
                      </v:shape>
                      <o:OLEObject Type="Embed" ProgID="PBrush" ShapeID="_x0000_i1028" DrawAspect="Content" ObjectID="_1402119817" r:id="rId13"/>
                    </w:object>
                  </w:r>
                  <w:r w:rsidR="009E4E10">
                    <w:t>)</w:t>
                  </w:r>
                  <w:r>
                    <w:t xml:space="preserve"> y se presentará en pantalla un informe indicando si el proceso está en control o que regla no se cumple, especificando los números de las muestras involucrados.</w:t>
                  </w:r>
                </w:p>
                <w:p w:rsidR="00FF64E3" w:rsidRDefault="00FF64E3"/>
              </w:txbxContent>
            </v:textbox>
          </v:shape>
        </w:pict>
      </w:r>
    </w:p>
    <w:p w:rsidR="00FF64E3" w:rsidRDefault="00FF64E3" w:rsidP="00721EA1">
      <w:pPr>
        <w:contextualSpacing/>
      </w:pPr>
    </w:p>
    <w:p w:rsidR="00FF64E3" w:rsidRDefault="00FF64E3" w:rsidP="00721EA1">
      <w:pPr>
        <w:contextualSpacing/>
      </w:pPr>
    </w:p>
    <w:p w:rsidR="00FF64E3" w:rsidRDefault="00FF64E3" w:rsidP="00721EA1">
      <w:pPr>
        <w:contextualSpacing/>
      </w:pPr>
    </w:p>
    <w:p w:rsidR="00FF64E3" w:rsidRDefault="00FF64E3" w:rsidP="00721EA1">
      <w:pPr>
        <w:contextualSpacing/>
      </w:pPr>
    </w:p>
    <w:p w:rsidR="00FF64E3" w:rsidRDefault="00FF64E3" w:rsidP="00721EA1">
      <w:pPr>
        <w:contextualSpacing/>
      </w:pPr>
    </w:p>
    <w:p w:rsidR="00FF64E3" w:rsidRDefault="00FF64E3" w:rsidP="00721EA1">
      <w:pPr>
        <w:contextualSpacing/>
      </w:pPr>
    </w:p>
    <w:p w:rsidR="00FF64E3" w:rsidRDefault="00FF64E3" w:rsidP="00721EA1">
      <w:pPr>
        <w:contextualSpacing/>
      </w:pPr>
    </w:p>
    <w:p w:rsidR="00FF64E3" w:rsidRDefault="00FF64E3" w:rsidP="00721EA1">
      <w:pPr>
        <w:contextualSpacing/>
      </w:pPr>
    </w:p>
    <w:p w:rsidR="00FF64E3" w:rsidRDefault="00FF64E3" w:rsidP="00721EA1">
      <w:pPr>
        <w:contextualSpacing/>
      </w:pPr>
    </w:p>
    <w:p w:rsidR="001A1B4E" w:rsidRDefault="001A1B4E" w:rsidP="00721EA1">
      <w:pPr>
        <w:contextualSpacing/>
      </w:pPr>
    </w:p>
    <w:tbl>
      <w:tblPr>
        <w:tblStyle w:val="Tablaconcuadrcula"/>
        <w:tblW w:w="10740" w:type="dxa"/>
        <w:tblLook w:val="04A0"/>
      </w:tblPr>
      <w:tblGrid>
        <w:gridCol w:w="4219"/>
        <w:gridCol w:w="6521"/>
      </w:tblGrid>
      <w:tr w:rsidR="00F3244D" w:rsidTr="00B841F6">
        <w:tc>
          <w:tcPr>
            <w:tcW w:w="4219" w:type="dxa"/>
          </w:tcPr>
          <w:p w:rsidR="00F3244D" w:rsidRDefault="00F3244D" w:rsidP="000F4493">
            <w:pPr>
              <w:contextualSpacing/>
              <w:jc w:val="both"/>
            </w:pPr>
            <w:r w:rsidRPr="00F3244D">
              <w:rPr>
                <w:noProof/>
              </w:rPr>
              <w:drawing>
                <wp:inline distT="0" distB="0" distL="0" distR="0">
                  <wp:extent cx="2504955" cy="1678675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653" cy="1681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5B8C" w:rsidRDefault="00A0064B" w:rsidP="000F4493">
            <w:pPr>
              <w:contextualSpacing/>
              <w:jc w:val="both"/>
            </w:pPr>
            <w:r>
              <w:t xml:space="preserve">Media de cada muestra: </w:t>
            </w:r>
            <w:r w:rsidR="005176F6">
              <w:t xml:space="preserve">      </w:t>
            </w:r>
            <w:r w:rsidR="00B044B4">
              <w:object w:dxaOrig="255" w:dyaOrig="255">
                <v:shape id="_x0000_i1029" type="#_x0000_t75" style="width:10.2pt;height:10.2pt" o:ole="">
                  <v:imagedata r:id="rId12" o:title=""/>
                </v:shape>
                <o:OLEObject Type="Embed" ProgID="PBrush" ShapeID="_x0000_i1029" DrawAspect="Content" ObjectID="_1402119805" r:id="rId15"/>
              </w:object>
            </w:r>
            <w:r w:rsidR="00B044B4">
              <w:t>= ∑</w:t>
            </w:r>
            <w:r w:rsidR="00B044B4" w:rsidRPr="005176F6">
              <w:rPr>
                <w:b/>
                <w:bCs/>
              </w:rPr>
              <w:t>x</w:t>
            </w:r>
            <w:r w:rsidR="00B044B4" w:rsidRPr="005176F6">
              <w:rPr>
                <w:b/>
                <w:bCs/>
                <w:vertAlign w:val="subscript"/>
              </w:rPr>
              <w:t>i</w:t>
            </w:r>
            <w:r w:rsidR="00B044B4">
              <w:t>/</w:t>
            </w:r>
            <w:r w:rsidR="00B044B4" w:rsidRPr="005176F6">
              <w:rPr>
                <w:b/>
                <w:bCs/>
              </w:rPr>
              <w:t>n</w:t>
            </w:r>
          </w:p>
          <w:p w:rsidR="00B044B4" w:rsidRDefault="00B044B4" w:rsidP="005176F6">
            <w:pPr>
              <w:contextualSpacing/>
              <w:jc w:val="both"/>
            </w:pPr>
            <w:r>
              <w:t xml:space="preserve">Media de las medias: </w:t>
            </w:r>
            <w:r w:rsidR="005176F6">
              <w:t xml:space="preserve">         </w:t>
            </w:r>
            <w:r w:rsidR="000B0A70">
              <w:object w:dxaOrig="270" w:dyaOrig="285">
                <v:shape id="_x0000_i1030" type="#_x0000_t75" style="width:10.2pt;height:10.75pt" o:ole="">
                  <v:imagedata r:id="rId16" o:title=""/>
                </v:shape>
                <o:OLEObject Type="Embed" ProgID="PBrush" ShapeID="_x0000_i1030" DrawAspect="Content" ObjectID="_1402119806" r:id="rId17"/>
              </w:object>
            </w:r>
            <w:r>
              <w:t>=∑</w:t>
            </w:r>
            <w:r w:rsidR="005176F6">
              <w:object w:dxaOrig="255" w:dyaOrig="255">
                <v:shape id="_x0000_i1031" type="#_x0000_t75" style="width:10.2pt;height:10.2pt" o:ole="">
                  <v:imagedata r:id="rId12" o:title=""/>
                </v:shape>
                <o:OLEObject Type="Embed" ProgID="PBrush" ShapeID="_x0000_i1031" DrawAspect="Content" ObjectID="_1402119807" r:id="rId18"/>
              </w:object>
            </w:r>
            <w:r w:rsidRPr="005176F6">
              <w:rPr>
                <w:b/>
                <w:bCs/>
                <w:vertAlign w:val="subscript"/>
              </w:rPr>
              <w:t>i</w:t>
            </w:r>
            <w:r>
              <w:t>/</w:t>
            </w:r>
            <w:r w:rsidR="005176F6" w:rsidRPr="005176F6">
              <w:rPr>
                <w:b/>
                <w:bCs/>
              </w:rPr>
              <w:t>N</w:t>
            </w:r>
          </w:p>
          <w:p w:rsidR="00B044B4" w:rsidRDefault="005176F6" w:rsidP="000F4493">
            <w:pPr>
              <w:contextualSpacing/>
              <w:jc w:val="both"/>
              <w:rPr>
                <w:b/>
                <w:bCs/>
                <w:vertAlign w:val="superscript"/>
                <w:lang w:val="pt-PT"/>
              </w:rPr>
            </w:pPr>
            <w:r>
              <w:rPr>
                <w:lang w:val="pt-PT"/>
              </w:rPr>
              <w:t>Desv.</w:t>
            </w:r>
            <w:r w:rsidR="00B044B4" w:rsidRPr="005176F6">
              <w:rPr>
                <w:lang w:val="pt-PT"/>
              </w:rPr>
              <w:t xml:space="preserve"> estándar: </w:t>
            </w:r>
            <w:r>
              <w:t>σ</w:t>
            </w:r>
            <w:r w:rsidRPr="005176F6">
              <w:rPr>
                <w:lang w:val="pt-PT"/>
              </w:rPr>
              <w:t>=(∑(</w:t>
            </w:r>
            <w:r>
              <w:object w:dxaOrig="255" w:dyaOrig="255">
                <v:shape id="_x0000_i1032" type="#_x0000_t75" style="width:10.2pt;height:10.2pt" o:ole="">
                  <v:imagedata r:id="rId12" o:title=""/>
                </v:shape>
                <o:OLEObject Type="Embed" ProgID="PBrush" ShapeID="_x0000_i1032" DrawAspect="Content" ObjectID="_1402119808" r:id="rId19"/>
              </w:object>
            </w:r>
            <w:r w:rsidRPr="005176F6">
              <w:rPr>
                <w:b/>
                <w:bCs/>
                <w:vertAlign w:val="subscript"/>
                <w:lang w:val="pt-PT"/>
              </w:rPr>
              <w:t>i</w:t>
            </w:r>
            <w:r w:rsidRPr="005176F6">
              <w:rPr>
                <w:lang w:val="pt-PT"/>
              </w:rPr>
              <w:t>-</w:t>
            </w:r>
            <w:r w:rsidR="000B0A70">
              <w:object w:dxaOrig="270" w:dyaOrig="285">
                <v:shape id="_x0000_i1033" type="#_x0000_t75" style="width:9.65pt;height:10.2pt" o:ole="">
                  <v:imagedata r:id="rId16" o:title=""/>
                </v:shape>
                <o:OLEObject Type="Embed" ProgID="PBrush" ShapeID="_x0000_i1033" DrawAspect="Content" ObjectID="_1402119809" r:id="rId20"/>
              </w:object>
            </w:r>
            <w:r w:rsidRPr="005176F6">
              <w:rPr>
                <w:lang w:val="pt-PT"/>
              </w:rPr>
              <w:t>)</w:t>
            </w:r>
            <w:r w:rsidRPr="005176F6">
              <w:rPr>
                <w:vertAlign w:val="superscript"/>
                <w:lang w:val="pt-PT"/>
              </w:rPr>
              <w:t>2</w:t>
            </w:r>
            <w:r w:rsidRPr="005176F6">
              <w:rPr>
                <w:lang w:val="pt-PT"/>
              </w:rPr>
              <w:t>/(</w:t>
            </w:r>
            <w:r w:rsidRPr="005176F6">
              <w:rPr>
                <w:b/>
                <w:bCs/>
                <w:lang w:val="pt-PT"/>
              </w:rPr>
              <w:t>N-1))</w:t>
            </w:r>
            <w:r w:rsidRPr="005176F6">
              <w:rPr>
                <w:b/>
                <w:bCs/>
                <w:vertAlign w:val="superscript"/>
                <w:lang w:val="pt-PT"/>
              </w:rPr>
              <w:t>1/2</w:t>
            </w:r>
          </w:p>
          <w:p w:rsidR="001E12CD" w:rsidRPr="001E12CD" w:rsidRDefault="001E12CD" w:rsidP="000F4493">
            <w:pPr>
              <w:contextualSpacing/>
              <w:jc w:val="both"/>
              <w:rPr>
                <w:lang w:val="pt-PT"/>
              </w:rPr>
            </w:pPr>
            <w:r>
              <w:rPr>
                <w:lang w:val="pt-PT"/>
              </w:rPr>
              <w:t>N: nº de muestras</w:t>
            </w:r>
          </w:p>
        </w:tc>
        <w:tc>
          <w:tcPr>
            <w:tcW w:w="6521" w:type="dxa"/>
          </w:tcPr>
          <w:p w:rsidR="00F3244D" w:rsidRDefault="00F3244D" w:rsidP="000F4493">
            <w:pPr>
              <w:contextualSpacing/>
              <w:jc w:val="both"/>
            </w:pPr>
            <w:r w:rsidRPr="00EA5036">
              <w:rPr>
                <w:u w:val="single"/>
              </w:rPr>
              <w:t xml:space="preserve">Las reglas de </w:t>
            </w:r>
            <w:r w:rsidRPr="00EA5036">
              <w:rPr>
                <w:b/>
                <w:bCs/>
                <w:i/>
                <w:iCs/>
                <w:u w:val="single"/>
              </w:rPr>
              <w:t>Western Electric</w:t>
            </w:r>
            <w:r>
              <w:t>: un proceso está fuera de control si se cumple alguna de las siguientes condiciones:</w:t>
            </w:r>
          </w:p>
          <w:p w:rsidR="00F3244D" w:rsidRDefault="00B841F6" w:rsidP="00B841F6">
            <w:pPr>
              <w:pStyle w:val="Prrafodelista"/>
              <w:numPr>
                <w:ilvl w:val="0"/>
                <w:numId w:val="35"/>
              </w:numPr>
              <w:jc w:val="both"/>
            </w:pPr>
            <w:r>
              <w:t>Un punto c</w:t>
            </w:r>
            <w:r w:rsidR="00F3244D">
              <w:t>ualquier</w:t>
            </w:r>
            <w:r>
              <w:t>a</w:t>
            </w:r>
            <w:r w:rsidR="00F3244D">
              <w:t xml:space="preserve"> del diagrama</w:t>
            </w:r>
            <w:r w:rsidR="001E12CD">
              <w:t xml:space="preserve"> </w:t>
            </w:r>
            <w:r w:rsidR="001E12CD">
              <w:object w:dxaOrig="255" w:dyaOrig="255">
                <v:shape id="_x0000_i1034" type="#_x0000_t75" style="width:10.2pt;height:10.2pt" o:ole="">
                  <v:imagedata r:id="rId12" o:title=""/>
                </v:shape>
                <o:OLEObject Type="Embed" ProgID="PBrush" ShapeID="_x0000_i1034" DrawAspect="Content" ObjectID="_1402119810" r:id="rId21"/>
              </w:object>
            </w:r>
            <w:r w:rsidR="00F3244D">
              <w:t xml:space="preserve"> está fuera de los límites </w:t>
            </w:r>
            <w:r w:rsidR="001E12CD">
              <w:object w:dxaOrig="270" w:dyaOrig="285">
                <v:shape id="_x0000_i1035" type="#_x0000_t75" style="width:10.2pt;height:10.75pt" o:ole="">
                  <v:imagedata r:id="rId16" o:title=""/>
                </v:shape>
                <o:OLEObject Type="Embed" ProgID="PBrush" ShapeID="_x0000_i1035" DrawAspect="Content" ObjectID="_1402119811" r:id="rId22"/>
              </w:object>
            </w:r>
            <w:r w:rsidR="00F3244D">
              <w:t>±3σ.</w:t>
            </w:r>
          </w:p>
          <w:p w:rsidR="00F3244D" w:rsidRDefault="00F3244D" w:rsidP="00F3244D">
            <w:pPr>
              <w:pStyle w:val="Prrafodelista"/>
              <w:numPr>
                <w:ilvl w:val="0"/>
                <w:numId w:val="35"/>
              </w:numPr>
              <w:jc w:val="both"/>
            </w:pPr>
            <w:r>
              <w:t>Dos</w:t>
            </w:r>
            <w:r w:rsidR="000B0A70">
              <w:t xml:space="preserve"> de</w:t>
            </w:r>
            <w:r>
              <w:t xml:space="preserve"> tres puntos consecutivos del diagrama</w:t>
            </w:r>
            <w:r w:rsidR="001E12CD">
              <w:t xml:space="preserve"> </w:t>
            </w:r>
            <w:r w:rsidR="001E12CD">
              <w:object w:dxaOrig="255" w:dyaOrig="255">
                <v:shape id="_x0000_i1036" type="#_x0000_t75" style="width:10.2pt;height:10.2pt" o:ole="">
                  <v:imagedata r:id="rId12" o:title=""/>
                </v:shape>
                <o:OLEObject Type="Embed" ProgID="PBrush" ShapeID="_x0000_i1036" DrawAspect="Content" ObjectID="_1402119812" r:id="rId23"/>
              </w:object>
            </w:r>
            <w:r>
              <w:t xml:space="preserve"> están por encima del límite superior </w:t>
            </w:r>
            <w:r w:rsidR="001E12CD">
              <w:object w:dxaOrig="270" w:dyaOrig="285">
                <v:shape id="_x0000_i1037" type="#_x0000_t75" style="width:10.2pt;height:10.75pt" o:ole="">
                  <v:imagedata r:id="rId16" o:title=""/>
                </v:shape>
                <o:OLEObject Type="Embed" ProgID="PBrush" ShapeID="_x0000_i1037" DrawAspect="Content" ObjectID="_1402119813" r:id="rId24"/>
              </w:object>
            </w:r>
            <w:r w:rsidR="001E12CD">
              <w:t>+</w:t>
            </w:r>
            <w:r>
              <w:t xml:space="preserve">2σ, o dos de tres puntos consecutivos del diagrama están por debajo del límite inferior </w:t>
            </w:r>
            <w:r w:rsidR="001E12CD">
              <w:object w:dxaOrig="270" w:dyaOrig="285">
                <v:shape id="_x0000_i1038" type="#_x0000_t75" style="width:10.2pt;height:10.75pt" o:ole="">
                  <v:imagedata r:id="rId16" o:title=""/>
                </v:shape>
                <o:OLEObject Type="Embed" ProgID="PBrush" ShapeID="_x0000_i1038" DrawAspect="Content" ObjectID="_1402119814" r:id="rId25"/>
              </w:object>
            </w:r>
            <w:r>
              <w:t>-2σ.</w:t>
            </w:r>
          </w:p>
          <w:p w:rsidR="00F3244D" w:rsidRDefault="00F3244D" w:rsidP="00F3244D">
            <w:pPr>
              <w:pStyle w:val="Prrafodelista"/>
              <w:numPr>
                <w:ilvl w:val="0"/>
                <w:numId w:val="35"/>
              </w:numPr>
              <w:jc w:val="both"/>
            </w:pPr>
            <w:r>
              <w:t xml:space="preserve">Cuatro de cinco puntos consecutivos del diagrama están por encima del límite superior </w:t>
            </w:r>
            <w:r w:rsidR="001E12CD">
              <w:object w:dxaOrig="270" w:dyaOrig="285">
                <v:shape id="_x0000_i1039" type="#_x0000_t75" style="width:10.2pt;height:10.75pt" o:ole="">
                  <v:imagedata r:id="rId16" o:title=""/>
                </v:shape>
                <o:OLEObject Type="Embed" ProgID="PBrush" ShapeID="_x0000_i1039" DrawAspect="Content" ObjectID="_1402119815" r:id="rId26"/>
              </w:object>
            </w:r>
            <w:r w:rsidR="001E12CD">
              <w:t>+</w:t>
            </w:r>
            <w:r>
              <w:t xml:space="preserve">σ, o cuatro de cinco puntos consecutivos del diagrama están por debajo del límite inferior </w:t>
            </w:r>
            <w:r w:rsidR="001E12CD">
              <w:object w:dxaOrig="270" w:dyaOrig="285">
                <v:shape id="_x0000_i1040" type="#_x0000_t75" style="width:10.2pt;height:10.75pt" o:ole="">
                  <v:imagedata r:id="rId16" o:title=""/>
                </v:shape>
                <o:OLEObject Type="Embed" ProgID="PBrush" ShapeID="_x0000_i1040" DrawAspect="Content" ObjectID="_1402119816" r:id="rId27"/>
              </w:object>
            </w:r>
            <w:r w:rsidR="001E12CD">
              <w:t>-</w:t>
            </w:r>
            <w:r>
              <w:t>σ.</w:t>
            </w:r>
          </w:p>
          <w:p w:rsidR="00F3244D" w:rsidRDefault="00F3244D" w:rsidP="00F3244D">
            <w:pPr>
              <w:pStyle w:val="Prrafodelista"/>
              <w:numPr>
                <w:ilvl w:val="0"/>
                <w:numId w:val="35"/>
              </w:numPr>
              <w:jc w:val="both"/>
            </w:pPr>
            <w:r>
              <w:t>Ocho puntos consecutivos del diagrama caen del mismo lado que la recta central</w:t>
            </w:r>
          </w:p>
        </w:tc>
      </w:tr>
    </w:tbl>
    <w:p w:rsidR="00732D55" w:rsidRDefault="00732D55" w:rsidP="00601750">
      <w:pPr>
        <w:contextualSpacing/>
        <w:jc w:val="both"/>
      </w:pPr>
    </w:p>
    <w:sectPr w:rsidR="00732D55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0"/>
  </w:num>
  <w:num w:numId="3">
    <w:abstractNumId w:val="8"/>
  </w:num>
  <w:num w:numId="4">
    <w:abstractNumId w:val="24"/>
  </w:num>
  <w:num w:numId="5">
    <w:abstractNumId w:val="13"/>
  </w:num>
  <w:num w:numId="6">
    <w:abstractNumId w:val="1"/>
  </w:num>
  <w:num w:numId="7">
    <w:abstractNumId w:val="3"/>
  </w:num>
  <w:num w:numId="8">
    <w:abstractNumId w:val="16"/>
  </w:num>
  <w:num w:numId="9">
    <w:abstractNumId w:val="19"/>
  </w:num>
  <w:num w:numId="10">
    <w:abstractNumId w:val="0"/>
  </w:num>
  <w:num w:numId="11">
    <w:abstractNumId w:val="28"/>
  </w:num>
  <w:num w:numId="12">
    <w:abstractNumId w:val="9"/>
  </w:num>
  <w:num w:numId="13">
    <w:abstractNumId w:val="29"/>
  </w:num>
  <w:num w:numId="14">
    <w:abstractNumId w:val="4"/>
  </w:num>
  <w:num w:numId="15">
    <w:abstractNumId w:val="33"/>
  </w:num>
  <w:num w:numId="16">
    <w:abstractNumId w:val="18"/>
  </w:num>
  <w:num w:numId="17">
    <w:abstractNumId w:val="5"/>
  </w:num>
  <w:num w:numId="18">
    <w:abstractNumId w:val="30"/>
  </w:num>
  <w:num w:numId="19">
    <w:abstractNumId w:val="27"/>
  </w:num>
  <w:num w:numId="20">
    <w:abstractNumId w:val="32"/>
  </w:num>
  <w:num w:numId="21">
    <w:abstractNumId w:val="7"/>
  </w:num>
  <w:num w:numId="22">
    <w:abstractNumId w:val="15"/>
  </w:num>
  <w:num w:numId="23">
    <w:abstractNumId w:val="31"/>
  </w:num>
  <w:num w:numId="24">
    <w:abstractNumId w:val="25"/>
  </w:num>
  <w:num w:numId="25">
    <w:abstractNumId w:val="11"/>
  </w:num>
  <w:num w:numId="26">
    <w:abstractNumId w:val="10"/>
  </w:num>
  <w:num w:numId="27">
    <w:abstractNumId w:val="21"/>
  </w:num>
  <w:num w:numId="28">
    <w:abstractNumId w:val="17"/>
  </w:num>
  <w:num w:numId="29">
    <w:abstractNumId w:val="2"/>
  </w:num>
  <w:num w:numId="30">
    <w:abstractNumId w:val="22"/>
  </w:num>
  <w:num w:numId="31">
    <w:abstractNumId w:val="23"/>
  </w:num>
  <w:num w:numId="32">
    <w:abstractNumId w:val="34"/>
  </w:num>
  <w:num w:numId="33">
    <w:abstractNumId w:val="12"/>
  </w:num>
  <w:num w:numId="34">
    <w:abstractNumId w:val="26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3604"/>
    <w:rsid w:val="00004EF7"/>
    <w:rsid w:val="00013DA6"/>
    <w:rsid w:val="000159B3"/>
    <w:rsid w:val="00026662"/>
    <w:rsid w:val="00035CA9"/>
    <w:rsid w:val="0003633C"/>
    <w:rsid w:val="00054BC9"/>
    <w:rsid w:val="00062E34"/>
    <w:rsid w:val="00066FDC"/>
    <w:rsid w:val="000754C9"/>
    <w:rsid w:val="00077AB6"/>
    <w:rsid w:val="00093084"/>
    <w:rsid w:val="00093C10"/>
    <w:rsid w:val="000A583F"/>
    <w:rsid w:val="000A6310"/>
    <w:rsid w:val="000B0A70"/>
    <w:rsid w:val="000D575D"/>
    <w:rsid w:val="000F3FF6"/>
    <w:rsid w:val="000F41A3"/>
    <w:rsid w:val="000F4493"/>
    <w:rsid w:val="000F5AE3"/>
    <w:rsid w:val="00103A7C"/>
    <w:rsid w:val="00115C87"/>
    <w:rsid w:val="00125A25"/>
    <w:rsid w:val="001264AD"/>
    <w:rsid w:val="00136EC2"/>
    <w:rsid w:val="00143E8C"/>
    <w:rsid w:val="001573C7"/>
    <w:rsid w:val="001642C5"/>
    <w:rsid w:val="00181844"/>
    <w:rsid w:val="001903FB"/>
    <w:rsid w:val="001A1ABD"/>
    <w:rsid w:val="001A1B4E"/>
    <w:rsid w:val="001A355F"/>
    <w:rsid w:val="001B5E14"/>
    <w:rsid w:val="001E12CD"/>
    <w:rsid w:val="001F3917"/>
    <w:rsid w:val="001F6DC6"/>
    <w:rsid w:val="00201787"/>
    <w:rsid w:val="0020259E"/>
    <w:rsid w:val="0022562A"/>
    <w:rsid w:val="002320D4"/>
    <w:rsid w:val="002423D1"/>
    <w:rsid w:val="002435FB"/>
    <w:rsid w:val="002473A8"/>
    <w:rsid w:val="00255ABF"/>
    <w:rsid w:val="0026038B"/>
    <w:rsid w:val="00265244"/>
    <w:rsid w:val="0027493A"/>
    <w:rsid w:val="002761FD"/>
    <w:rsid w:val="00295198"/>
    <w:rsid w:val="00296967"/>
    <w:rsid w:val="00296AE2"/>
    <w:rsid w:val="002A3867"/>
    <w:rsid w:val="002B1E91"/>
    <w:rsid w:val="002B55AF"/>
    <w:rsid w:val="002C5868"/>
    <w:rsid w:val="002C7BEB"/>
    <w:rsid w:val="002F1CF2"/>
    <w:rsid w:val="003026A2"/>
    <w:rsid w:val="0030625C"/>
    <w:rsid w:val="00306B99"/>
    <w:rsid w:val="00322B32"/>
    <w:rsid w:val="003277CE"/>
    <w:rsid w:val="00331AB0"/>
    <w:rsid w:val="003347B0"/>
    <w:rsid w:val="00356692"/>
    <w:rsid w:val="003615B9"/>
    <w:rsid w:val="0036182B"/>
    <w:rsid w:val="003746F9"/>
    <w:rsid w:val="0037518D"/>
    <w:rsid w:val="0037672A"/>
    <w:rsid w:val="00380B9C"/>
    <w:rsid w:val="003A2209"/>
    <w:rsid w:val="003B44DE"/>
    <w:rsid w:val="003B5830"/>
    <w:rsid w:val="003C125C"/>
    <w:rsid w:val="003C282B"/>
    <w:rsid w:val="003C2983"/>
    <w:rsid w:val="003D41BF"/>
    <w:rsid w:val="003E49B4"/>
    <w:rsid w:val="003F2AC6"/>
    <w:rsid w:val="003F5B8C"/>
    <w:rsid w:val="004056DB"/>
    <w:rsid w:val="004330D6"/>
    <w:rsid w:val="00434B10"/>
    <w:rsid w:val="00437F81"/>
    <w:rsid w:val="00476B7C"/>
    <w:rsid w:val="00484BEC"/>
    <w:rsid w:val="00487CF8"/>
    <w:rsid w:val="00491A14"/>
    <w:rsid w:val="00493C7D"/>
    <w:rsid w:val="00497A5B"/>
    <w:rsid w:val="004A1152"/>
    <w:rsid w:val="004B1DBA"/>
    <w:rsid w:val="004C78FA"/>
    <w:rsid w:val="004F58AF"/>
    <w:rsid w:val="004F714F"/>
    <w:rsid w:val="005176F6"/>
    <w:rsid w:val="00520D45"/>
    <w:rsid w:val="005403C7"/>
    <w:rsid w:val="005449A8"/>
    <w:rsid w:val="005546F4"/>
    <w:rsid w:val="00566ADD"/>
    <w:rsid w:val="005704D8"/>
    <w:rsid w:val="00574007"/>
    <w:rsid w:val="00582C36"/>
    <w:rsid w:val="0059053A"/>
    <w:rsid w:val="005A6462"/>
    <w:rsid w:val="005B327F"/>
    <w:rsid w:val="005B3A95"/>
    <w:rsid w:val="005C0A8D"/>
    <w:rsid w:val="005D5A8B"/>
    <w:rsid w:val="005E418A"/>
    <w:rsid w:val="005F0AB5"/>
    <w:rsid w:val="00601750"/>
    <w:rsid w:val="00602A5B"/>
    <w:rsid w:val="00607E4A"/>
    <w:rsid w:val="00611ACF"/>
    <w:rsid w:val="006174E6"/>
    <w:rsid w:val="00617D91"/>
    <w:rsid w:val="00624008"/>
    <w:rsid w:val="0062439D"/>
    <w:rsid w:val="006261BD"/>
    <w:rsid w:val="00632709"/>
    <w:rsid w:val="00636BEA"/>
    <w:rsid w:val="00640A5F"/>
    <w:rsid w:val="006530BE"/>
    <w:rsid w:val="006723A7"/>
    <w:rsid w:val="006B7957"/>
    <w:rsid w:val="006C375D"/>
    <w:rsid w:val="006C3F38"/>
    <w:rsid w:val="006D65A8"/>
    <w:rsid w:val="006E5C4B"/>
    <w:rsid w:val="0070780D"/>
    <w:rsid w:val="00717023"/>
    <w:rsid w:val="00721EA1"/>
    <w:rsid w:val="00724EFD"/>
    <w:rsid w:val="00732D55"/>
    <w:rsid w:val="0073471A"/>
    <w:rsid w:val="00751595"/>
    <w:rsid w:val="00795371"/>
    <w:rsid w:val="007A5AAD"/>
    <w:rsid w:val="007A770A"/>
    <w:rsid w:val="007B0BA9"/>
    <w:rsid w:val="007B4790"/>
    <w:rsid w:val="007C2960"/>
    <w:rsid w:val="007F0265"/>
    <w:rsid w:val="00813E0E"/>
    <w:rsid w:val="008711A5"/>
    <w:rsid w:val="00871657"/>
    <w:rsid w:val="00872DE2"/>
    <w:rsid w:val="00881076"/>
    <w:rsid w:val="00884CE1"/>
    <w:rsid w:val="00885A61"/>
    <w:rsid w:val="0088797D"/>
    <w:rsid w:val="00891A24"/>
    <w:rsid w:val="008A0A83"/>
    <w:rsid w:val="008A23D3"/>
    <w:rsid w:val="008A3C63"/>
    <w:rsid w:val="008C006B"/>
    <w:rsid w:val="008D3A35"/>
    <w:rsid w:val="008D50BA"/>
    <w:rsid w:val="008E09E4"/>
    <w:rsid w:val="008E5A6C"/>
    <w:rsid w:val="008F02FA"/>
    <w:rsid w:val="00910AAB"/>
    <w:rsid w:val="00915436"/>
    <w:rsid w:val="009214EC"/>
    <w:rsid w:val="0092251D"/>
    <w:rsid w:val="00923C22"/>
    <w:rsid w:val="009329A5"/>
    <w:rsid w:val="0094120D"/>
    <w:rsid w:val="00946903"/>
    <w:rsid w:val="009538B3"/>
    <w:rsid w:val="00956EF3"/>
    <w:rsid w:val="009A72C7"/>
    <w:rsid w:val="009B556F"/>
    <w:rsid w:val="009D1DF0"/>
    <w:rsid w:val="009D7F2F"/>
    <w:rsid w:val="009E4E10"/>
    <w:rsid w:val="009F1CCB"/>
    <w:rsid w:val="00A0064B"/>
    <w:rsid w:val="00A044D9"/>
    <w:rsid w:val="00A17E1E"/>
    <w:rsid w:val="00A61132"/>
    <w:rsid w:val="00A665E9"/>
    <w:rsid w:val="00A71675"/>
    <w:rsid w:val="00A76B66"/>
    <w:rsid w:val="00A80C02"/>
    <w:rsid w:val="00A818D7"/>
    <w:rsid w:val="00A823A0"/>
    <w:rsid w:val="00A9374C"/>
    <w:rsid w:val="00A93A6F"/>
    <w:rsid w:val="00A94933"/>
    <w:rsid w:val="00AA1259"/>
    <w:rsid w:val="00AA4B33"/>
    <w:rsid w:val="00AA4C7E"/>
    <w:rsid w:val="00AA50D3"/>
    <w:rsid w:val="00AB15C6"/>
    <w:rsid w:val="00AB1D09"/>
    <w:rsid w:val="00AF0809"/>
    <w:rsid w:val="00B006EF"/>
    <w:rsid w:val="00B043B3"/>
    <w:rsid w:val="00B044B4"/>
    <w:rsid w:val="00B103C3"/>
    <w:rsid w:val="00B12C46"/>
    <w:rsid w:val="00B248CC"/>
    <w:rsid w:val="00B25EC0"/>
    <w:rsid w:val="00B27E83"/>
    <w:rsid w:val="00B35DC4"/>
    <w:rsid w:val="00B44BED"/>
    <w:rsid w:val="00B64094"/>
    <w:rsid w:val="00B732CD"/>
    <w:rsid w:val="00B831AC"/>
    <w:rsid w:val="00B841F6"/>
    <w:rsid w:val="00B87841"/>
    <w:rsid w:val="00B91FEE"/>
    <w:rsid w:val="00B93BF0"/>
    <w:rsid w:val="00B95267"/>
    <w:rsid w:val="00B96CE0"/>
    <w:rsid w:val="00BA6F21"/>
    <w:rsid w:val="00BB4951"/>
    <w:rsid w:val="00BB5055"/>
    <w:rsid w:val="00BD03BB"/>
    <w:rsid w:val="00BD2164"/>
    <w:rsid w:val="00BD4F8A"/>
    <w:rsid w:val="00BD5823"/>
    <w:rsid w:val="00BD59CA"/>
    <w:rsid w:val="00BD6649"/>
    <w:rsid w:val="00BE26D8"/>
    <w:rsid w:val="00BF118D"/>
    <w:rsid w:val="00C06D5A"/>
    <w:rsid w:val="00C13DFA"/>
    <w:rsid w:val="00C23A7C"/>
    <w:rsid w:val="00C42F44"/>
    <w:rsid w:val="00C44A92"/>
    <w:rsid w:val="00C6039C"/>
    <w:rsid w:val="00C83A1D"/>
    <w:rsid w:val="00C85CF4"/>
    <w:rsid w:val="00C86082"/>
    <w:rsid w:val="00C94B94"/>
    <w:rsid w:val="00CB7280"/>
    <w:rsid w:val="00CD1B00"/>
    <w:rsid w:val="00CE3011"/>
    <w:rsid w:val="00D12E1D"/>
    <w:rsid w:val="00D174B2"/>
    <w:rsid w:val="00D21593"/>
    <w:rsid w:val="00D364FA"/>
    <w:rsid w:val="00D467C0"/>
    <w:rsid w:val="00D501C7"/>
    <w:rsid w:val="00D556FB"/>
    <w:rsid w:val="00D62F17"/>
    <w:rsid w:val="00D717AB"/>
    <w:rsid w:val="00D71937"/>
    <w:rsid w:val="00D740CE"/>
    <w:rsid w:val="00D86E1B"/>
    <w:rsid w:val="00DB1E02"/>
    <w:rsid w:val="00DB2887"/>
    <w:rsid w:val="00DB30B5"/>
    <w:rsid w:val="00DB71DD"/>
    <w:rsid w:val="00DB7FF7"/>
    <w:rsid w:val="00DC3F50"/>
    <w:rsid w:val="00DC47F6"/>
    <w:rsid w:val="00DD3B95"/>
    <w:rsid w:val="00DD48EA"/>
    <w:rsid w:val="00DD7113"/>
    <w:rsid w:val="00DE22CB"/>
    <w:rsid w:val="00DF0277"/>
    <w:rsid w:val="00DF517C"/>
    <w:rsid w:val="00E1210F"/>
    <w:rsid w:val="00E1548E"/>
    <w:rsid w:val="00E30DC0"/>
    <w:rsid w:val="00E36609"/>
    <w:rsid w:val="00E7127C"/>
    <w:rsid w:val="00E74821"/>
    <w:rsid w:val="00E76D40"/>
    <w:rsid w:val="00E8675F"/>
    <w:rsid w:val="00E8761D"/>
    <w:rsid w:val="00EA5036"/>
    <w:rsid w:val="00ED547A"/>
    <w:rsid w:val="00EE4FC1"/>
    <w:rsid w:val="00EF24D5"/>
    <w:rsid w:val="00F1581F"/>
    <w:rsid w:val="00F21534"/>
    <w:rsid w:val="00F21E96"/>
    <w:rsid w:val="00F3244D"/>
    <w:rsid w:val="00F41807"/>
    <w:rsid w:val="00F43AFD"/>
    <w:rsid w:val="00F50765"/>
    <w:rsid w:val="00F568C0"/>
    <w:rsid w:val="00F67274"/>
    <w:rsid w:val="00FB067D"/>
    <w:rsid w:val="00FB1D21"/>
    <w:rsid w:val="00FB519F"/>
    <w:rsid w:val="00FB7F79"/>
    <w:rsid w:val="00FC2A19"/>
    <w:rsid w:val="00FC507B"/>
    <w:rsid w:val="00FD6AE6"/>
    <w:rsid w:val="00FF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8"/>
    <o:shapelayout v:ext="edit">
      <o:idmap v:ext="edit" data="1"/>
      <o:rules v:ext="edit">
        <o:r id="V:Rule4" type="arc" idref="#_x0000_s1058"/>
        <o:r id="V:Rule12" type="connector" idref="#_x0000_s1073"/>
        <o:r id="V:Rule13" type="connector" idref="#_x0000_s1069"/>
        <o:r id="V:Rule14" type="connector" idref="#_x0000_s1071"/>
        <o:r id="V:Rule15" type="connector" idref="#_x0000_s1054"/>
        <o:r id="V:Rule16" type="connector" idref="#_x0000_s1072"/>
        <o:r id="V:Rule17" type="connector" idref="#_x0000_s1055"/>
        <o:r id="V:Rule18" type="connector" idref="#_x0000_s1047"/>
        <o:r id="V:Rule19" type="connector" idref="#_x0000_s1056"/>
        <o:r id="V:Rule20" type="connector" idref="#_x0000_s1068"/>
        <o:r id="V:Rule21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0C051-6A34-4460-9243-61EFC244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ual</cp:lastModifiedBy>
  <cp:revision>38</cp:revision>
  <cp:lastPrinted>2012-06-25T06:23:00Z</cp:lastPrinted>
  <dcterms:created xsi:type="dcterms:W3CDTF">2012-06-11T17:11:00Z</dcterms:created>
  <dcterms:modified xsi:type="dcterms:W3CDTF">2012-06-25T06:57:00Z</dcterms:modified>
</cp:coreProperties>
</file>