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(grupos A y C)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8711A5" w:rsidRPr="0020259E" w:rsidRDefault="00265244" w:rsidP="00DB30B5">
      <w:pPr>
        <w:contextualSpacing/>
        <w:jc w:val="center"/>
      </w:pPr>
      <w:r w:rsidRPr="0020259E">
        <w:rPr>
          <w:b/>
          <w:bCs/>
        </w:rPr>
        <w:t xml:space="preserve"> </w:t>
      </w:r>
      <w:r w:rsidR="0060330F">
        <w:rPr>
          <w:b/>
          <w:bCs/>
        </w:rPr>
        <w:t>12</w:t>
      </w:r>
      <w:r w:rsidR="008711A5" w:rsidRPr="0020259E">
        <w:rPr>
          <w:b/>
          <w:bCs/>
        </w:rPr>
        <w:t xml:space="preserve"> de </w:t>
      </w:r>
      <w:r w:rsidR="0060330F">
        <w:rPr>
          <w:b/>
          <w:bCs/>
        </w:rPr>
        <w:t>septiembre</w:t>
      </w:r>
      <w:r w:rsidR="008711A5" w:rsidRPr="0020259E">
        <w:rPr>
          <w:b/>
          <w:bCs/>
        </w:rPr>
        <w:t xml:space="preserve"> de 20</w:t>
      </w:r>
      <w:r w:rsidRPr="0020259E">
        <w:rPr>
          <w:b/>
          <w:bCs/>
        </w:rPr>
        <w:t>1</w:t>
      </w:r>
      <w:r w:rsidR="00C6078E">
        <w:rPr>
          <w:b/>
          <w:bCs/>
        </w:rPr>
        <w:t>3</w:t>
      </w:r>
    </w:p>
    <w:p w:rsidR="0027493A" w:rsidRDefault="0027493A" w:rsidP="00DB30B5">
      <w:pPr>
        <w:contextualSpacing/>
        <w:jc w:val="both"/>
        <w:rPr>
          <w:b/>
          <w:bCs/>
          <w:i/>
          <w:iCs/>
        </w:rPr>
      </w:pPr>
    </w:p>
    <w:p w:rsidR="00AE48CE" w:rsidRDefault="00AE48CE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FC507B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9A4D14">
        <w:rPr>
          <w:b/>
          <w:bCs/>
          <w:i/>
          <w:iCs/>
        </w:rPr>
        <w:t>s</w:t>
      </w:r>
      <w:r w:rsidR="007A5AAD">
        <w:rPr>
          <w:b/>
          <w:bCs/>
          <w:i/>
          <w:iCs/>
        </w:rPr>
        <w:t xml:space="preserve"> </w:t>
      </w:r>
      <w:r w:rsidR="009A4D14">
        <w:rPr>
          <w:b/>
          <w:bCs/>
          <w:i/>
          <w:iCs/>
        </w:rPr>
        <w:t>1 y 2</w:t>
      </w:r>
      <w:r w:rsidR="003C2983" w:rsidRPr="0020259E">
        <w:rPr>
          <w:b/>
          <w:bCs/>
          <w:i/>
          <w:iCs/>
        </w:rPr>
        <w:t xml:space="preserve"> (</w:t>
      </w:r>
      <w:r w:rsidR="009A4D14">
        <w:rPr>
          <w:b/>
          <w:bCs/>
          <w:i/>
          <w:iCs/>
        </w:rPr>
        <w:t>5</w:t>
      </w:r>
      <w:r w:rsidR="003C2983" w:rsidRPr="0020259E">
        <w:rPr>
          <w:b/>
          <w:bCs/>
          <w:i/>
          <w:iCs/>
        </w:rPr>
        <w:t>.0 p</w:t>
      </w:r>
      <w:r w:rsidR="009A4D14">
        <w:rPr>
          <w:b/>
          <w:bCs/>
          <w:i/>
          <w:iCs/>
        </w:rPr>
        <w:t>/ejercicio</w:t>
      </w:r>
      <w:r w:rsidR="00125A25">
        <w:rPr>
          <w:b/>
          <w:bCs/>
          <w:i/>
          <w:iCs/>
        </w:rPr>
        <w:t>)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un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ó </w:t>
      </w:r>
      <w:r w:rsidR="009A4D14" w:rsidRPr="0015152B">
        <w:rPr>
          <w:b/>
          <w:i/>
        </w:rPr>
        <w:t>Java</w:t>
      </w:r>
      <w:r w:rsidR="00491A14" w:rsidRPr="0020259E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491A14" w:rsidRPr="0020259E">
        <w:t>con</w:t>
      </w:r>
      <w:r w:rsidR="0020259E" w:rsidRPr="0020259E">
        <w:t xml:space="preserve"> la definición de las nuevas tipologías de datos</w:t>
      </w:r>
      <w:r w:rsidR="009A4D14">
        <w:t xml:space="preserve">, </w:t>
      </w:r>
      <w:r w:rsidR="009A4D14" w:rsidRPr="0020259E">
        <w:t>el diagrama de módulos (estructura del programa)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491A14" w:rsidRPr="0020259E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491A14" w:rsidRPr="0020259E">
        <w:t xml:space="preserve">con </w:t>
      </w:r>
      <w:r w:rsidR="009A4D14">
        <w:t>las 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Pr="0020259E" w:rsidRDefault="009538B3" w:rsidP="00DB30B5">
      <w:pPr>
        <w:contextualSpacing/>
        <w:jc w:val="both"/>
        <w:rPr>
          <w:b/>
          <w:bCs/>
          <w:i/>
          <w:iCs/>
        </w:rPr>
      </w:pPr>
    </w:p>
    <w:p w:rsidR="00EE1E5D" w:rsidRDefault="00F43AFD" w:rsidP="00CE3011">
      <w:pPr>
        <w:spacing w:before="100" w:beforeAutospacing="1" w:after="100" w:afterAutospacing="1"/>
        <w:contextualSpacing/>
        <w:jc w:val="both"/>
      </w:pPr>
      <w:r w:rsidRPr="0020259E">
        <w:rPr>
          <w:b/>
          <w:bCs/>
        </w:rPr>
        <w:t xml:space="preserve">Ejercicio </w:t>
      </w:r>
      <w:r>
        <w:rPr>
          <w:b/>
          <w:bCs/>
        </w:rPr>
        <w:t>1</w:t>
      </w:r>
      <w:r w:rsidRPr="0020259E">
        <w:rPr>
          <w:b/>
          <w:bCs/>
        </w:rPr>
        <w:t xml:space="preserve">: </w:t>
      </w:r>
      <w:r>
        <w:t xml:space="preserve">Construir </w:t>
      </w:r>
      <w:r w:rsidR="009A4D14">
        <w:t>un</w:t>
      </w:r>
      <w:r w:rsidR="00DC223B">
        <w:t xml:space="preserve"> programa </w:t>
      </w:r>
      <w:r w:rsidR="0060330F">
        <w:t>que calcule</w:t>
      </w:r>
      <w:r w:rsidR="008438D4">
        <w:t xml:space="preserve"> e imprima en pantalla</w:t>
      </w:r>
      <w:r w:rsidR="0060330F">
        <w:t xml:space="preserve"> el valor absoluto del determinante de una matriz cuadrada </w:t>
      </w:r>
      <w:r w:rsidR="0060330F" w:rsidRPr="0060330F">
        <w:rPr>
          <w:b/>
          <w:i/>
        </w:rPr>
        <w:t>A</w:t>
      </w:r>
      <w:r w:rsidR="008438D4">
        <w:t xml:space="preserve">, calculado </w:t>
      </w:r>
      <w:r w:rsidR="0060330F">
        <w:t xml:space="preserve">mediante la descomposición o factorización de la misma como producto de una matriz ortogonal </w:t>
      </w:r>
      <w:r w:rsidR="0060330F" w:rsidRPr="0060330F">
        <w:rPr>
          <w:b/>
          <w:i/>
        </w:rPr>
        <w:t>Q</w:t>
      </w:r>
      <w:r w:rsidR="0060330F">
        <w:t xml:space="preserve"> por una matriz triangular superior </w:t>
      </w:r>
      <w:r w:rsidR="0060330F" w:rsidRPr="0060330F">
        <w:rPr>
          <w:b/>
          <w:i/>
        </w:rPr>
        <w:t>R</w:t>
      </w:r>
      <w:r w:rsidR="0060330F">
        <w:t xml:space="preserve"> (descomposición </w:t>
      </w:r>
      <w:r w:rsidR="0060330F" w:rsidRPr="0060330F">
        <w:rPr>
          <w:b/>
          <w:i/>
        </w:rPr>
        <w:t>QR</w:t>
      </w:r>
      <w:r w:rsidR="008438D4">
        <w:t>):</w:t>
      </w:r>
    </w:p>
    <w:p w:rsidR="00A76BFE" w:rsidRDefault="00A76BFE" w:rsidP="00CE3011">
      <w:pPr>
        <w:spacing w:before="100" w:beforeAutospacing="1" w:after="100" w:afterAutospacing="1"/>
        <w:contextualSpacing/>
        <w:jc w:val="both"/>
      </w:pPr>
    </w:p>
    <w:p w:rsidR="008438D4" w:rsidRDefault="00A76BFE" w:rsidP="00A76BFE">
      <w:pPr>
        <w:spacing w:before="100" w:beforeAutospacing="1" w:after="100" w:afterAutospacing="1"/>
        <w:contextualSpacing/>
      </w:pPr>
      <m:oMath>
        <m:r>
          <m:rPr>
            <m:sty m:val="bi"/>
          </m:rPr>
          <w:rPr>
            <w:rFonts w:ascii="Cambria Math" w:hAnsi="Cambria Math"/>
          </w:rPr>
          <m:t>A=Q.R</m:t>
        </m:r>
      </m:oMath>
      <w:r>
        <w:t xml:space="preserve"> </w:t>
      </w:r>
      <w:r>
        <w:tab/>
      </w:r>
      <w:r w:rsidR="00EE1E5D">
        <w:sym w:font="Wingdings" w:char="F0E0"/>
      </w:r>
      <w:r>
        <w:tab/>
      </w:r>
      <w:r w:rsidR="00EE1E5D" w:rsidRPr="00EE1E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det(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)=det(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)*det(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E1E5D" w:rsidRPr="00EE1E5D">
        <w:t xml:space="preserve">  </w:t>
      </w:r>
      <w:r>
        <w:tab/>
      </w:r>
      <w:r w:rsidR="00EE1E5D" w:rsidRPr="00EE1E5D">
        <w:rPr>
          <w:lang w:val="en-US"/>
        </w:rPr>
        <w:sym w:font="Wingdings" w:char="F0E0"/>
      </w:r>
      <w:r w:rsidR="00EE1E5D" w:rsidRPr="00EE1E5D">
        <w:t xml:space="preserve"> </w:t>
      </w:r>
      <m:oMath>
        <m:r>
          <m:rPr>
            <m:sty m:val="p"/>
          </m:rPr>
          <w:rPr>
            <w:rFonts w:ascii="Cambria Math" w:hAnsi="Cambria Math"/>
          </w:rPr>
          <m:t>|det(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)|=|det(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)|*|det(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)|=|det(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)| =</m:t>
        </m:r>
        <m:nary>
          <m:naryPr>
            <m:chr m:val="∏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</w:p>
    <w:p w:rsidR="00EE1E5D" w:rsidRDefault="00AF71C9" w:rsidP="00A76BFE">
      <w:pPr>
        <w:spacing w:before="100" w:beforeAutospacing="1" w:after="100" w:afterAutospacing="1"/>
        <w:contextualSpacing/>
        <w:jc w:val="both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.Q=I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A76BFE">
        <w:t xml:space="preserve"> </w:t>
      </w:r>
      <w:r w:rsidR="00A76BFE">
        <w:tab/>
      </w:r>
      <w:r w:rsidR="00EE1E5D">
        <w:sym w:font="Wingdings" w:char="F0E0"/>
      </w:r>
      <w:r w:rsidR="00A76BFE">
        <w:tab/>
      </w:r>
      <w:r w:rsidR="00EE1E5D" w:rsidRPr="00EE1E5D">
        <w:t xml:space="preserve"> </w:t>
      </w:r>
      <w:r w:rsidR="00A76BFE" w:rsidRPr="00A76BFE">
        <w:rPr>
          <w:rFonts w:ascii="Cambria Math" w:hAnsi="Cambria Math"/>
        </w:rPr>
        <w:t>|</w:t>
      </w:r>
      <w:proofErr w:type="spellStart"/>
      <w:proofErr w:type="gramStart"/>
      <w:r w:rsidR="00A76BFE" w:rsidRPr="00A76BFE">
        <w:rPr>
          <w:rFonts w:ascii="Cambria Math" w:hAnsi="Cambria Math"/>
        </w:rPr>
        <w:t>det</w:t>
      </w:r>
      <w:proofErr w:type="spellEnd"/>
      <w:r w:rsidR="00A76BFE" w:rsidRPr="00A76BFE">
        <w:rPr>
          <w:rFonts w:ascii="Cambria Math" w:hAnsi="Cambria Math"/>
        </w:rPr>
        <w:t>(</w:t>
      </w:r>
      <w:proofErr w:type="gramEnd"/>
      <w:r w:rsidR="00A76BFE" w:rsidRPr="00A76BFE">
        <w:rPr>
          <w:rFonts w:ascii="Cambria Math" w:hAnsi="Cambria Math"/>
          <w:b/>
          <w:i/>
        </w:rPr>
        <w:t>Q</w:t>
      </w:r>
      <w:r w:rsidR="00A76BFE" w:rsidRPr="00A76BFE">
        <w:rPr>
          <w:rFonts w:ascii="Cambria Math" w:hAnsi="Cambria Math"/>
        </w:rPr>
        <w:t>)|=1</w:t>
      </w:r>
    </w:p>
    <w:p w:rsidR="008438D4" w:rsidRDefault="008438D4" w:rsidP="00EE1E5D">
      <w:pPr>
        <w:spacing w:before="100" w:beforeAutospacing="1" w:after="100" w:afterAutospacing="1"/>
        <w:contextualSpacing/>
        <w:jc w:val="both"/>
      </w:pPr>
    </w:p>
    <w:p w:rsidR="00EE1E5D" w:rsidRDefault="00EE1E5D" w:rsidP="00EE1E5D">
      <w:pPr>
        <w:spacing w:before="100" w:beforeAutospacing="1" w:after="100" w:afterAutospacing="1"/>
        <w:contextualSpacing/>
        <w:jc w:val="both"/>
      </w:pPr>
      <w:r w:rsidRPr="00123A02">
        <w:t xml:space="preserve">El programa </w:t>
      </w:r>
      <w:r>
        <w:t>leerá</w:t>
      </w:r>
      <w:r w:rsidRPr="00123A02">
        <w:t xml:space="preserve"> inicialmente por teclado</w:t>
      </w:r>
      <w:r>
        <w:t xml:space="preserve"> las dimensiones de la matriz cuadrada </w:t>
      </w:r>
      <w:r w:rsidRPr="008438D4">
        <w:rPr>
          <w:b/>
          <w:i/>
        </w:rPr>
        <w:t>A</w:t>
      </w:r>
      <w:r>
        <w:t xml:space="preserve"> (máximo </w:t>
      </w:r>
      <w:r w:rsidRPr="008438D4">
        <w:rPr>
          <w:b/>
          <w:i/>
        </w:rPr>
        <w:t>10</w:t>
      </w:r>
      <w:r>
        <w:t xml:space="preserve"> filas x </w:t>
      </w:r>
      <w:r w:rsidRPr="008438D4">
        <w:rPr>
          <w:b/>
          <w:i/>
        </w:rPr>
        <w:t xml:space="preserve">10 </w:t>
      </w:r>
      <w:r>
        <w:t xml:space="preserve">columnas), y seguidamente solicitará por teclado los elementos de dicha matriz, de </w:t>
      </w:r>
      <w:r w:rsidRPr="008438D4">
        <w:rPr>
          <w:b/>
          <w:i/>
        </w:rPr>
        <w:t>1</w:t>
      </w:r>
      <w:r>
        <w:t xml:space="preserve"> en </w:t>
      </w:r>
      <w:r w:rsidRPr="008438D4">
        <w:rPr>
          <w:b/>
          <w:i/>
        </w:rPr>
        <w:t>1</w:t>
      </w:r>
      <w:r>
        <w:t xml:space="preserve">. </w:t>
      </w:r>
      <w:r w:rsidR="001C7BA9">
        <w:t xml:space="preserve">A continuación </w:t>
      </w:r>
      <w:r w:rsidR="0050596D">
        <w:t xml:space="preserve">realizará la descomposición </w:t>
      </w:r>
      <w:r w:rsidR="0050596D" w:rsidRPr="008438D4">
        <w:rPr>
          <w:b/>
          <w:i/>
        </w:rPr>
        <w:t>QR</w:t>
      </w:r>
      <w:r w:rsidR="0050596D">
        <w:t xml:space="preserve"> de la matriz </w:t>
      </w:r>
      <w:r w:rsidR="0050596D" w:rsidRPr="008438D4">
        <w:rPr>
          <w:b/>
          <w:i/>
        </w:rPr>
        <w:t>A</w:t>
      </w:r>
      <w:r w:rsidR="0050596D">
        <w:t xml:space="preserve"> </w:t>
      </w:r>
      <w:r>
        <w:t xml:space="preserve">mediante </w:t>
      </w:r>
      <w:r w:rsidR="001C7BA9">
        <w:t xml:space="preserve">el método de </w:t>
      </w:r>
      <w:proofErr w:type="spellStart"/>
      <w:r w:rsidR="001C7BA9">
        <w:t>ortogonalización</w:t>
      </w:r>
      <w:proofErr w:type="spellEnd"/>
      <w:r w:rsidR="001C7BA9">
        <w:t xml:space="preserve"> de </w:t>
      </w:r>
      <w:proofErr w:type="spellStart"/>
      <w:r w:rsidR="001C7BA9">
        <w:t>Gram</w:t>
      </w:r>
      <w:proofErr w:type="spellEnd"/>
      <w:r w:rsidR="001C7BA9">
        <w:t xml:space="preserve">-Schmidt, y finalmente </w:t>
      </w:r>
      <w:r w:rsidR="00DC53ED">
        <w:t xml:space="preserve">imprimirá en pantalla las dos matrices obtenidas (si la descomposición ha sido posible) </w:t>
      </w:r>
      <w:r w:rsidR="006952EF">
        <w:t>así como</w:t>
      </w:r>
      <w:r w:rsidR="00DC53ED">
        <w:t xml:space="preserve"> el valor absoluto del determinante de </w:t>
      </w:r>
      <w:r w:rsidR="00DC53ED" w:rsidRPr="00DC53ED">
        <w:rPr>
          <w:b/>
          <w:i/>
        </w:rPr>
        <w:t>A</w:t>
      </w:r>
      <w:r w:rsidR="00DC53ED">
        <w:t>.</w:t>
      </w:r>
    </w:p>
    <w:p w:rsidR="00DC53ED" w:rsidRDefault="00DC53ED" w:rsidP="008438D4">
      <w:pPr>
        <w:spacing w:before="100" w:beforeAutospacing="1" w:after="100" w:afterAutospacing="1"/>
        <w:contextualSpacing/>
        <w:jc w:val="both"/>
      </w:pPr>
    </w:p>
    <w:p w:rsidR="00EE1E5D" w:rsidRDefault="00DC53ED" w:rsidP="008438D4">
      <w:pPr>
        <w:spacing w:before="100" w:beforeAutospacing="1" w:after="100" w:afterAutospacing="1"/>
        <w:contextualSpacing/>
        <w:jc w:val="both"/>
      </w:pPr>
      <w:r w:rsidRPr="00DC53ED">
        <w:rPr>
          <w:b/>
          <w:i/>
          <w:u w:val="single"/>
        </w:rPr>
        <w:t>Nota</w:t>
      </w:r>
      <w:r>
        <w:t xml:space="preserve">: </w:t>
      </w:r>
      <w:r w:rsidR="008438D4">
        <w:t xml:space="preserve">Método de </w:t>
      </w:r>
      <w:proofErr w:type="spellStart"/>
      <w:r w:rsidR="008438D4">
        <w:t>ortogonalización</w:t>
      </w:r>
      <w:proofErr w:type="spellEnd"/>
      <w:r w:rsidR="008438D4">
        <w:t xml:space="preserve"> de </w:t>
      </w:r>
      <w:proofErr w:type="spellStart"/>
      <w:r w:rsidR="008438D4">
        <w:t>Gram</w:t>
      </w:r>
      <w:proofErr w:type="spellEnd"/>
      <w:r w:rsidR="008438D4">
        <w:t>-Schmidt</w:t>
      </w:r>
      <w:r>
        <w:t xml:space="preserve"> para la descomposición </w:t>
      </w:r>
      <w:r w:rsidRPr="00DC53ED">
        <w:rPr>
          <w:b/>
          <w:i/>
        </w:rPr>
        <w:t>QR</w:t>
      </w:r>
      <w:r w:rsidR="008438D4">
        <w:t>:</w:t>
      </w:r>
    </w:p>
    <w:p w:rsidR="008438D4" w:rsidRDefault="002A0276" w:rsidP="008438D4">
      <w:pPr>
        <w:numPr>
          <w:ilvl w:val="0"/>
          <w:numId w:val="39"/>
        </w:numPr>
        <w:spacing w:before="100" w:beforeAutospacing="1" w:after="100" w:afterAutospacing="1"/>
        <w:contextualSpacing/>
        <w:jc w:val="both"/>
      </w:pPr>
      <w:r>
        <w:t>C</w:t>
      </w:r>
      <w:r w:rsidR="008438D4">
        <w:t>onsidera</w:t>
      </w:r>
      <w:r>
        <w:t>r</w:t>
      </w:r>
      <w:r w:rsidR="008438D4">
        <w:t xml:space="preserve"> las columnas de la matriz </w:t>
      </w:r>
      <w:r w:rsidR="008438D4" w:rsidRPr="002A0276">
        <w:rPr>
          <w:b/>
          <w:i/>
        </w:rPr>
        <w:t>A</w:t>
      </w:r>
      <w:r w:rsidR="008438D4">
        <w:t xml:space="preserve"> como los vectores </w:t>
      </w:r>
      <w:r w:rsidR="00F00501">
        <w:t>{</w:t>
      </w:r>
      <w:proofErr w:type="spellStart"/>
      <w:r w:rsidR="00F00501" w:rsidRPr="00F00501">
        <w:rPr>
          <w:b/>
          <w:i/>
        </w:rPr>
        <w:t>a</w:t>
      </w:r>
      <w:r w:rsidR="00F00501" w:rsidRPr="00F00501">
        <w:rPr>
          <w:b/>
          <w:i/>
          <w:vertAlign w:val="subscript"/>
        </w:rPr>
        <w:t>i</w:t>
      </w:r>
      <w:proofErr w:type="spellEnd"/>
      <w:r w:rsidR="00F00501">
        <w:t xml:space="preserve">} </w:t>
      </w:r>
      <w:r w:rsidR="008438D4">
        <w:t xml:space="preserve">a procesar: </w:t>
      </w:r>
      <w:r w:rsidR="008438D4" w:rsidRPr="00F00501">
        <w:rPr>
          <w:b/>
          <w:i/>
        </w:rPr>
        <w:t>A</w:t>
      </w:r>
      <w:r w:rsidR="008438D4">
        <w:t>=(</w:t>
      </w:r>
      <w:r w:rsidR="008438D4" w:rsidRPr="00F00501">
        <w:rPr>
          <w:b/>
          <w:i/>
        </w:rPr>
        <w:t>a</w:t>
      </w:r>
      <w:r w:rsidR="008438D4" w:rsidRPr="00F00501">
        <w:rPr>
          <w:b/>
          <w:i/>
          <w:vertAlign w:val="subscript"/>
        </w:rPr>
        <w:t>1</w:t>
      </w:r>
      <w:r w:rsidR="008438D4">
        <w:t>|</w:t>
      </w:r>
      <w:r w:rsidR="008438D4" w:rsidRPr="00F00501">
        <w:rPr>
          <w:b/>
          <w:i/>
        </w:rPr>
        <w:t>a</w:t>
      </w:r>
      <w:r w:rsidR="008438D4" w:rsidRPr="00F00501">
        <w:rPr>
          <w:b/>
          <w:i/>
          <w:vertAlign w:val="subscript"/>
        </w:rPr>
        <w:t>2</w:t>
      </w:r>
      <w:r w:rsidR="008438D4">
        <w:t>|…|</w:t>
      </w:r>
      <w:proofErr w:type="spellStart"/>
      <w:r w:rsidR="008438D4" w:rsidRPr="00F00501">
        <w:rPr>
          <w:b/>
          <w:i/>
        </w:rPr>
        <w:t>a</w:t>
      </w:r>
      <w:r w:rsidR="008438D4" w:rsidRPr="00F00501">
        <w:rPr>
          <w:b/>
          <w:i/>
          <w:vertAlign w:val="subscript"/>
        </w:rPr>
        <w:t>n</w:t>
      </w:r>
      <w:proofErr w:type="spellEnd"/>
      <w:r w:rsidR="008438D4">
        <w:t>)</w:t>
      </w:r>
    </w:p>
    <w:p w:rsidR="008438D4" w:rsidRDefault="00AF71C9" w:rsidP="008438D4">
      <w:pPr>
        <w:numPr>
          <w:ilvl w:val="0"/>
          <w:numId w:val="39"/>
        </w:numPr>
        <w:spacing w:before="100" w:beforeAutospacing="1" w:after="100" w:afterAutospacing="1"/>
        <w:contextualSpacing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307.35pt;margin-top:40.4pt;width:217.6pt;height:116.05pt;z-index:251701248">
            <v:textbox>
              <w:txbxContent>
                <w:p w:rsidR="008267B3" w:rsidRDefault="008267B3" w:rsidP="008438D4">
                  <w:pPr>
                    <w:rPr>
                      <w:position w:val="-12"/>
                    </w:rPr>
                  </w:pPr>
                  <w:r>
                    <w:rPr>
                      <w:position w:val="-12"/>
                    </w:rPr>
                    <w:t xml:space="preserve">Proyección del vector </w:t>
                  </w:r>
                  <w:r w:rsidRPr="00927BE0">
                    <w:rPr>
                      <w:b/>
                      <w:bCs/>
                      <w:i/>
                      <w:position w:val="-12"/>
                    </w:rPr>
                    <w:t>a</w:t>
                  </w:r>
                  <w:r>
                    <w:rPr>
                      <w:position w:val="-12"/>
                    </w:rPr>
                    <w:t xml:space="preserve"> sobre el vector </w:t>
                  </w:r>
                  <w:r w:rsidRPr="00927BE0">
                    <w:rPr>
                      <w:b/>
                      <w:bCs/>
                      <w:i/>
                      <w:position w:val="-12"/>
                    </w:rPr>
                    <w:t>e</w:t>
                  </w:r>
                  <w:r>
                    <w:rPr>
                      <w:position w:val="-12"/>
                    </w:rPr>
                    <w:t>:</w:t>
                  </w:r>
                </w:p>
                <w:p w:rsidR="008267B3" w:rsidRPr="00E970BF" w:rsidRDefault="00AF71C9" w:rsidP="008438D4">
                  <w:pPr>
                    <w:rPr>
                      <w:b/>
                      <w:position w:val="-1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proy</m:t>
                          </m:r>
                        </m:e>
                        <m: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num>
                        <m:den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den>
                      </m:f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oMath>
                  </m:oMathPara>
                </w:p>
                <w:p w:rsidR="008267B3" w:rsidRDefault="008267B3" w:rsidP="008438D4">
                  <w:pPr>
                    <w:rPr>
                      <w:position w:val="-12"/>
                    </w:rPr>
                  </w:pPr>
                  <w:r>
                    <w:rPr>
                      <w:position w:val="-12"/>
                    </w:rPr>
                    <w:t xml:space="preserve">Producto escalar de los vectores </w:t>
                  </w:r>
                  <w:r w:rsidRPr="00DC53ED">
                    <w:rPr>
                      <w:b/>
                      <w:bCs/>
                      <w:i/>
                      <w:position w:val="-12"/>
                    </w:rPr>
                    <w:t>u</w:t>
                  </w:r>
                  <w:r>
                    <w:rPr>
                      <w:position w:val="-12"/>
                    </w:rPr>
                    <w:t xml:space="preserve"> y </w:t>
                  </w:r>
                  <w:r w:rsidRPr="00DC53ED">
                    <w:rPr>
                      <w:b/>
                      <w:bCs/>
                      <w:i/>
                      <w:position w:val="-12"/>
                    </w:rPr>
                    <w:t>v</w:t>
                  </w:r>
                  <w:r>
                    <w:rPr>
                      <w:position w:val="-12"/>
                    </w:rPr>
                    <w:t>:</w:t>
                  </w:r>
                </w:p>
                <w:p w:rsidR="008267B3" w:rsidRPr="00E970BF" w:rsidRDefault="00AF71C9" w:rsidP="008438D4">
                  <w:pPr>
                    <w:rPr>
                      <w:b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.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  <w:p w:rsidR="008267B3" w:rsidRDefault="008267B3" w:rsidP="00DC53ED">
                  <w:pPr>
                    <w:rPr>
                      <w:position w:val="-12"/>
                    </w:rPr>
                  </w:pPr>
                  <w:r>
                    <w:rPr>
                      <w:position w:val="-12"/>
                    </w:rPr>
                    <w:t xml:space="preserve">Norma o módulo de un vector </w:t>
                  </w:r>
                  <w:r w:rsidRPr="00D155D2">
                    <w:rPr>
                      <w:b/>
                      <w:bCs/>
                      <w:position w:val="-12"/>
                    </w:rPr>
                    <w:t>u</w:t>
                  </w:r>
                  <w:r>
                    <w:rPr>
                      <w:position w:val="-12"/>
                    </w:rPr>
                    <w:t>:</w:t>
                  </w:r>
                </w:p>
                <w:p w:rsidR="008267B3" w:rsidRPr="00E970BF" w:rsidRDefault="00AF71C9" w:rsidP="00DC53ED">
                  <w:pPr>
                    <w:rPr>
                      <w:b/>
                      <w:position w:val="-12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.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</m:rad>
                    </m:oMath>
                  </m:oMathPara>
                </w:p>
              </w:txbxContent>
            </v:textbox>
          </v:shape>
        </w:pict>
      </w:r>
      <w:r w:rsidR="002A0276">
        <w:t>Construir</w:t>
      </w:r>
      <w:r w:rsidR="008438D4">
        <w:t xml:space="preserve"> un conjunto orto</w:t>
      </w:r>
      <w:r w:rsidR="002A0276">
        <w:t>-</w:t>
      </w:r>
      <w:r w:rsidR="008438D4">
        <w:t>normal de vectores</w:t>
      </w:r>
      <w:r w:rsidR="00F00501">
        <w:t xml:space="preserve"> {</w:t>
      </w:r>
      <w:proofErr w:type="spellStart"/>
      <w:r w:rsidR="00F00501" w:rsidRPr="002A0276">
        <w:rPr>
          <w:b/>
          <w:i/>
        </w:rPr>
        <w:t>e</w:t>
      </w:r>
      <w:r w:rsidR="00F00501" w:rsidRPr="002A0276">
        <w:rPr>
          <w:b/>
          <w:i/>
          <w:vertAlign w:val="subscript"/>
        </w:rPr>
        <w:t>i</w:t>
      </w:r>
      <w:proofErr w:type="spellEnd"/>
      <w:r w:rsidR="00F00501">
        <w:t>}</w:t>
      </w:r>
      <w:r w:rsidR="002A0276">
        <w:t xml:space="preserve">: cada vector </w:t>
      </w:r>
      <w:proofErr w:type="spellStart"/>
      <w:r w:rsidR="00927BE0" w:rsidRPr="002A0276">
        <w:rPr>
          <w:b/>
          <w:i/>
        </w:rPr>
        <w:t>e</w:t>
      </w:r>
      <w:r w:rsidR="00927BE0" w:rsidRPr="002A0276">
        <w:rPr>
          <w:b/>
          <w:i/>
          <w:vertAlign w:val="subscript"/>
        </w:rPr>
        <w:t>i</w:t>
      </w:r>
      <w:proofErr w:type="spellEnd"/>
      <w:r w:rsidR="002A0276">
        <w:t xml:space="preserve"> se obtiene </w:t>
      </w:r>
      <w:r w:rsidR="008438D4">
        <w:t xml:space="preserve">mediante proyecciones ortogonales </w:t>
      </w:r>
      <w:r w:rsidR="008267B3">
        <w:t xml:space="preserve">de </w:t>
      </w:r>
      <w:proofErr w:type="spellStart"/>
      <w:r w:rsidR="008267B3" w:rsidRPr="003C71AE">
        <w:rPr>
          <w:b/>
          <w:i/>
        </w:rPr>
        <w:t>a</w:t>
      </w:r>
      <w:r w:rsidR="008267B3" w:rsidRPr="003C71AE">
        <w:rPr>
          <w:b/>
          <w:i/>
          <w:vertAlign w:val="subscript"/>
        </w:rPr>
        <w:t>i</w:t>
      </w:r>
      <w:proofErr w:type="spellEnd"/>
      <w:r w:rsidR="008267B3">
        <w:t xml:space="preserve"> </w:t>
      </w:r>
      <w:r w:rsidR="008438D4">
        <w:t xml:space="preserve">en el sub-espacio generado por los vectores </w:t>
      </w:r>
      <w:r w:rsidR="002A0276">
        <w:rPr>
          <w:b/>
          <w:bCs/>
        </w:rPr>
        <w:t>a</w:t>
      </w:r>
      <w:r w:rsidR="008438D4" w:rsidRPr="002D57E0">
        <w:rPr>
          <w:b/>
          <w:bCs/>
          <w:vertAlign w:val="subscript"/>
        </w:rPr>
        <w:t>1</w:t>
      </w:r>
      <w:r w:rsidR="008438D4" w:rsidRPr="002D57E0">
        <w:rPr>
          <w:b/>
          <w:bCs/>
        </w:rPr>
        <w:t>,</w:t>
      </w:r>
      <w:r w:rsidR="002A0276">
        <w:rPr>
          <w:b/>
          <w:bCs/>
        </w:rPr>
        <w:t>a</w:t>
      </w:r>
      <w:r w:rsidR="008438D4" w:rsidRPr="002D57E0">
        <w:rPr>
          <w:b/>
          <w:bCs/>
          <w:vertAlign w:val="subscript"/>
        </w:rPr>
        <w:t>2</w:t>
      </w:r>
      <w:r w:rsidR="008438D4" w:rsidRPr="002D57E0">
        <w:rPr>
          <w:b/>
          <w:bCs/>
        </w:rPr>
        <w:t>,…,</w:t>
      </w:r>
      <w:r w:rsidR="002A0276">
        <w:rPr>
          <w:b/>
          <w:bCs/>
        </w:rPr>
        <w:t>a</w:t>
      </w:r>
      <w:r w:rsidR="008438D4" w:rsidRPr="002D57E0">
        <w:rPr>
          <w:b/>
          <w:bCs/>
          <w:vertAlign w:val="subscript"/>
        </w:rPr>
        <w:t>i-1</w:t>
      </w:r>
      <w:r w:rsidR="008438D4">
        <w:t xml:space="preserve"> (que es el mismo que el generado por los vectores </w:t>
      </w:r>
      <w:r w:rsidR="002A0276">
        <w:rPr>
          <w:b/>
          <w:bCs/>
        </w:rPr>
        <w:t>e</w:t>
      </w:r>
      <w:r w:rsidR="008438D4" w:rsidRPr="002D57E0">
        <w:rPr>
          <w:b/>
          <w:bCs/>
          <w:vertAlign w:val="subscript"/>
        </w:rPr>
        <w:t>1</w:t>
      </w:r>
      <w:r w:rsidR="008438D4" w:rsidRPr="002D57E0">
        <w:rPr>
          <w:b/>
          <w:bCs/>
        </w:rPr>
        <w:t>,</w:t>
      </w:r>
      <w:r w:rsidR="002A0276">
        <w:rPr>
          <w:b/>
          <w:bCs/>
        </w:rPr>
        <w:t>e</w:t>
      </w:r>
      <w:r w:rsidR="008438D4" w:rsidRPr="002D57E0">
        <w:rPr>
          <w:b/>
          <w:bCs/>
          <w:vertAlign w:val="subscript"/>
        </w:rPr>
        <w:t>2</w:t>
      </w:r>
      <w:r w:rsidR="008438D4" w:rsidRPr="002D57E0">
        <w:rPr>
          <w:b/>
          <w:bCs/>
        </w:rPr>
        <w:t>,…,</w:t>
      </w:r>
      <w:r w:rsidR="002A0276">
        <w:rPr>
          <w:b/>
          <w:bCs/>
        </w:rPr>
        <w:t>e</w:t>
      </w:r>
      <w:r w:rsidR="008438D4" w:rsidRPr="002D57E0">
        <w:rPr>
          <w:b/>
          <w:bCs/>
          <w:vertAlign w:val="subscript"/>
        </w:rPr>
        <w:t>i-1</w:t>
      </w:r>
      <w:r w:rsidR="008438D4">
        <w:t xml:space="preserve">) de la siguiente manera: </w:t>
      </w:r>
    </w:p>
    <w:p w:rsidR="008438D4" w:rsidRPr="00927BE0" w:rsidRDefault="00AF71C9" w:rsidP="008267B3">
      <w:pPr>
        <w:spacing w:before="100" w:beforeAutospacing="1" w:after="100" w:afterAutospacing="1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927BE0">
        <w:tab/>
      </w:r>
      <w:r w:rsidR="00927BE0">
        <w:tab/>
      </w:r>
      <w:r w:rsidR="008267B3">
        <w:tab/>
      </w:r>
      <w:r w:rsidR="008267B3">
        <w:tab/>
      </w:r>
      <w:r w:rsidR="00927BE0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 w:rsidR="00927BE0">
        <w:tab/>
      </w:r>
      <w:r w:rsidR="00927BE0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8267B3" w:rsidRDefault="00AF71C9" w:rsidP="008267B3">
      <w:pPr>
        <w:spacing w:before="100" w:beforeAutospacing="1" w:after="100" w:afterAutospacing="1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proy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927BE0">
        <w:tab/>
      </w:r>
      <w:r w:rsidR="008267B3">
        <w:tab/>
      </w:r>
      <w:r w:rsidR="00927BE0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 w:rsidR="00927BE0">
        <w:tab/>
      </w:r>
    </w:p>
    <w:p w:rsidR="00927BE0" w:rsidRPr="0020259E" w:rsidRDefault="00AF71C9" w:rsidP="008267B3">
      <w:pPr>
        <w:spacing w:before="100" w:beforeAutospacing="1" w:after="100" w:afterAutospacing="1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proy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proy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927BE0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den>
        </m:f>
      </m:oMath>
    </w:p>
    <w:p w:rsidR="00927BE0" w:rsidRDefault="00927BE0" w:rsidP="008267B3">
      <w:pPr>
        <w:spacing w:before="100" w:beforeAutospacing="1" w:after="100" w:afterAutospacing="1"/>
        <w:contextualSpacing/>
      </w:pPr>
      <w:r>
        <w:t>…</w:t>
      </w:r>
    </w:p>
    <w:p w:rsidR="00927BE0" w:rsidRPr="0020259E" w:rsidRDefault="00AF71C9" w:rsidP="008267B3">
      <w:pPr>
        <w:spacing w:before="100" w:beforeAutospacing="1" w:after="100" w:afterAutospacing="1"/>
        <w:contextualSpacing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proy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1C7BA9">
        <w:t xml:space="preserve"> </w:t>
      </w:r>
      <w:r w:rsidR="001C7BA9">
        <w:tab/>
      </w:r>
      <w:r w:rsidR="001C7BA9"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</m:oMath>
    </w:p>
    <w:p w:rsidR="001C7BA9" w:rsidRDefault="001C7BA9" w:rsidP="008438D4">
      <w:pPr>
        <w:spacing w:before="100" w:beforeAutospacing="1" w:after="100" w:afterAutospacing="1"/>
        <w:ind w:left="708"/>
        <w:contextualSpacing/>
        <w:jc w:val="both"/>
        <w:rPr>
          <w:b/>
          <w:bCs/>
          <w:u w:val="single"/>
        </w:rPr>
      </w:pPr>
    </w:p>
    <w:p w:rsidR="008267B3" w:rsidRDefault="008267B3" w:rsidP="008438D4">
      <w:pPr>
        <w:spacing w:before="100" w:beforeAutospacing="1" w:after="100" w:afterAutospacing="1"/>
        <w:ind w:left="708"/>
        <w:contextualSpacing/>
        <w:jc w:val="both"/>
        <w:rPr>
          <w:b/>
          <w:bCs/>
          <w:u w:val="single"/>
        </w:rPr>
      </w:pPr>
    </w:p>
    <w:p w:rsidR="008438D4" w:rsidRPr="0020259E" w:rsidRDefault="008438D4" w:rsidP="00C90C4F">
      <w:pPr>
        <w:spacing w:before="100" w:beforeAutospacing="1" w:after="100" w:afterAutospacing="1"/>
        <w:ind w:left="709"/>
        <w:contextualSpacing/>
        <w:jc w:val="both"/>
      </w:pPr>
      <w:r w:rsidRPr="00331F51">
        <w:rPr>
          <w:b/>
          <w:bCs/>
          <w:u w:val="single"/>
        </w:rPr>
        <w:t>Nota</w:t>
      </w:r>
      <w:r w:rsidRPr="00D4270D">
        <w:t xml:space="preserve">: si durante este proceso se obtiene un vector </w:t>
      </w:r>
      <w:proofErr w:type="spellStart"/>
      <w:r w:rsidRPr="00D4270D">
        <w:rPr>
          <w:b/>
          <w:bCs/>
        </w:rPr>
        <w:t>u</w:t>
      </w:r>
      <w:r w:rsidRPr="00D4270D">
        <w:rPr>
          <w:b/>
          <w:bCs/>
          <w:vertAlign w:val="subscript"/>
        </w:rPr>
        <w:t>i</w:t>
      </w:r>
      <w:proofErr w:type="spellEnd"/>
      <w:r w:rsidRPr="00D4270D">
        <w:t xml:space="preserve"> nulo (todos sus componentes iguales a cero), detener el proceso dado que el conjunto </w:t>
      </w:r>
      <w:r>
        <w:t>inicial</w:t>
      </w:r>
      <w:r w:rsidRPr="00D4270D">
        <w:t xml:space="preserve"> de vectores no es linealmente independiente</w:t>
      </w:r>
      <w:r w:rsidR="008267B3">
        <w:t xml:space="preserve"> (</w:t>
      </w:r>
      <w:r w:rsidR="008267B3" w:rsidRPr="008267B3">
        <w:rPr>
          <w:b/>
          <w:i/>
        </w:rPr>
        <w:t>A</w:t>
      </w:r>
      <w:r w:rsidR="008267B3">
        <w:t xml:space="preserve"> es una matriz singular y no es posible la descomposición </w:t>
      </w:r>
      <w:r w:rsidR="008267B3" w:rsidRPr="008267B3">
        <w:rPr>
          <w:b/>
          <w:i/>
        </w:rPr>
        <w:t>QR</w:t>
      </w:r>
      <w:r w:rsidR="008267B3">
        <w:t>)</w:t>
      </w:r>
      <w:r w:rsidRPr="00D4270D">
        <w:t>.</w:t>
      </w:r>
      <w:r w:rsidR="001C7BA9">
        <w:t xml:space="preserve"> En este caso el determinante solicitado vale </w:t>
      </w:r>
      <w:r w:rsidR="001C7BA9" w:rsidRPr="001C7BA9">
        <w:rPr>
          <w:b/>
          <w:i/>
        </w:rPr>
        <w:t>0</w:t>
      </w:r>
      <w:r w:rsidR="001C7BA9">
        <w:t>.</w:t>
      </w:r>
    </w:p>
    <w:p w:rsidR="008438D4" w:rsidRDefault="00C90C4F" w:rsidP="00C90C4F">
      <w:pPr>
        <w:numPr>
          <w:ilvl w:val="0"/>
          <w:numId w:val="39"/>
        </w:numPr>
        <w:spacing w:before="100" w:beforeAutospacing="1" w:after="100" w:afterAutospacing="1"/>
        <w:contextualSpacing/>
        <w:jc w:val="both"/>
      </w:pPr>
      <w:r>
        <w:t xml:space="preserve">Construir la matriz </w:t>
      </w:r>
      <w:proofErr w:type="spellStart"/>
      <w:r>
        <w:t>ortonormal</w:t>
      </w:r>
      <w:proofErr w:type="spellEnd"/>
      <w:r>
        <w:t xml:space="preserve"> </w:t>
      </w:r>
      <w:r w:rsidRPr="00C90C4F">
        <w:rPr>
          <w:b/>
          <w:i/>
        </w:rPr>
        <w:t xml:space="preserve">Q </w:t>
      </w:r>
      <w:r>
        <w:t>tomando como columnas los vectores {</w:t>
      </w:r>
      <w:proofErr w:type="spellStart"/>
      <w:r w:rsidRPr="002A0276">
        <w:rPr>
          <w:b/>
          <w:i/>
        </w:rPr>
        <w:t>e</w:t>
      </w:r>
      <w:r w:rsidRPr="002A0276">
        <w:rPr>
          <w:b/>
          <w:i/>
          <w:vertAlign w:val="subscript"/>
        </w:rPr>
        <w:t>i</w:t>
      </w:r>
      <w:proofErr w:type="spellEnd"/>
      <w:r>
        <w:t xml:space="preserve">}: </w:t>
      </w:r>
      <w:r>
        <w:rPr>
          <w:b/>
          <w:i/>
        </w:rPr>
        <w:t>Q</w:t>
      </w:r>
      <w:r>
        <w:t>=(</w:t>
      </w:r>
      <w:r>
        <w:rPr>
          <w:b/>
          <w:i/>
        </w:rPr>
        <w:t>e</w:t>
      </w:r>
      <w:r w:rsidRPr="00F00501">
        <w:rPr>
          <w:b/>
          <w:i/>
          <w:vertAlign w:val="subscript"/>
        </w:rPr>
        <w:t>1</w:t>
      </w:r>
      <w:r>
        <w:t>|</w:t>
      </w:r>
      <w:r>
        <w:rPr>
          <w:b/>
          <w:i/>
        </w:rPr>
        <w:t>e</w:t>
      </w:r>
      <w:r w:rsidRPr="00F00501">
        <w:rPr>
          <w:b/>
          <w:i/>
          <w:vertAlign w:val="subscript"/>
        </w:rPr>
        <w:t>2</w:t>
      </w:r>
      <w:r>
        <w:t>|…|</w:t>
      </w:r>
      <w:r>
        <w:rPr>
          <w:b/>
          <w:i/>
        </w:rPr>
        <w:t>e</w:t>
      </w:r>
      <w:r w:rsidRPr="00F00501">
        <w:rPr>
          <w:b/>
          <w:i/>
          <w:vertAlign w:val="subscript"/>
        </w:rPr>
        <w:t>n</w:t>
      </w:r>
      <w:r>
        <w:t>)</w:t>
      </w:r>
    </w:p>
    <w:p w:rsidR="00C90C4F" w:rsidRDefault="00C90C4F" w:rsidP="00C90C4F">
      <w:pPr>
        <w:numPr>
          <w:ilvl w:val="0"/>
          <w:numId w:val="39"/>
        </w:numPr>
        <w:spacing w:before="100" w:beforeAutospacing="1" w:after="100" w:afterAutospacing="1"/>
        <w:contextualSpacing/>
        <w:jc w:val="both"/>
      </w:pPr>
      <w:r>
        <w:t xml:space="preserve">Construir la matriz triangular superior </w:t>
      </w:r>
      <w:r w:rsidRPr="00C90C4F">
        <w:rPr>
          <w:b/>
          <w:i/>
        </w:rPr>
        <w:t>R</w:t>
      </w:r>
      <w:r>
        <w:t xml:space="preserve">:    </w:t>
      </w:r>
      <w:r w:rsidRPr="00C90C4F">
        <w:rPr>
          <w:b/>
          <w:i/>
        </w:rPr>
        <w:t>R</w:t>
      </w:r>
      <w:r>
        <w:t>=</w:t>
      </w:r>
      <w:r w:rsidRPr="00C90C4F">
        <w:rPr>
          <w:b/>
          <w:i/>
        </w:rPr>
        <w:t>Q</w:t>
      </w:r>
      <w:r w:rsidRPr="00C90C4F">
        <w:rPr>
          <w:b/>
          <w:i/>
          <w:vertAlign w:val="superscript"/>
        </w:rPr>
        <w:t>T</w:t>
      </w:r>
      <w:r>
        <w:t>.</w:t>
      </w:r>
      <w:r w:rsidRPr="00C90C4F">
        <w:rPr>
          <w:b/>
          <w:i/>
        </w:rPr>
        <w:t>A</w:t>
      </w:r>
    </w:p>
    <w:p w:rsidR="00C90C4F" w:rsidRDefault="00C90C4F" w:rsidP="008438D4">
      <w:pPr>
        <w:spacing w:before="100" w:beforeAutospacing="1" w:after="100" w:afterAutospacing="1"/>
        <w:contextualSpacing/>
        <w:jc w:val="both"/>
      </w:pPr>
    </w:p>
    <w:p w:rsidR="008438D4" w:rsidRDefault="00C90C4F" w:rsidP="008438D4">
      <w:pPr>
        <w:spacing w:before="100" w:beforeAutospacing="1" w:after="100" w:afterAutospacing="1"/>
        <w:contextualSpacing/>
        <w:jc w:val="both"/>
      </w:pPr>
      <w:r>
        <w:t>Ejemplos</w:t>
      </w:r>
      <w:r w:rsidR="008438D4">
        <w:t>:</w:t>
      </w:r>
    </w:p>
    <w:p w:rsidR="008438D4" w:rsidRDefault="00AF71C9" w:rsidP="008438D4">
      <w:pPr>
        <w:spacing w:before="100" w:beforeAutospacing="1" w:after="100" w:afterAutospacing="1"/>
        <w:contextualSpacing/>
        <w:jc w:val="both"/>
      </w:pPr>
      <w:r>
        <w:rPr>
          <w:noProof/>
        </w:rPr>
        <w:pict>
          <v:shape id="_x0000_s1121" type="#_x0000_t202" style="position:absolute;left:0;text-align:left;margin-left:0;margin-top:3.65pt;width:484.65pt;height:117.65pt;z-index:251702272">
            <v:textbox>
              <w:txbxContent>
                <w:p w:rsidR="008267B3" w:rsidRDefault="008267B3">
                  <w:r>
                    <w:t>n=3</w:t>
                  </w:r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4.0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-0.6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2.4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3.2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=64</m:t>
                    </m:r>
                  </m:oMath>
                </w:p>
                <w:p w:rsidR="008267B3" w:rsidRDefault="008267B3"/>
                <w:p w:rsidR="008267B3" w:rsidRDefault="008267B3" w:rsidP="00AF7340">
                  <w:r>
                    <w:tab/>
                  </w:r>
                  <m:oMath>
                    <m:r>
                      <w:rPr>
                        <w:rFonts w:ascii="Cambria Math" w:hAnsi="Cambria Math"/>
                      </w:rPr>
                      <m:t>A=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1.0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 xml:space="preserve"> No es posible la descomposición QR       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oMath>
                </w:p>
                <w:p w:rsidR="008267B3" w:rsidRDefault="008267B3"/>
              </w:txbxContent>
            </v:textbox>
          </v:shape>
        </w:pict>
      </w:r>
    </w:p>
    <w:p w:rsidR="006952EF" w:rsidRDefault="006952EF" w:rsidP="008438D4">
      <w:pPr>
        <w:spacing w:before="100" w:beforeAutospacing="1" w:after="100" w:afterAutospacing="1"/>
        <w:contextualSpacing/>
        <w:jc w:val="both"/>
      </w:pPr>
    </w:p>
    <w:p w:rsidR="006952EF" w:rsidRDefault="006952EF" w:rsidP="008438D4">
      <w:pPr>
        <w:spacing w:before="100" w:beforeAutospacing="1" w:after="100" w:afterAutospacing="1"/>
        <w:contextualSpacing/>
        <w:jc w:val="both"/>
      </w:pPr>
    </w:p>
    <w:p w:rsidR="006952EF" w:rsidRDefault="006952EF" w:rsidP="008438D4">
      <w:pPr>
        <w:spacing w:before="100" w:beforeAutospacing="1" w:after="100" w:afterAutospacing="1"/>
        <w:contextualSpacing/>
        <w:jc w:val="both"/>
      </w:pPr>
    </w:p>
    <w:p w:rsidR="006952EF" w:rsidRDefault="006952EF" w:rsidP="008438D4">
      <w:pPr>
        <w:spacing w:before="100" w:beforeAutospacing="1" w:after="100" w:afterAutospacing="1"/>
        <w:contextualSpacing/>
        <w:jc w:val="both"/>
      </w:pPr>
    </w:p>
    <w:p w:rsidR="006952EF" w:rsidRDefault="006952EF" w:rsidP="008438D4">
      <w:pPr>
        <w:spacing w:before="100" w:beforeAutospacing="1" w:after="100" w:afterAutospacing="1"/>
        <w:contextualSpacing/>
        <w:jc w:val="both"/>
      </w:pPr>
    </w:p>
    <w:p w:rsidR="006952EF" w:rsidRDefault="006952EF" w:rsidP="008438D4">
      <w:pPr>
        <w:spacing w:before="100" w:beforeAutospacing="1" w:after="100" w:afterAutospacing="1"/>
        <w:contextualSpacing/>
        <w:jc w:val="both"/>
      </w:pPr>
    </w:p>
    <w:p w:rsidR="006952EF" w:rsidRPr="00EE1E5D" w:rsidRDefault="006952EF" w:rsidP="008438D4">
      <w:pPr>
        <w:spacing w:before="100" w:beforeAutospacing="1" w:after="100" w:afterAutospacing="1"/>
        <w:contextualSpacing/>
        <w:jc w:val="both"/>
      </w:pPr>
    </w:p>
    <w:p w:rsidR="00ED6807" w:rsidRDefault="00ED6807" w:rsidP="00ED6807">
      <w:pPr>
        <w:jc w:val="both"/>
        <w:rPr>
          <w:b/>
          <w:bCs/>
        </w:rPr>
      </w:pPr>
    </w:p>
    <w:p w:rsidR="00ED6807" w:rsidRDefault="00ED6807" w:rsidP="00ED6807">
      <w:pPr>
        <w:jc w:val="both"/>
        <w:rPr>
          <w:b/>
          <w:bCs/>
        </w:rPr>
      </w:pPr>
    </w:p>
    <w:p w:rsidR="00627F86" w:rsidRDefault="00B732CD" w:rsidP="00627F86">
      <w:pPr>
        <w:jc w:val="both"/>
      </w:pPr>
      <w:r>
        <w:rPr>
          <w:b/>
          <w:bCs/>
        </w:rPr>
        <w:lastRenderedPageBreak/>
        <w:t xml:space="preserve">Ejercicio </w:t>
      </w:r>
      <w:r w:rsidR="00B24D9D">
        <w:rPr>
          <w:b/>
          <w:bCs/>
        </w:rPr>
        <w:t>2</w:t>
      </w:r>
      <w:r w:rsidR="00DD3B95" w:rsidRPr="0020259E">
        <w:rPr>
          <w:b/>
          <w:bCs/>
        </w:rPr>
        <w:t>:</w:t>
      </w:r>
      <w:r w:rsidR="000159B3" w:rsidRPr="0020259E">
        <w:rPr>
          <w:b/>
          <w:bCs/>
        </w:rPr>
        <w:t xml:space="preserve"> </w:t>
      </w:r>
      <w:r w:rsidR="00ED6807">
        <w:t xml:space="preserve">Construir un programa </w:t>
      </w:r>
      <w:r w:rsidR="00ED6807" w:rsidRPr="000A5445">
        <w:t xml:space="preserve">para </w:t>
      </w:r>
      <w:r w:rsidR="00ED6807">
        <w:t>gestionar</w:t>
      </w:r>
      <w:r w:rsidR="00627F86">
        <w:t xml:space="preserve"> </w:t>
      </w:r>
      <w:r w:rsidR="004C787A">
        <w:t xml:space="preserve">y analizar </w:t>
      </w:r>
      <w:r w:rsidR="00ED6807" w:rsidRPr="000A5445">
        <w:t xml:space="preserve">datos de </w:t>
      </w:r>
      <w:r w:rsidR="00ED6807" w:rsidRPr="00E52903">
        <w:t xml:space="preserve">características técnicas </w:t>
      </w:r>
      <w:r w:rsidR="00820A7D">
        <w:t xml:space="preserve">y de consumo </w:t>
      </w:r>
      <w:r w:rsidR="00ED6807" w:rsidRPr="00E52903">
        <w:t xml:space="preserve">de </w:t>
      </w:r>
      <w:r w:rsidR="00627F86">
        <w:t xml:space="preserve">una lista </w:t>
      </w:r>
      <w:r w:rsidR="00BD5B4D">
        <w:t xml:space="preserve">de hasta un máximo de </w:t>
      </w:r>
      <w:r w:rsidR="00BD5B4D" w:rsidRPr="00BD5B4D">
        <w:rPr>
          <w:b/>
          <w:i/>
        </w:rPr>
        <w:t>1000</w:t>
      </w:r>
      <w:r w:rsidR="00BD5B4D">
        <w:t xml:space="preserve"> </w:t>
      </w:r>
      <w:r w:rsidR="00ED6807" w:rsidRPr="00E52903">
        <w:t>motores de combustión</w:t>
      </w:r>
      <w:r w:rsidR="00BD5B4D">
        <w:t>,</w:t>
      </w:r>
      <w:r w:rsidR="00ED6807" w:rsidRPr="00E52903">
        <w:t xml:space="preserve"> suministrados por los cor</w:t>
      </w:r>
      <w:r w:rsidR="00ED6807">
        <w:t>respondientes fabricantes.</w:t>
      </w:r>
      <w:r w:rsidR="00627F86">
        <w:t xml:space="preserve"> </w:t>
      </w:r>
      <w:r w:rsidR="006640C7">
        <w:t xml:space="preserve">La lista se mantendrá </w:t>
      </w:r>
      <w:r w:rsidR="006640C7" w:rsidRPr="006640C7">
        <w:rPr>
          <w:u w:val="single"/>
        </w:rPr>
        <w:t>clasificada</w:t>
      </w:r>
      <w:r w:rsidR="006640C7">
        <w:t xml:space="preserve"> en todo momento por </w:t>
      </w:r>
      <w:r w:rsidR="006640C7" w:rsidRPr="006640C7">
        <w:rPr>
          <w:u w:val="single"/>
        </w:rPr>
        <w:t>fecha de fabricación</w:t>
      </w:r>
      <w:r w:rsidR="006640C7">
        <w:t xml:space="preserve"> del motor, con el obj</w:t>
      </w:r>
      <w:r w:rsidR="007C6C70">
        <w:t>etivo de hacer más eficiente el</w:t>
      </w:r>
      <w:r w:rsidR="006640C7">
        <w:t xml:space="preserve"> tiempo de procesamiento </w:t>
      </w:r>
      <w:r w:rsidR="007C6C70">
        <w:t xml:space="preserve">de </w:t>
      </w:r>
      <w:r w:rsidR="006640C7">
        <w:t xml:space="preserve">algunas de las operaciones a realizar sobre la misma. </w:t>
      </w:r>
      <w:r w:rsidR="00627F86">
        <w:t>El programa presentará un menú en pantalla con las siguientes opciones, permitiendo seleccionar una de ellas por teclado, tras cuya ejecución volverá a presentar nuevamente el menú de opciones, terminándose la ejecución del programa cuando se seleccione explícitamente la opción de finalización:</w:t>
      </w:r>
    </w:p>
    <w:p w:rsidR="00627F86" w:rsidRDefault="00627F86" w:rsidP="00627F86">
      <w:pPr>
        <w:pStyle w:val="Prrafodelista"/>
        <w:numPr>
          <w:ilvl w:val="0"/>
          <w:numId w:val="36"/>
        </w:numPr>
        <w:jc w:val="both"/>
      </w:pPr>
      <w:r>
        <w:t xml:space="preserve">Insertar </w:t>
      </w:r>
      <w:r w:rsidR="00BD5B4D">
        <w:t xml:space="preserve">datos de </w:t>
      </w:r>
      <w:r>
        <w:t xml:space="preserve">un nuevo </w:t>
      </w:r>
      <w:r w:rsidR="00BD5B4D">
        <w:t>motor</w:t>
      </w:r>
      <w:r>
        <w:t xml:space="preserve"> en la lista</w:t>
      </w:r>
      <w:r w:rsidR="00047E1E">
        <w:t>, manteniendo ésta clasificada por fecha de fabricación</w:t>
      </w:r>
      <w:r>
        <w:t>. El programa leerá por teclado y registrará en la lista (si ello es p</w:t>
      </w:r>
      <w:r w:rsidR="00B31AA2">
        <w:t>osible) la siguiente información adecuadamente validada</w:t>
      </w:r>
      <w:r>
        <w:t>:</w:t>
      </w:r>
    </w:p>
    <w:p w:rsidR="00627F86" w:rsidRDefault="00820A7D" w:rsidP="00820A7D">
      <w:pPr>
        <w:pStyle w:val="Prrafodelista"/>
        <w:numPr>
          <w:ilvl w:val="1"/>
          <w:numId w:val="36"/>
        </w:numPr>
        <w:jc w:val="both"/>
      </w:pPr>
      <w:r>
        <w:t>Referencia:</w:t>
      </w:r>
      <w:r>
        <w:tab/>
      </w:r>
      <w:r w:rsidR="00751F7A">
        <w:tab/>
      </w:r>
      <w:r w:rsidR="00947418">
        <w:t>Nombre del fabricante.</w:t>
      </w:r>
    </w:p>
    <w:p w:rsidR="00947418" w:rsidRDefault="00947418" w:rsidP="00751F7A">
      <w:pPr>
        <w:ind w:left="3268" w:firstLine="272"/>
        <w:jc w:val="both"/>
      </w:pPr>
      <w:r>
        <w:t>Nombre del modelo.</w:t>
      </w:r>
    </w:p>
    <w:p w:rsidR="00751F7A" w:rsidRDefault="00751F7A" w:rsidP="00751F7A">
      <w:pPr>
        <w:ind w:left="3268" w:firstLine="272"/>
        <w:jc w:val="both"/>
      </w:pPr>
      <w:r>
        <w:t>Fecha de fabricación:</w:t>
      </w:r>
      <w:r>
        <w:tab/>
      </w:r>
      <w:r>
        <w:tab/>
        <w:t>Mes (1-12)</w:t>
      </w:r>
    </w:p>
    <w:p w:rsidR="00751F7A" w:rsidRDefault="00751F7A" w:rsidP="00751F7A">
      <w:pPr>
        <w:ind w:left="3268" w:firstLine="272"/>
        <w:jc w:val="both"/>
      </w:pPr>
      <w:r>
        <w:tab/>
      </w:r>
      <w:r>
        <w:tab/>
      </w:r>
      <w:r>
        <w:tab/>
      </w:r>
      <w:r>
        <w:tab/>
        <w:t>Año (&gt;1990)</w:t>
      </w:r>
    </w:p>
    <w:p w:rsidR="00947418" w:rsidRDefault="00751F7A" w:rsidP="00751F7A">
      <w:pPr>
        <w:pStyle w:val="Prrafodelista"/>
        <w:numPr>
          <w:ilvl w:val="1"/>
          <w:numId w:val="36"/>
        </w:numPr>
        <w:jc w:val="both"/>
      </w:pPr>
      <w:r>
        <w:t>Datos técnicos:</w:t>
      </w:r>
      <w:r>
        <w:tab/>
      </w:r>
      <w:r w:rsidR="00947418">
        <w:t xml:space="preserve">Combustible usado: </w:t>
      </w:r>
      <w:r>
        <w:t xml:space="preserve">1) </w:t>
      </w:r>
      <w:r w:rsidR="00820A7D">
        <w:t>G</w:t>
      </w:r>
      <w:r w:rsidR="00947418">
        <w:t>asóleo</w:t>
      </w:r>
      <w:r>
        <w:t xml:space="preserve">, 2) </w:t>
      </w:r>
      <w:r w:rsidR="00820A7D">
        <w:t>Gasolina sin plomo.</w:t>
      </w:r>
    </w:p>
    <w:p w:rsidR="00820A7D" w:rsidRDefault="00820A7D" w:rsidP="00751F7A">
      <w:pPr>
        <w:pStyle w:val="Prrafodelista"/>
        <w:ind w:left="2920" w:firstLine="620"/>
        <w:jc w:val="both"/>
      </w:pPr>
      <w:r>
        <w:t xml:space="preserve">Potencia: </w:t>
      </w:r>
      <w:r>
        <w:tab/>
        <w:t>Potencia máxima norma CEE (kw)</w:t>
      </w:r>
    </w:p>
    <w:p w:rsidR="00820A7D" w:rsidRDefault="00820A7D" w:rsidP="00751F7A">
      <w:pPr>
        <w:ind w:left="4248" w:firstLine="708"/>
        <w:jc w:val="both"/>
      </w:pPr>
      <w:r>
        <w:t>Régimen de potencia máxima (r.p.m.)</w:t>
      </w:r>
    </w:p>
    <w:p w:rsidR="00820A7D" w:rsidRDefault="00820A7D" w:rsidP="00751F7A">
      <w:pPr>
        <w:ind w:left="4520" w:firstLine="436"/>
        <w:jc w:val="both"/>
      </w:pPr>
      <w:r>
        <w:t>Par máximo norma CEE (</w:t>
      </w:r>
      <w:proofErr w:type="spellStart"/>
      <w:r>
        <w:t>Nm</w:t>
      </w:r>
      <w:proofErr w:type="spellEnd"/>
      <w:r>
        <w:t>)</w:t>
      </w:r>
    </w:p>
    <w:p w:rsidR="00820A7D" w:rsidRDefault="00820A7D" w:rsidP="00751F7A">
      <w:pPr>
        <w:ind w:left="4248" w:firstLine="708"/>
        <w:jc w:val="both"/>
      </w:pPr>
      <w:r>
        <w:t>Régimen de par máximo (r.p.m.)</w:t>
      </w:r>
    </w:p>
    <w:p w:rsidR="0040608D" w:rsidRPr="00E52903" w:rsidRDefault="0040608D" w:rsidP="00751F7A">
      <w:pPr>
        <w:pStyle w:val="Prrafodelista"/>
        <w:ind w:left="3540"/>
        <w:jc w:val="both"/>
      </w:pPr>
      <w:r>
        <w:t>Cilindros:</w:t>
      </w:r>
      <w:r>
        <w:tab/>
        <w:t>Nº de cilindros</w:t>
      </w:r>
      <w:r>
        <w:tab/>
      </w:r>
      <w:r>
        <w:tab/>
      </w:r>
    </w:p>
    <w:p w:rsidR="0040608D" w:rsidRPr="00E52903" w:rsidRDefault="0040608D" w:rsidP="00751F7A">
      <w:pPr>
        <w:ind w:left="2744"/>
        <w:jc w:val="both"/>
      </w:pPr>
      <w:r w:rsidRPr="00E52903">
        <w:tab/>
      </w:r>
      <w:r w:rsidRPr="00E52903">
        <w:tab/>
      </w:r>
      <w:r w:rsidRPr="00E52903">
        <w:tab/>
      </w:r>
      <w:r w:rsidR="00751F7A">
        <w:tab/>
      </w:r>
      <w:r>
        <w:t>Carrera cilindro (cm)</w:t>
      </w:r>
    </w:p>
    <w:p w:rsidR="0040608D" w:rsidRDefault="0040608D" w:rsidP="00751F7A">
      <w:pPr>
        <w:ind w:left="2744"/>
        <w:jc w:val="both"/>
      </w:pPr>
      <w:r w:rsidRPr="00E52903">
        <w:tab/>
      </w:r>
      <w:r w:rsidRPr="00E52903">
        <w:tab/>
      </w:r>
      <w:r w:rsidRPr="00E52903">
        <w:tab/>
      </w:r>
      <w:r w:rsidR="00751F7A">
        <w:tab/>
      </w:r>
      <w:r w:rsidRPr="00E52903">
        <w:t>Diámetro cilindro (cm)</w:t>
      </w:r>
    </w:p>
    <w:p w:rsidR="00627F86" w:rsidRDefault="00947418" w:rsidP="00820A7D">
      <w:pPr>
        <w:pStyle w:val="Prrafodelista"/>
        <w:numPr>
          <w:ilvl w:val="1"/>
          <w:numId w:val="38"/>
        </w:numPr>
        <w:jc w:val="both"/>
      </w:pPr>
      <w:r>
        <w:t>Consumos:</w:t>
      </w:r>
      <w:r>
        <w:tab/>
      </w:r>
      <w:r w:rsidR="00047E1E">
        <w:t>C</w:t>
      </w:r>
      <w:r>
        <w:t>ircuito urbano (litros/100 km)</w:t>
      </w:r>
    </w:p>
    <w:p w:rsidR="00947418" w:rsidRDefault="00947418" w:rsidP="00947418">
      <w:pPr>
        <w:ind w:left="2200" w:firstLine="632"/>
        <w:jc w:val="both"/>
      </w:pPr>
      <w:r>
        <w:t>Circuito extraurbano (litros/100 km)</w:t>
      </w:r>
    </w:p>
    <w:p w:rsidR="00750FDA" w:rsidRDefault="00947418" w:rsidP="006640C7">
      <w:pPr>
        <w:ind w:left="2200" w:firstLine="632"/>
        <w:jc w:val="both"/>
      </w:pPr>
      <w:r>
        <w:t>Emisión masa de CO</w:t>
      </w:r>
      <w:r w:rsidRPr="00947418">
        <w:rPr>
          <w:vertAlign w:val="subscript"/>
        </w:rPr>
        <w:t>2</w:t>
      </w:r>
      <w:r>
        <w:t xml:space="preserve"> (g/km)</w:t>
      </w:r>
    </w:p>
    <w:p w:rsidR="00ED6807" w:rsidRPr="00E52903" w:rsidRDefault="00ED6807" w:rsidP="00820A7D">
      <w:pPr>
        <w:pStyle w:val="Prrafodelista"/>
        <w:numPr>
          <w:ilvl w:val="0"/>
          <w:numId w:val="36"/>
        </w:numPr>
        <w:jc w:val="both"/>
      </w:pPr>
      <w:r w:rsidRPr="00E52903">
        <w:t xml:space="preserve">Eliminar todos los registros de motores de un fabricante con </w:t>
      </w:r>
      <w:r w:rsidR="009C3B6D">
        <w:t>cilindrada</w:t>
      </w:r>
      <w:r w:rsidRPr="00E52903">
        <w:t xml:space="preserve"> inferior a un valor dado, dados por teclado el nombre del fabricante y el umbral de </w:t>
      </w:r>
      <w:r w:rsidR="009C3B6D">
        <w:t>cilindrada</w:t>
      </w:r>
      <w:r w:rsidRPr="00E52903">
        <w:t xml:space="preserve"> (en </w:t>
      </w:r>
      <w:r w:rsidR="009C3B6D" w:rsidRPr="00E52903">
        <w:t>cm</w:t>
      </w:r>
      <w:r w:rsidR="009C3B6D" w:rsidRPr="00E52903">
        <w:rPr>
          <w:vertAlign w:val="superscript"/>
        </w:rPr>
        <w:t>3</w:t>
      </w:r>
      <w:r w:rsidRPr="00E52903">
        <w:t>).</w:t>
      </w:r>
      <w:r w:rsidR="009C3B6D" w:rsidRPr="009C3B6D">
        <w:rPr>
          <w:b/>
          <w:i/>
        </w:rPr>
        <w:t xml:space="preserve"> </w:t>
      </w:r>
      <w:r w:rsidR="009C3B6D" w:rsidRPr="00E52903">
        <w:rPr>
          <w:b/>
          <w:i/>
        </w:rPr>
        <w:t>Nota</w:t>
      </w:r>
      <w:r w:rsidR="009C3B6D" w:rsidRPr="00E52903">
        <w:t>: cilindrada=π*r</w:t>
      </w:r>
      <w:r w:rsidR="009C3B6D" w:rsidRPr="00E52903">
        <w:rPr>
          <w:vertAlign w:val="superscript"/>
        </w:rPr>
        <w:t>2</w:t>
      </w:r>
      <w:r w:rsidR="009C3B6D" w:rsidRPr="00E52903">
        <w:t>*c*n (r: radio del cilindro, c: carrera, n: nº de cilindros).</w:t>
      </w:r>
    </w:p>
    <w:p w:rsidR="00ED6807" w:rsidRDefault="00ED6807" w:rsidP="00820A7D">
      <w:pPr>
        <w:pStyle w:val="Prrafodelista"/>
        <w:numPr>
          <w:ilvl w:val="0"/>
          <w:numId w:val="36"/>
        </w:numPr>
        <w:jc w:val="both"/>
      </w:pPr>
      <w:r w:rsidRPr="00E52903">
        <w:t xml:space="preserve">Imprimir en pantalla un listado </w:t>
      </w:r>
      <w:r w:rsidR="005E4C01">
        <w:t xml:space="preserve">con el nº total de </w:t>
      </w:r>
      <w:r w:rsidRPr="00E52903">
        <w:t>motores registrados</w:t>
      </w:r>
      <w:r w:rsidR="006640C7">
        <w:t xml:space="preserve"> </w:t>
      </w:r>
      <w:r w:rsidR="005E4C01">
        <w:t>correspondiente a cada fabricante diferente, cuya fecha de fabricación sea igual o posterior a un año introducido por teclado. El listado tendrá el siguiente formato:</w:t>
      </w:r>
    </w:p>
    <w:p w:rsidR="005E4C01" w:rsidRPr="005E4C01" w:rsidRDefault="007C6C70" w:rsidP="00CF3178">
      <w:pPr>
        <w:pStyle w:val="Prrafodelista"/>
        <w:ind w:left="35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Año de fabricación: &gt;=</w:t>
      </w:r>
      <w:r w:rsidR="005E4C01" w:rsidRPr="005E4C01">
        <w:rPr>
          <w:rFonts w:ascii="Courier New" w:hAnsi="Courier New" w:cs="Courier New"/>
          <w:sz w:val="20"/>
          <w:szCs w:val="20"/>
        </w:rPr>
        <w:t>2000</w:t>
      </w:r>
    </w:p>
    <w:p w:rsidR="005E4C01" w:rsidRPr="005E4C01" w:rsidRDefault="005E4C01" w:rsidP="00CF3178">
      <w:pPr>
        <w:pStyle w:val="Prrafodelista"/>
        <w:ind w:left="3540"/>
        <w:jc w:val="both"/>
        <w:rPr>
          <w:rFonts w:ascii="Courier New" w:hAnsi="Courier New" w:cs="Courier New"/>
          <w:sz w:val="20"/>
          <w:szCs w:val="20"/>
        </w:rPr>
      </w:pPr>
      <w:r w:rsidRPr="005E4C01">
        <w:rPr>
          <w:rFonts w:ascii="Courier New" w:hAnsi="Courier New" w:cs="Courier New"/>
          <w:sz w:val="20"/>
          <w:szCs w:val="20"/>
        </w:rPr>
        <w:t>Fabricante   Nº de motores</w:t>
      </w:r>
    </w:p>
    <w:p w:rsidR="005E4C01" w:rsidRPr="005E4C01" w:rsidRDefault="005E4C01" w:rsidP="00CF3178">
      <w:pPr>
        <w:pStyle w:val="Prrafodelista"/>
        <w:ind w:left="3540"/>
        <w:jc w:val="both"/>
        <w:rPr>
          <w:rFonts w:ascii="Courier New" w:hAnsi="Courier New" w:cs="Courier New"/>
          <w:sz w:val="20"/>
          <w:szCs w:val="20"/>
        </w:rPr>
      </w:pPr>
      <w:r w:rsidRPr="005E4C01">
        <w:rPr>
          <w:rFonts w:ascii="Courier New" w:hAnsi="Courier New" w:cs="Courier New"/>
          <w:sz w:val="20"/>
          <w:szCs w:val="20"/>
        </w:rPr>
        <w:t>BB</w:t>
      </w:r>
      <w:r w:rsidRPr="005E4C01">
        <w:rPr>
          <w:rFonts w:ascii="Courier New" w:hAnsi="Courier New" w:cs="Courier New"/>
          <w:sz w:val="20"/>
          <w:szCs w:val="20"/>
        </w:rPr>
        <w:tab/>
      </w:r>
      <w:r w:rsidRPr="005E4C01">
        <w:rPr>
          <w:rFonts w:ascii="Courier New" w:hAnsi="Courier New" w:cs="Courier New"/>
          <w:sz w:val="20"/>
          <w:szCs w:val="20"/>
        </w:rPr>
        <w:tab/>
        <w:t xml:space="preserve">    6</w:t>
      </w:r>
    </w:p>
    <w:p w:rsidR="005E4C01" w:rsidRPr="005E4C01" w:rsidRDefault="005E4C01" w:rsidP="00CF3178">
      <w:pPr>
        <w:pStyle w:val="Prrafodelista"/>
        <w:ind w:left="3540"/>
        <w:jc w:val="both"/>
        <w:rPr>
          <w:rFonts w:ascii="Courier New" w:hAnsi="Courier New" w:cs="Courier New"/>
          <w:sz w:val="20"/>
          <w:szCs w:val="20"/>
        </w:rPr>
      </w:pPr>
      <w:r w:rsidRPr="005E4C01">
        <w:rPr>
          <w:rFonts w:ascii="Courier New" w:hAnsi="Courier New" w:cs="Courier New"/>
          <w:sz w:val="20"/>
          <w:szCs w:val="20"/>
        </w:rPr>
        <w:t>A</w:t>
      </w:r>
      <w:r w:rsidRPr="005E4C01">
        <w:rPr>
          <w:rFonts w:ascii="Courier New" w:hAnsi="Courier New" w:cs="Courier New"/>
          <w:sz w:val="20"/>
          <w:szCs w:val="20"/>
        </w:rPr>
        <w:tab/>
      </w:r>
      <w:r w:rsidRPr="005E4C01">
        <w:rPr>
          <w:rFonts w:ascii="Courier New" w:hAnsi="Courier New" w:cs="Courier New"/>
          <w:sz w:val="20"/>
          <w:szCs w:val="20"/>
        </w:rPr>
        <w:tab/>
        <w:t xml:space="preserve">    2</w:t>
      </w:r>
    </w:p>
    <w:p w:rsidR="005E4C01" w:rsidRPr="005E4C01" w:rsidRDefault="005E4C01" w:rsidP="00CF3178">
      <w:pPr>
        <w:pStyle w:val="Prrafodelista"/>
        <w:ind w:left="3540"/>
        <w:jc w:val="both"/>
        <w:rPr>
          <w:rFonts w:ascii="Courier New" w:hAnsi="Courier New" w:cs="Courier New"/>
          <w:sz w:val="20"/>
          <w:szCs w:val="20"/>
        </w:rPr>
      </w:pPr>
      <w:r w:rsidRPr="005E4C01">
        <w:rPr>
          <w:rFonts w:ascii="Courier New" w:hAnsi="Courier New" w:cs="Courier New"/>
          <w:sz w:val="20"/>
          <w:szCs w:val="20"/>
        </w:rPr>
        <w:t>C</w:t>
      </w:r>
      <w:r w:rsidRPr="005E4C01">
        <w:rPr>
          <w:rFonts w:ascii="Courier New" w:hAnsi="Courier New" w:cs="Courier New"/>
          <w:sz w:val="20"/>
          <w:szCs w:val="20"/>
        </w:rPr>
        <w:tab/>
      </w:r>
      <w:r w:rsidRPr="005E4C01">
        <w:rPr>
          <w:rFonts w:ascii="Courier New" w:hAnsi="Courier New" w:cs="Courier New"/>
          <w:sz w:val="20"/>
          <w:szCs w:val="20"/>
        </w:rPr>
        <w:tab/>
        <w:t xml:space="preserve">   10</w:t>
      </w:r>
    </w:p>
    <w:p w:rsidR="005E4C01" w:rsidRPr="005E4C01" w:rsidRDefault="005E4C01" w:rsidP="00CF3178">
      <w:pPr>
        <w:pStyle w:val="Prrafodelista"/>
        <w:ind w:left="354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         </w:t>
      </w:r>
      <w:r w:rsidRPr="005E4C01">
        <w:rPr>
          <w:rFonts w:ascii="Courier New" w:hAnsi="Courier New" w:cs="Courier New"/>
          <w:sz w:val="20"/>
          <w:szCs w:val="20"/>
        </w:rPr>
        <w:t>18</w:t>
      </w:r>
    </w:p>
    <w:p w:rsidR="00B31AA2" w:rsidRDefault="00B31AA2" w:rsidP="00B31AA2">
      <w:pPr>
        <w:pStyle w:val="Prrafodelista"/>
        <w:numPr>
          <w:ilvl w:val="0"/>
          <w:numId w:val="36"/>
        </w:numPr>
        <w:jc w:val="both"/>
      </w:pPr>
      <w:r w:rsidRPr="00E52903">
        <w:t>Imprimir en pantalla</w:t>
      </w:r>
      <w:r>
        <w:t>,</w:t>
      </w:r>
      <w:r w:rsidRPr="009C3B6D">
        <w:t xml:space="preserve"> </w:t>
      </w:r>
      <w:r>
        <w:t xml:space="preserve">para cada uno de los </w:t>
      </w:r>
      <w:r w:rsidR="006640C7">
        <w:t xml:space="preserve">dos </w:t>
      </w:r>
      <w:r>
        <w:t>tipos de combustible,</w:t>
      </w:r>
      <w:r w:rsidRPr="00E52903">
        <w:t xml:space="preserve"> </w:t>
      </w:r>
      <w:r>
        <w:t xml:space="preserve">la mediana </w:t>
      </w:r>
      <w:r w:rsidR="006640C7">
        <w:t>(</w:t>
      </w:r>
      <w:r w:rsidRPr="009C3B6D">
        <w:rPr>
          <w:b/>
          <w:i/>
        </w:rPr>
        <w:t>Q</w:t>
      </w:r>
      <w:r w:rsidRPr="009C3B6D">
        <w:rPr>
          <w:b/>
          <w:i/>
          <w:vertAlign w:val="subscript"/>
        </w:rPr>
        <w:t>2</w:t>
      </w:r>
      <w:r w:rsidR="006640C7">
        <w:t xml:space="preserve">) </w:t>
      </w:r>
      <w:r>
        <w:t xml:space="preserve">y el rango </w:t>
      </w:r>
      <w:proofErr w:type="spellStart"/>
      <w:r>
        <w:t>semi-intercuartílico</w:t>
      </w:r>
      <w:proofErr w:type="spellEnd"/>
      <w:r>
        <w:t xml:space="preserve"> </w:t>
      </w:r>
      <w:r w:rsidR="006640C7">
        <w:t>(</w:t>
      </w:r>
      <w:r w:rsidRPr="009C3B6D">
        <w:rPr>
          <w:b/>
          <w:i/>
        </w:rPr>
        <w:t>(Q</w:t>
      </w:r>
      <w:r w:rsidRPr="009C3B6D">
        <w:rPr>
          <w:b/>
          <w:i/>
          <w:vertAlign w:val="subscript"/>
        </w:rPr>
        <w:t>3</w:t>
      </w:r>
      <w:r w:rsidRPr="009C3B6D">
        <w:rPr>
          <w:b/>
          <w:i/>
        </w:rPr>
        <w:t>-Q</w:t>
      </w:r>
      <w:r w:rsidRPr="009C3B6D">
        <w:rPr>
          <w:b/>
          <w:i/>
          <w:vertAlign w:val="subscript"/>
        </w:rPr>
        <w:t>1</w:t>
      </w:r>
      <w:r w:rsidRPr="009C3B6D">
        <w:rPr>
          <w:b/>
          <w:i/>
        </w:rPr>
        <w:t>)/2</w:t>
      </w:r>
      <w:r w:rsidR="006640C7">
        <w:t xml:space="preserve">) </w:t>
      </w:r>
      <w:r>
        <w:t>de la distribución de los consumos estimados (litros/100 km) de los diferentes motores en un circuito mixto, dados por teclado las longitudes en km de los tramos urbano y extraurbano</w:t>
      </w:r>
      <w:r w:rsidR="00CF3178">
        <w:t xml:space="preserve"> del mismo</w:t>
      </w:r>
      <w:r>
        <w:t>. Nota: para el cálculo del consumo, realizar una suma ponderada de los consumos urbano y extraurbano, utilizando como factores de ponderación los porcentajes de la trayectoria realizados en cada tipo de circuito.</w:t>
      </w:r>
    </w:p>
    <w:p w:rsidR="00AC42F9" w:rsidRDefault="00AC42F9" w:rsidP="00AC42F9">
      <w:pPr>
        <w:pStyle w:val="Prrafodelista"/>
        <w:ind w:left="2832"/>
        <w:jc w:val="both"/>
        <w:rPr>
          <w:rFonts w:ascii="Courier New" w:hAnsi="Courier New" w:cs="Courier New"/>
          <w:sz w:val="20"/>
          <w:szCs w:val="20"/>
        </w:rPr>
      </w:pPr>
      <w:r w:rsidRPr="00AC42F9">
        <w:rPr>
          <w:rFonts w:ascii="Courier New" w:hAnsi="Courier New" w:cs="Courier New"/>
          <w:sz w:val="20"/>
          <w:szCs w:val="20"/>
        </w:rPr>
        <w:t>Circuito mixto: 25% Urbano + 75% Extraurbano</w:t>
      </w:r>
    </w:p>
    <w:p w:rsidR="00AC42F9" w:rsidRPr="00AC42F9" w:rsidRDefault="00AC42F9" w:rsidP="00AC42F9">
      <w:pPr>
        <w:pStyle w:val="Prrafodelista"/>
        <w:ind w:left="2832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Estadisticos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la distribución de consumos (li</w:t>
      </w:r>
      <w:r w:rsidR="00C87CBA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ros/100 km)</w:t>
      </w:r>
    </w:p>
    <w:p w:rsidR="00AC42F9" w:rsidRPr="00AC42F9" w:rsidRDefault="00AC42F9" w:rsidP="00AC42F9">
      <w:pPr>
        <w:pStyle w:val="Prrafodelista"/>
        <w:ind w:left="2832"/>
        <w:jc w:val="both"/>
        <w:rPr>
          <w:rFonts w:ascii="Courier New" w:hAnsi="Courier New" w:cs="Courier New"/>
          <w:sz w:val="20"/>
          <w:szCs w:val="20"/>
        </w:rPr>
      </w:pPr>
      <w:r w:rsidRPr="00AC42F9">
        <w:rPr>
          <w:rFonts w:ascii="Courier New" w:hAnsi="Courier New" w:cs="Courier New"/>
          <w:sz w:val="20"/>
          <w:szCs w:val="20"/>
        </w:rPr>
        <w:t xml:space="preserve">Combustible   Mediana  </w:t>
      </w:r>
      <w:proofErr w:type="spellStart"/>
      <w:r w:rsidRPr="00AC42F9">
        <w:rPr>
          <w:rFonts w:ascii="Courier New" w:hAnsi="Courier New" w:cs="Courier New"/>
          <w:sz w:val="20"/>
          <w:szCs w:val="20"/>
        </w:rPr>
        <w:t>Semi-intercuartilico</w:t>
      </w:r>
      <w:proofErr w:type="spellEnd"/>
    </w:p>
    <w:p w:rsidR="00AC42F9" w:rsidRPr="00AC42F9" w:rsidRDefault="00AC42F9" w:rsidP="00AC42F9">
      <w:pPr>
        <w:pStyle w:val="Prrafodelista"/>
        <w:ind w:left="2832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C42F9">
        <w:rPr>
          <w:rFonts w:ascii="Courier New" w:hAnsi="Courier New" w:cs="Courier New"/>
          <w:sz w:val="20"/>
          <w:szCs w:val="20"/>
        </w:rPr>
        <w:t>Gasoleo</w:t>
      </w:r>
      <w:proofErr w:type="spellEnd"/>
      <w:r w:rsidRPr="00AC42F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5.1         0.5</w:t>
      </w:r>
    </w:p>
    <w:p w:rsidR="00AC42F9" w:rsidRPr="00AC42F9" w:rsidRDefault="00AC42F9" w:rsidP="00AC42F9">
      <w:pPr>
        <w:pStyle w:val="Prrafodelista"/>
        <w:ind w:left="2832"/>
        <w:jc w:val="both"/>
        <w:rPr>
          <w:rFonts w:ascii="Courier New" w:hAnsi="Courier New" w:cs="Courier New"/>
          <w:sz w:val="20"/>
          <w:szCs w:val="20"/>
        </w:rPr>
      </w:pPr>
      <w:r w:rsidRPr="00AC42F9">
        <w:rPr>
          <w:rFonts w:ascii="Courier New" w:hAnsi="Courier New" w:cs="Courier New"/>
          <w:sz w:val="20"/>
          <w:szCs w:val="20"/>
        </w:rPr>
        <w:t>Gasolina</w:t>
      </w:r>
      <w:r>
        <w:rPr>
          <w:rFonts w:ascii="Courier New" w:hAnsi="Courier New" w:cs="Courier New"/>
          <w:sz w:val="20"/>
          <w:szCs w:val="20"/>
        </w:rPr>
        <w:t xml:space="preserve">         7.8         1.7</w:t>
      </w:r>
    </w:p>
    <w:p w:rsidR="006640C7" w:rsidRPr="00E52903" w:rsidRDefault="006640C7" w:rsidP="00B31AA2">
      <w:pPr>
        <w:pStyle w:val="Prrafodelista"/>
        <w:numPr>
          <w:ilvl w:val="0"/>
          <w:numId w:val="36"/>
        </w:numPr>
        <w:jc w:val="both"/>
      </w:pPr>
      <w:r>
        <w:t>Finalizar programa.</w:t>
      </w:r>
    </w:p>
    <w:p w:rsidR="00493E85" w:rsidRDefault="00493E85" w:rsidP="00493E85">
      <w:pPr>
        <w:jc w:val="both"/>
      </w:pPr>
    </w:p>
    <w:p w:rsidR="00493E85" w:rsidRDefault="00AF71C9" w:rsidP="00493E85">
      <w:pPr>
        <w:spacing w:before="100" w:beforeAutospacing="1" w:after="100" w:afterAutospacing="1"/>
        <w:contextualSpacing/>
        <w:jc w:val="both"/>
      </w:pPr>
      <w:r w:rsidRPr="00AF71C9">
        <w:rPr>
          <w:b/>
          <w:noProof/>
          <w:u w:val="single"/>
        </w:rPr>
        <w:pict>
          <v:shape id="_x0000_s1143" type="#_x0000_t202" style="position:absolute;left:0;text-align:left;margin-left:164.4pt;margin-top:35.9pt;width:36.5pt;height:17.75pt;z-index:251712512">
            <v:textbox>
              <w:txbxContent>
                <w:p w:rsidR="008267B3" w:rsidRPr="007B0BA9" w:rsidRDefault="008267B3" w:rsidP="00493E85">
                  <w:pPr>
                    <w:rPr>
                      <w:sz w:val="20"/>
                      <w:szCs w:val="20"/>
                    </w:rPr>
                  </w:pPr>
                  <w:r w:rsidRPr="007B0BA9">
                    <w:rPr>
                      <w:sz w:val="20"/>
                      <w:szCs w:val="20"/>
                    </w:rPr>
                    <w:t>25%</w:t>
                  </w:r>
                </w:p>
              </w:txbxContent>
            </v:textbox>
          </v:shape>
        </w:pict>
      </w:r>
      <w:r w:rsidRPr="00AF71C9">
        <w:rPr>
          <w:b/>
          <w:noProof/>
          <w:u w:val="single"/>
        </w:rPr>
        <w:pict>
          <v:shape id="_x0000_s1142" type="#_x0000_t202" style="position:absolute;left:0;text-align:left;margin-left:127.9pt;margin-top:35.9pt;width:36.5pt;height:17.75pt;z-index:251711488">
            <v:textbox>
              <w:txbxContent>
                <w:p w:rsidR="008267B3" w:rsidRPr="007B0BA9" w:rsidRDefault="008267B3" w:rsidP="00493E85">
                  <w:pPr>
                    <w:rPr>
                      <w:sz w:val="20"/>
                      <w:szCs w:val="20"/>
                    </w:rPr>
                  </w:pPr>
                  <w:r w:rsidRPr="007B0BA9">
                    <w:rPr>
                      <w:sz w:val="20"/>
                      <w:szCs w:val="20"/>
                    </w:rPr>
                    <w:t>25%</w:t>
                  </w:r>
                </w:p>
              </w:txbxContent>
            </v:textbox>
          </v:shape>
        </w:pict>
      </w:r>
      <w:r w:rsidRPr="00AF71C9">
        <w:rPr>
          <w:b/>
          <w:noProof/>
          <w:u w:val="single"/>
        </w:rPr>
        <w:pict>
          <v:shape id="_x0000_s1141" type="#_x0000_t202" style="position:absolute;left:0;text-align:left;margin-left:91.4pt;margin-top:35.9pt;width:36.5pt;height:17.75pt;z-index:251710464">
            <v:textbox>
              <w:txbxContent>
                <w:p w:rsidR="008267B3" w:rsidRPr="007B0BA9" w:rsidRDefault="008267B3" w:rsidP="00493E85">
                  <w:pPr>
                    <w:rPr>
                      <w:sz w:val="20"/>
                      <w:szCs w:val="20"/>
                    </w:rPr>
                  </w:pPr>
                  <w:r w:rsidRPr="007B0BA9">
                    <w:rPr>
                      <w:sz w:val="20"/>
                      <w:szCs w:val="20"/>
                    </w:rPr>
                    <w:t>25%</w:t>
                  </w:r>
                </w:p>
              </w:txbxContent>
            </v:textbox>
          </v:shape>
        </w:pict>
      </w:r>
      <w:r w:rsidRPr="00AF71C9">
        <w:rPr>
          <w:b/>
          <w:noProof/>
          <w:u w:val="single"/>
        </w:rPr>
        <w:pict>
          <v:shape id="_x0000_s1140" type="#_x0000_t202" style="position:absolute;left:0;text-align:left;margin-left:54.9pt;margin-top:35.9pt;width:36.5pt;height:17.75pt;z-index:251709440">
            <v:textbox>
              <w:txbxContent>
                <w:p w:rsidR="008267B3" w:rsidRPr="007B0BA9" w:rsidRDefault="008267B3" w:rsidP="00493E85">
                  <w:pPr>
                    <w:rPr>
                      <w:sz w:val="20"/>
                      <w:szCs w:val="20"/>
                    </w:rPr>
                  </w:pPr>
                  <w:r w:rsidRPr="007B0BA9">
                    <w:rPr>
                      <w:sz w:val="20"/>
                      <w:szCs w:val="20"/>
                    </w:rPr>
                    <w:t>25%</w:t>
                  </w:r>
                </w:p>
              </w:txbxContent>
            </v:textbox>
          </v:shape>
        </w:pict>
      </w:r>
      <w:r w:rsidR="00493E85" w:rsidRPr="00AA54FE">
        <w:rPr>
          <w:b/>
          <w:u w:val="single"/>
        </w:rPr>
        <w:t>Nota</w:t>
      </w:r>
      <w:r w:rsidR="00493E85">
        <w:t xml:space="preserve">: dado un conjunto </w:t>
      </w:r>
      <w:r w:rsidR="00493E85" w:rsidRPr="007B0BA9">
        <w:rPr>
          <w:b/>
          <w:bCs/>
          <w:i/>
          <w:iCs/>
        </w:rPr>
        <w:t>ordenado</w:t>
      </w:r>
      <w:r w:rsidR="00493E85">
        <w:t xml:space="preserve"> de datos, se definen los </w:t>
      </w:r>
      <w:proofErr w:type="spellStart"/>
      <w:r w:rsidR="00493E85">
        <w:t>cuartiles</w:t>
      </w:r>
      <w:proofErr w:type="spellEnd"/>
      <w:r w:rsidR="00493E85">
        <w:t xml:space="preserve"> como los tres valores que dividen dicho conjunto en cuatro partes iguales:     </w:t>
      </w:r>
    </w:p>
    <w:p w:rsidR="00493E85" w:rsidRDefault="00493E85" w:rsidP="00AA54FE">
      <w:pPr>
        <w:spacing w:before="100" w:beforeAutospacing="1" w:after="100" w:afterAutospacing="1"/>
        <w:contextualSpacing/>
        <w:jc w:val="both"/>
      </w:pPr>
    </w:p>
    <w:p w:rsidR="00493E85" w:rsidRDefault="00493E85" w:rsidP="00AA54FE">
      <w:pPr>
        <w:spacing w:before="100" w:beforeAutospacing="1" w:after="100" w:afterAutospacing="1"/>
        <w:contextualSpacing/>
        <w:jc w:val="both"/>
      </w:pPr>
      <w:r>
        <w:t xml:space="preserve">               </w:t>
      </w:r>
    </w:p>
    <w:p w:rsidR="00493E85" w:rsidRPr="00C85CF4" w:rsidRDefault="00493E85" w:rsidP="00493E85">
      <w:pPr>
        <w:spacing w:before="100" w:beforeAutospacing="1" w:after="100" w:afterAutospacing="1"/>
        <w:ind w:firstLine="708"/>
        <w:contextualSpacing/>
        <w:jc w:val="both"/>
      </w:pPr>
      <w:r>
        <w:t xml:space="preserve">   Min      Q</w:t>
      </w:r>
      <w:r w:rsidRPr="007B0BA9">
        <w:rPr>
          <w:vertAlign w:val="subscript"/>
        </w:rPr>
        <w:t>1</w:t>
      </w:r>
      <w:r>
        <w:t xml:space="preserve">       Q</w:t>
      </w:r>
      <w:r>
        <w:rPr>
          <w:vertAlign w:val="subscript"/>
        </w:rPr>
        <w:t>2</w:t>
      </w:r>
      <w:r>
        <w:t xml:space="preserve">        Q</w:t>
      </w:r>
      <w:r>
        <w:rPr>
          <w:vertAlign w:val="subscript"/>
        </w:rPr>
        <w:t>3</w:t>
      </w:r>
      <w:r>
        <w:t xml:space="preserve">      Max</w:t>
      </w:r>
    </w:p>
    <w:p w:rsidR="00FA6720" w:rsidRDefault="00493E85" w:rsidP="00AC42F9">
      <w:pPr>
        <w:jc w:val="both"/>
      </w:pPr>
      <w:r>
        <w:t>Estos valores pueden formar parte del conjunto de datos o bien ser valores medios ponderados de dos datos consecutivos.</w:t>
      </w:r>
    </w:p>
    <w:sectPr w:rsidR="00FA6720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AB4E8E"/>
    <w:multiLevelType w:val="hybridMultilevel"/>
    <w:tmpl w:val="3D228DE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EE2BBE"/>
    <w:multiLevelType w:val="hybridMultilevel"/>
    <w:tmpl w:val="C452EE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32D14491"/>
    <w:multiLevelType w:val="hybridMultilevel"/>
    <w:tmpl w:val="A3C8CED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C4C2C53E">
      <w:numFmt w:val="decimal"/>
      <w:lvlText w:val="%4."/>
      <w:lvlJc w:val="left"/>
      <w:pPr>
        <w:ind w:left="2944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3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83C7C85"/>
    <w:multiLevelType w:val="hybridMultilevel"/>
    <w:tmpl w:val="7DA6C978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ind w:left="2224" w:hanging="360"/>
      </w:pPr>
      <w:rPr>
        <w:rFonts w:hint="default"/>
      </w:rPr>
    </w:lvl>
    <w:lvl w:ilvl="3" w:tplc="C4C2C53E">
      <w:numFmt w:val="decimal"/>
      <w:lvlText w:val="%4."/>
      <w:lvlJc w:val="left"/>
      <w:pPr>
        <w:ind w:left="2944" w:hanging="360"/>
      </w:pPr>
      <w:rPr>
        <w:rFonts w:hint="default"/>
      </w:rPr>
    </w:lvl>
    <w:lvl w:ilvl="4" w:tplc="0C0A0003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F">
      <w:start w:val="1"/>
      <w:numFmt w:val="decimal"/>
      <w:lvlText w:val="%6."/>
      <w:lvlJc w:val="left"/>
      <w:pPr>
        <w:ind w:left="4384" w:hanging="360"/>
      </w:pPr>
      <w:rPr>
        <w:rFonts w:hint="default"/>
      </w:rPr>
    </w:lvl>
    <w:lvl w:ilvl="6" w:tplc="0C0A000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1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28"/>
  </w:num>
  <w:num w:numId="5">
    <w:abstractNumId w:val="16"/>
  </w:num>
  <w:num w:numId="6">
    <w:abstractNumId w:val="1"/>
  </w:num>
  <w:num w:numId="7">
    <w:abstractNumId w:val="3"/>
  </w:num>
  <w:num w:numId="8">
    <w:abstractNumId w:val="19"/>
  </w:num>
  <w:num w:numId="9">
    <w:abstractNumId w:val="23"/>
  </w:num>
  <w:num w:numId="10">
    <w:abstractNumId w:val="0"/>
  </w:num>
  <w:num w:numId="11">
    <w:abstractNumId w:val="32"/>
  </w:num>
  <w:num w:numId="12">
    <w:abstractNumId w:val="11"/>
  </w:num>
  <w:num w:numId="13">
    <w:abstractNumId w:val="33"/>
  </w:num>
  <w:num w:numId="14">
    <w:abstractNumId w:val="4"/>
  </w:num>
  <w:num w:numId="15">
    <w:abstractNumId w:val="37"/>
  </w:num>
  <w:num w:numId="16">
    <w:abstractNumId w:val="22"/>
  </w:num>
  <w:num w:numId="17">
    <w:abstractNumId w:val="5"/>
  </w:num>
  <w:num w:numId="18">
    <w:abstractNumId w:val="34"/>
  </w:num>
  <w:num w:numId="19">
    <w:abstractNumId w:val="31"/>
  </w:num>
  <w:num w:numId="20">
    <w:abstractNumId w:val="36"/>
  </w:num>
  <w:num w:numId="21">
    <w:abstractNumId w:val="9"/>
  </w:num>
  <w:num w:numId="22">
    <w:abstractNumId w:val="18"/>
  </w:num>
  <w:num w:numId="23">
    <w:abstractNumId w:val="35"/>
  </w:num>
  <w:num w:numId="24">
    <w:abstractNumId w:val="29"/>
  </w:num>
  <w:num w:numId="25">
    <w:abstractNumId w:val="14"/>
  </w:num>
  <w:num w:numId="26">
    <w:abstractNumId w:val="13"/>
  </w:num>
  <w:num w:numId="27">
    <w:abstractNumId w:val="25"/>
  </w:num>
  <w:num w:numId="28">
    <w:abstractNumId w:val="21"/>
  </w:num>
  <w:num w:numId="29">
    <w:abstractNumId w:val="2"/>
  </w:num>
  <w:num w:numId="30">
    <w:abstractNumId w:val="26"/>
  </w:num>
  <w:num w:numId="31">
    <w:abstractNumId w:val="27"/>
  </w:num>
  <w:num w:numId="32">
    <w:abstractNumId w:val="38"/>
  </w:num>
  <w:num w:numId="33">
    <w:abstractNumId w:val="15"/>
  </w:num>
  <w:num w:numId="34">
    <w:abstractNumId w:val="30"/>
  </w:num>
  <w:num w:numId="35">
    <w:abstractNumId w:val="17"/>
  </w:num>
  <w:num w:numId="36">
    <w:abstractNumId w:val="20"/>
  </w:num>
  <w:num w:numId="37">
    <w:abstractNumId w:val="7"/>
  </w:num>
  <w:num w:numId="38">
    <w:abstractNumId w:val="12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604"/>
    <w:rsid w:val="00004EF7"/>
    <w:rsid w:val="00013DA6"/>
    <w:rsid w:val="000150F5"/>
    <w:rsid w:val="000159B3"/>
    <w:rsid w:val="00026662"/>
    <w:rsid w:val="00035CA9"/>
    <w:rsid w:val="0003633C"/>
    <w:rsid w:val="00047E1E"/>
    <w:rsid w:val="00054BC9"/>
    <w:rsid w:val="00062E34"/>
    <w:rsid w:val="00063F10"/>
    <w:rsid w:val="00066FDC"/>
    <w:rsid w:val="000754C9"/>
    <w:rsid w:val="0007777E"/>
    <w:rsid w:val="00077AB6"/>
    <w:rsid w:val="00093084"/>
    <w:rsid w:val="00093B6B"/>
    <w:rsid w:val="00093C10"/>
    <w:rsid w:val="000A583F"/>
    <w:rsid w:val="000A5916"/>
    <w:rsid w:val="000A6310"/>
    <w:rsid w:val="000B0A70"/>
    <w:rsid w:val="000C5D0A"/>
    <w:rsid w:val="000D575D"/>
    <w:rsid w:val="000F3FF6"/>
    <w:rsid w:val="000F41A3"/>
    <w:rsid w:val="000F4493"/>
    <w:rsid w:val="000F5AE3"/>
    <w:rsid w:val="000F7F52"/>
    <w:rsid w:val="00103A7C"/>
    <w:rsid w:val="00113334"/>
    <w:rsid w:val="00115C87"/>
    <w:rsid w:val="00123A02"/>
    <w:rsid w:val="00125A25"/>
    <w:rsid w:val="001264AD"/>
    <w:rsid w:val="00136EC2"/>
    <w:rsid w:val="00143E8C"/>
    <w:rsid w:val="0015152B"/>
    <w:rsid w:val="0015177F"/>
    <w:rsid w:val="001573C7"/>
    <w:rsid w:val="001642C5"/>
    <w:rsid w:val="00165795"/>
    <w:rsid w:val="00181844"/>
    <w:rsid w:val="001854D8"/>
    <w:rsid w:val="001903FB"/>
    <w:rsid w:val="001A1ABD"/>
    <w:rsid w:val="001A1B4E"/>
    <w:rsid w:val="001A355F"/>
    <w:rsid w:val="001B5E14"/>
    <w:rsid w:val="001C41A5"/>
    <w:rsid w:val="001C7BA9"/>
    <w:rsid w:val="001C7BD2"/>
    <w:rsid w:val="001E12CD"/>
    <w:rsid w:val="001F3917"/>
    <w:rsid w:val="001F6DC6"/>
    <w:rsid w:val="00201787"/>
    <w:rsid w:val="0020259E"/>
    <w:rsid w:val="0020774E"/>
    <w:rsid w:val="0021466E"/>
    <w:rsid w:val="0022562A"/>
    <w:rsid w:val="002320D4"/>
    <w:rsid w:val="002423D1"/>
    <w:rsid w:val="002435FB"/>
    <w:rsid w:val="002473A8"/>
    <w:rsid w:val="00255ABF"/>
    <w:rsid w:val="0026038B"/>
    <w:rsid w:val="00265244"/>
    <w:rsid w:val="0027493A"/>
    <w:rsid w:val="002761FD"/>
    <w:rsid w:val="002764C9"/>
    <w:rsid w:val="00295198"/>
    <w:rsid w:val="00296967"/>
    <w:rsid w:val="00296AE2"/>
    <w:rsid w:val="002A0276"/>
    <w:rsid w:val="002A3867"/>
    <w:rsid w:val="002A3C92"/>
    <w:rsid w:val="002B1E91"/>
    <w:rsid w:val="002B55AF"/>
    <w:rsid w:val="002C5868"/>
    <w:rsid w:val="002C7BEB"/>
    <w:rsid w:val="002D5BBA"/>
    <w:rsid w:val="002F1CF2"/>
    <w:rsid w:val="00300EB5"/>
    <w:rsid w:val="003026A2"/>
    <w:rsid w:val="0030625C"/>
    <w:rsid w:val="00306B99"/>
    <w:rsid w:val="00322B32"/>
    <w:rsid w:val="003277CE"/>
    <w:rsid w:val="00331AB0"/>
    <w:rsid w:val="003347B0"/>
    <w:rsid w:val="00356692"/>
    <w:rsid w:val="003615B9"/>
    <w:rsid w:val="0036182B"/>
    <w:rsid w:val="003746F9"/>
    <w:rsid w:val="0037518D"/>
    <w:rsid w:val="0037672A"/>
    <w:rsid w:val="00380B9C"/>
    <w:rsid w:val="003A2209"/>
    <w:rsid w:val="003B1E31"/>
    <w:rsid w:val="003B44DE"/>
    <w:rsid w:val="003B5830"/>
    <w:rsid w:val="003C125C"/>
    <w:rsid w:val="003C282B"/>
    <w:rsid w:val="003C2983"/>
    <w:rsid w:val="003C71AE"/>
    <w:rsid w:val="003D41BF"/>
    <w:rsid w:val="003E49B4"/>
    <w:rsid w:val="003F2AC6"/>
    <w:rsid w:val="003F5B8C"/>
    <w:rsid w:val="004056DB"/>
    <w:rsid w:val="0040608D"/>
    <w:rsid w:val="00410DCA"/>
    <w:rsid w:val="004330D6"/>
    <w:rsid w:val="00434B10"/>
    <w:rsid w:val="00437F81"/>
    <w:rsid w:val="00476B7C"/>
    <w:rsid w:val="00484BEC"/>
    <w:rsid w:val="00487CF8"/>
    <w:rsid w:val="00491A14"/>
    <w:rsid w:val="00493C7D"/>
    <w:rsid w:val="00493E85"/>
    <w:rsid w:val="00497A5B"/>
    <w:rsid w:val="004A1152"/>
    <w:rsid w:val="004B1DBA"/>
    <w:rsid w:val="004C787A"/>
    <w:rsid w:val="004C78FA"/>
    <w:rsid w:val="004D7A4D"/>
    <w:rsid w:val="004F58AF"/>
    <w:rsid w:val="004F714F"/>
    <w:rsid w:val="0050596D"/>
    <w:rsid w:val="005118F7"/>
    <w:rsid w:val="005176F6"/>
    <w:rsid w:val="00520D45"/>
    <w:rsid w:val="005403C7"/>
    <w:rsid w:val="005449A8"/>
    <w:rsid w:val="005546F4"/>
    <w:rsid w:val="00566ADD"/>
    <w:rsid w:val="005704D8"/>
    <w:rsid w:val="00574007"/>
    <w:rsid w:val="00582C36"/>
    <w:rsid w:val="00583D8D"/>
    <w:rsid w:val="00583E79"/>
    <w:rsid w:val="0059053A"/>
    <w:rsid w:val="00597C44"/>
    <w:rsid w:val="005A1156"/>
    <w:rsid w:val="005A6462"/>
    <w:rsid w:val="005A7749"/>
    <w:rsid w:val="005B327F"/>
    <w:rsid w:val="005B3A95"/>
    <w:rsid w:val="005C0A8D"/>
    <w:rsid w:val="005D2AC7"/>
    <w:rsid w:val="005D5A8B"/>
    <w:rsid w:val="005E418A"/>
    <w:rsid w:val="005E4C01"/>
    <w:rsid w:val="005F0AB5"/>
    <w:rsid w:val="00601750"/>
    <w:rsid w:val="00602A5B"/>
    <w:rsid w:val="0060330F"/>
    <w:rsid w:val="00607E4A"/>
    <w:rsid w:val="00611ACF"/>
    <w:rsid w:val="006174E6"/>
    <w:rsid w:val="00617D91"/>
    <w:rsid w:val="0062232C"/>
    <w:rsid w:val="00624008"/>
    <w:rsid w:val="0062439D"/>
    <w:rsid w:val="006261BD"/>
    <w:rsid w:val="00627F86"/>
    <w:rsid w:val="00632709"/>
    <w:rsid w:val="00636BEA"/>
    <w:rsid w:val="006378D9"/>
    <w:rsid w:val="00640A5F"/>
    <w:rsid w:val="006530BE"/>
    <w:rsid w:val="006632CB"/>
    <w:rsid w:val="006640C7"/>
    <w:rsid w:val="00671396"/>
    <w:rsid w:val="006723A7"/>
    <w:rsid w:val="006952EF"/>
    <w:rsid w:val="006A5620"/>
    <w:rsid w:val="006B7957"/>
    <w:rsid w:val="006C375D"/>
    <w:rsid w:val="006C3F38"/>
    <w:rsid w:val="006D65A8"/>
    <w:rsid w:val="006E5C4B"/>
    <w:rsid w:val="0070780D"/>
    <w:rsid w:val="007112DC"/>
    <w:rsid w:val="00717023"/>
    <w:rsid w:val="00721EA1"/>
    <w:rsid w:val="00724EFD"/>
    <w:rsid w:val="00732D55"/>
    <w:rsid w:val="0073471A"/>
    <w:rsid w:val="00740FB4"/>
    <w:rsid w:val="00746DA4"/>
    <w:rsid w:val="00750FDA"/>
    <w:rsid w:val="00751595"/>
    <w:rsid w:val="00751F7A"/>
    <w:rsid w:val="00795371"/>
    <w:rsid w:val="007A5AAD"/>
    <w:rsid w:val="007A770A"/>
    <w:rsid w:val="007B0BA9"/>
    <w:rsid w:val="007B1FEE"/>
    <w:rsid w:val="007B4790"/>
    <w:rsid w:val="007C2960"/>
    <w:rsid w:val="007C6C70"/>
    <w:rsid w:val="007F0265"/>
    <w:rsid w:val="007F478F"/>
    <w:rsid w:val="00802314"/>
    <w:rsid w:val="00813E0E"/>
    <w:rsid w:val="00820A7D"/>
    <w:rsid w:val="008221A8"/>
    <w:rsid w:val="008267B3"/>
    <w:rsid w:val="008438D4"/>
    <w:rsid w:val="008711A5"/>
    <w:rsid w:val="00871657"/>
    <w:rsid w:val="00872DE2"/>
    <w:rsid w:val="008742D5"/>
    <w:rsid w:val="00881076"/>
    <w:rsid w:val="00884CE1"/>
    <w:rsid w:val="00885A61"/>
    <w:rsid w:val="0088797D"/>
    <w:rsid w:val="00891A24"/>
    <w:rsid w:val="00895080"/>
    <w:rsid w:val="00897420"/>
    <w:rsid w:val="008A0A83"/>
    <w:rsid w:val="008A23D3"/>
    <w:rsid w:val="008A3C63"/>
    <w:rsid w:val="008C006B"/>
    <w:rsid w:val="008C4B96"/>
    <w:rsid w:val="008D3A35"/>
    <w:rsid w:val="008D50BA"/>
    <w:rsid w:val="008E09E4"/>
    <w:rsid w:val="008E5A6C"/>
    <w:rsid w:val="008F02FA"/>
    <w:rsid w:val="00900F77"/>
    <w:rsid w:val="00910AAB"/>
    <w:rsid w:val="00915436"/>
    <w:rsid w:val="009214EC"/>
    <w:rsid w:val="0092251D"/>
    <w:rsid w:val="00923C22"/>
    <w:rsid w:val="00927BE0"/>
    <w:rsid w:val="009329A5"/>
    <w:rsid w:val="0094120D"/>
    <w:rsid w:val="00943A62"/>
    <w:rsid w:val="00946903"/>
    <w:rsid w:val="00947418"/>
    <w:rsid w:val="009538B3"/>
    <w:rsid w:val="00956EF3"/>
    <w:rsid w:val="00960B73"/>
    <w:rsid w:val="00981CBC"/>
    <w:rsid w:val="00992900"/>
    <w:rsid w:val="009A4D14"/>
    <w:rsid w:val="009A72C7"/>
    <w:rsid w:val="009B556F"/>
    <w:rsid w:val="009C3B6D"/>
    <w:rsid w:val="009D1DF0"/>
    <w:rsid w:val="009D7F2F"/>
    <w:rsid w:val="009E4E10"/>
    <w:rsid w:val="009F1CCB"/>
    <w:rsid w:val="00A0064B"/>
    <w:rsid w:val="00A044D9"/>
    <w:rsid w:val="00A07956"/>
    <w:rsid w:val="00A17E1E"/>
    <w:rsid w:val="00A61132"/>
    <w:rsid w:val="00A62C3C"/>
    <w:rsid w:val="00A665E9"/>
    <w:rsid w:val="00A71675"/>
    <w:rsid w:val="00A76B66"/>
    <w:rsid w:val="00A76BFE"/>
    <w:rsid w:val="00A80C02"/>
    <w:rsid w:val="00A818D7"/>
    <w:rsid w:val="00A823A0"/>
    <w:rsid w:val="00A855D6"/>
    <w:rsid w:val="00A9374C"/>
    <w:rsid w:val="00A93A6F"/>
    <w:rsid w:val="00A94933"/>
    <w:rsid w:val="00AA1259"/>
    <w:rsid w:val="00AA4B33"/>
    <w:rsid w:val="00AA4C7E"/>
    <w:rsid w:val="00AA4DE2"/>
    <w:rsid w:val="00AA50D3"/>
    <w:rsid w:val="00AA54FE"/>
    <w:rsid w:val="00AB15C6"/>
    <w:rsid w:val="00AB1D09"/>
    <w:rsid w:val="00AC42F9"/>
    <w:rsid w:val="00AE1945"/>
    <w:rsid w:val="00AE48CE"/>
    <w:rsid w:val="00AF0809"/>
    <w:rsid w:val="00AF71C9"/>
    <w:rsid w:val="00AF7340"/>
    <w:rsid w:val="00B006EF"/>
    <w:rsid w:val="00B03983"/>
    <w:rsid w:val="00B043B3"/>
    <w:rsid w:val="00B044B4"/>
    <w:rsid w:val="00B103C3"/>
    <w:rsid w:val="00B12C46"/>
    <w:rsid w:val="00B248CC"/>
    <w:rsid w:val="00B24D9D"/>
    <w:rsid w:val="00B25EC0"/>
    <w:rsid w:val="00B27E83"/>
    <w:rsid w:val="00B31AA2"/>
    <w:rsid w:val="00B35DC4"/>
    <w:rsid w:val="00B44BED"/>
    <w:rsid w:val="00B64094"/>
    <w:rsid w:val="00B732CD"/>
    <w:rsid w:val="00B831AC"/>
    <w:rsid w:val="00B841F6"/>
    <w:rsid w:val="00B87841"/>
    <w:rsid w:val="00B91FEE"/>
    <w:rsid w:val="00B93BF0"/>
    <w:rsid w:val="00B95267"/>
    <w:rsid w:val="00B96CE0"/>
    <w:rsid w:val="00BA4B56"/>
    <w:rsid w:val="00BA6F21"/>
    <w:rsid w:val="00BB4951"/>
    <w:rsid w:val="00BB5055"/>
    <w:rsid w:val="00BD03BB"/>
    <w:rsid w:val="00BD2164"/>
    <w:rsid w:val="00BD4F8A"/>
    <w:rsid w:val="00BD5823"/>
    <w:rsid w:val="00BD59CA"/>
    <w:rsid w:val="00BD5B4D"/>
    <w:rsid w:val="00BD6649"/>
    <w:rsid w:val="00BE26D8"/>
    <w:rsid w:val="00BF118D"/>
    <w:rsid w:val="00C01666"/>
    <w:rsid w:val="00C064A1"/>
    <w:rsid w:val="00C06D5A"/>
    <w:rsid w:val="00C10CD6"/>
    <w:rsid w:val="00C12445"/>
    <w:rsid w:val="00C13DFA"/>
    <w:rsid w:val="00C15DBA"/>
    <w:rsid w:val="00C23A7C"/>
    <w:rsid w:val="00C42F44"/>
    <w:rsid w:val="00C44A92"/>
    <w:rsid w:val="00C506FD"/>
    <w:rsid w:val="00C6039C"/>
    <w:rsid w:val="00C6078E"/>
    <w:rsid w:val="00C80783"/>
    <w:rsid w:val="00C83A1D"/>
    <w:rsid w:val="00C85CF4"/>
    <w:rsid w:val="00C86082"/>
    <w:rsid w:val="00C87CBA"/>
    <w:rsid w:val="00C90C4F"/>
    <w:rsid w:val="00C91C55"/>
    <w:rsid w:val="00C94B94"/>
    <w:rsid w:val="00C97218"/>
    <w:rsid w:val="00CB4762"/>
    <w:rsid w:val="00CB7280"/>
    <w:rsid w:val="00CC79AB"/>
    <w:rsid w:val="00CD1B00"/>
    <w:rsid w:val="00CE1CB9"/>
    <w:rsid w:val="00CE3011"/>
    <w:rsid w:val="00CF3178"/>
    <w:rsid w:val="00CF41EF"/>
    <w:rsid w:val="00D01E46"/>
    <w:rsid w:val="00D12E1D"/>
    <w:rsid w:val="00D174B2"/>
    <w:rsid w:val="00D21593"/>
    <w:rsid w:val="00D34D52"/>
    <w:rsid w:val="00D364FA"/>
    <w:rsid w:val="00D467C0"/>
    <w:rsid w:val="00D47B51"/>
    <w:rsid w:val="00D501C7"/>
    <w:rsid w:val="00D556FB"/>
    <w:rsid w:val="00D62F17"/>
    <w:rsid w:val="00D717AB"/>
    <w:rsid w:val="00D71937"/>
    <w:rsid w:val="00D740CE"/>
    <w:rsid w:val="00D762E8"/>
    <w:rsid w:val="00D86E1B"/>
    <w:rsid w:val="00DB1E02"/>
    <w:rsid w:val="00DB2887"/>
    <w:rsid w:val="00DB30B5"/>
    <w:rsid w:val="00DB3C59"/>
    <w:rsid w:val="00DB71DD"/>
    <w:rsid w:val="00DB7FF7"/>
    <w:rsid w:val="00DC08EE"/>
    <w:rsid w:val="00DC223B"/>
    <w:rsid w:val="00DC3F50"/>
    <w:rsid w:val="00DC47F6"/>
    <w:rsid w:val="00DC53ED"/>
    <w:rsid w:val="00DD3B95"/>
    <w:rsid w:val="00DD48EA"/>
    <w:rsid w:val="00DD7113"/>
    <w:rsid w:val="00DE22CB"/>
    <w:rsid w:val="00DF0277"/>
    <w:rsid w:val="00DF517C"/>
    <w:rsid w:val="00DF5E22"/>
    <w:rsid w:val="00E06870"/>
    <w:rsid w:val="00E1210F"/>
    <w:rsid w:val="00E1548E"/>
    <w:rsid w:val="00E2322C"/>
    <w:rsid w:val="00E30DC0"/>
    <w:rsid w:val="00E36609"/>
    <w:rsid w:val="00E62D23"/>
    <w:rsid w:val="00E7127C"/>
    <w:rsid w:val="00E74821"/>
    <w:rsid w:val="00E76D40"/>
    <w:rsid w:val="00E8675F"/>
    <w:rsid w:val="00E8761D"/>
    <w:rsid w:val="00E970BF"/>
    <w:rsid w:val="00EA4BE2"/>
    <w:rsid w:val="00EA5036"/>
    <w:rsid w:val="00ED0769"/>
    <w:rsid w:val="00ED239E"/>
    <w:rsid w:val="00ED547A"/>
    <w:rsid w:val="00ED6807"/>
    <w:rsid w:val="00EE1E5D"/>
    <w:rsid w:val="00EE4FC1"/>
    <w:rsid w:val="00EF24D5"/>
    <w:rsid w:val="00F00501"/>
    <w:rsid w:val="00F04FD9"/>
    <w:rsid w:val="00F0544F"/>
    <w:rsid w:val="00F1581F"/>
    <w:rsid w:val="00F21534"/>
    <w:rsid w:val="00F21E96"/>
    <w:rsid w:val="00F27C56"/>
    <w:rsid w:val="00F312F0"/>
    <w:rsid w:val="00F3244D"/>
    <w:rsid w:val="00F41807"/>
    <w:rsid w:val="00F43AFD"/>
    <w:rsid w:val="00F50765"/>
    <w:rsid w:val="00F568C0"/>
    <w:rsid w:val="00F67274"/>
    <w:rsid w:val="00FA446C"/>
    <w:rsid w:val="00FA6720"/>
    <w:rsid w:val="00FB067D"/>
    <w:rsid w:val="00FB1D21"/>
    <w:rsid w:val="00FB519F"/>
    <w:rsid w:val="00FB7F79"/>
    <w:rsid w:val="00FC1423"/>
    <w:rsid w:val="00FC2A19"/>
    <w:rsid w:val="00FC507B"/>
    <w:rsid w:val="00FD0EC4"/>
    <w:rsid w:val="00FD6AE6"/>
    <w:rsid w:val="00FE3060"/>
    <w:rsid w:val="00FE7F6C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D4C74-293E-48F3-BBC8-0840F0D0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28</cp:revision>
  <cp:lastPrinted>2012-06-25T06:23:00Z</cp:lastPrinted>
  <dcterms:created xsi:type="dcterms:W3CDTF">2013-09-08T15:53:00Z</dcterms:created>
  <dcterms:modified xsi:type="dcterms:W3CDTF">2013-09-11T06:25:00Z</dcterms:modified>
</cp:coreProperties>
</file>