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11A5" w:rsidRPr="0020259E" w:rsidRDefault="00B006EF" w:rsidP="00DB30B5">
      <w:pPr>
        <w:contextualSpacing/>
        <w:jc w:val="center"/>
        <w:rPr>
          <w:b/>
          <w:bCs/>
        </w:rPr>
      </w:pPr>
      <w:r w:rsidRPr="0020259E">
        <w:rPr>
          <w:b/>
          <w:bCs/>
        </w:rPr>
        <w:t xml:space="preserve">Fundamentos </w:t>
      </w:r>
      <w:r w:rsidR="008711A5" w:rsidRPr="0020259E">
        <w:rPr>
          <w:b/>
          <w:bCs/>
        </w:rPr>
        <w:t xml:space="preserve">de </w:t>
      </w:r>
      <w:r w:rsidR="00FC507B" w:rsidRPr="0020259E">
        <w:rPr>
          <w:b/>
          <w:bCs/>
        </w:rPr>
        <w:t>Programación</w:t>
      </w:r>
      <w:r w:rsidR="00C6078E">
        <w:rPr>
          <w:b/>
          <w:bCs/>
        </w:rPr>
        <w:t xml:space="preserve"> </w:t>
      </w:r>
      <w:r w:rsidR="000C3744">
        <w:rPr>
          <w:b/>
          <w:bCs/>
        </w:rPr>
        <w:t>(</w:t>
      </w:r>
      <w:r w:rsidR="00A84FEA">
        <w:rPr>
          <w:b/>
          <w:bCs/>
        </w:rPr>
        <w:t>20</w:t>
      </w:r>
      <w:r w:rsidR="000C3744" w:rsidRPr="0020259E">
        <w:rPr>
          <w:b/>
          <w:bCs/>
        </w:rPr>
        <w:t xml:space="preserve"> de </w:t>
      </w:r>
      <w:r w:rsidR="00A84FEA">
        <w:rPr>
          <w:b/>
          <w:bCs/>
        </w:rPr>
        <w:t xml:space="preserve">junio </w:t>
      </w:r>
      <w:r w:rsidR="000C3744" w:rsidRPr="0020259E">
        <w:rPr>
          <w:b/>
          <w:bCs/>
        </w:rPr>
        <w:t>de 201</w:t>
      </w:r>
      <w:r w:rsidR="00CC5080">
        <w:rPr>
          <w:b/>
          <w:bCs/>
        </w:rPr>
        <w:t>7</w:t>
      </w:r>
      <w:r w:rsidR="000C3744">
        <w:rPr>
          <w:b/>
          <w:bCs/>
        </w:rPr>
        <w:t>)</w:t>
      </w:r>
    </w:p>
    <w:p w:rsidR="008711A5" w:rsidRPr="0020259E" w:rsidRDefault="008711A5" w:rsidP="00DB30B5">
      <w:pPr>
        <w:contextualSpacing/>
        <w:jc w:val="center"/>
        <w:rPr>
          <w:b/>
          <w:bCs/>
        </w:rPr>
      </w:pPr>
      <w:r w:rsidRPr="0020259E">
        <w:rPr>
          <w:b/>
          <w:bCs/>
        </w:rPr>
        <w:t>(</w:t>
      </w:r>
      <w:r w:rsidR="00FC507B" w:rsidRPr="0020259E">
        <w:rPr>
          <w:b/>
          <w:bCs/>
        </w:rPr>
        <w:t xml:space="preserve">Grados en </w:t>
      </w:r>
      <w:r w:rsidRPr="0020259E">
        <w:rPr>
          <w:b/>
          <w:bCs/>
        </w:rPr>
        <w:t>Ingenier</w:t>
      </w:r>
      <w:r w:rsidR="00FC507B" w:rsidRPr="0020259E">
        <w:rPr>
          <w:b/>
          <w:bCs/>
        </w:rPr>
        <w:t xml:space="preserve">ía Mecánica, </w:t>
      </w:r>
      <w:r w:rsidR="006D0EAA">
        <w:rPr>
          <w:b/>
          <w:bCs/>
        </w:rPr>
        <w:t xml:space="preserve">Eléctrica, </w:t>
      </w:r>
      <w:r w:rsidR="00FC507B" w:rsidRPr="0020259E">
        <w:rPr>
          <w:b/>
          <w:bCs/>
        </w:rPr>
        <w:t xml:space="preserve">Electrónica </w:t>
      </w:r>
      <w:r w:rsidRPr="0020259E">
        <w:rPr>
          <w:b/>
          <w:bCs/>
        </w:rPr>
        <w:t xml:space="preserve">Industrial </w:t>
      </w:r>
      <w:r w:rsidR="00FC507B" w:rsidRPr="0020259E">
        <w:rPr>
          <w:b/>
          <w:bCs/>
        </w:rPr>
        <w:t>y Química Industrial</w:t>
      </w:r>
      <w:r w:rsidRPr="0020259E">
        <w:rPr>
          <w:b/>
          <w:bCs/>
        </w:rPr>
        <w:t>)</w:t>
      </w:r>
    </w:p>
    <w:p w:rsidR="0027493A" w:rsidRDefault="0027493A" w:rsidP="00DB30B5">
      <w:pPr>
        <w:contextualSpacing/>
        <w:jc w:val="both"/>
        <w:rPr>
          <w:b/>
          <w:bCs/>
          <w:i/>
          <w:iCs/>
        </w:rPr>
      </w:pPr>
    </w:p>
    <w:p w:rsidR="0036182B" w:rsidRPr="0020259E" w:rsidRDefault="00490329" w:rsidP="007A5AAD">
      <w:pPr>
        <w:contextualSpacing/>
        <w:jc w:val="both"/>
      </w:pPr>
      <w:r>
        <w:rPr>
          <w:b/>
          <w:bCs/>
          <w:i/>
          <w:iCs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8" type="#_x0000_t202" style="position:absolute;left:0;text-align:left;margin-left:-3.1pt;margin-top:54.15pt;width:271.35pt;height:630.9pt;z-index:251663360" stroked="f">
            <v:textbox>
              <w:txbxContent>
                <w:p w:rsidR="006D3D63" w:rsidRDefault="006D3D63" w:rsidP="006D3D63">
                  <w:pPr>
                    <w:autoSpaceDE w:val="0"/>
                    <w:autoSpaceDN w:val="0"/>
                    <w:adjustRightInd w:val="0"/>
                    <w:jc w:val="both"/>
                  </w:pPr>
                  <w:r>
                    <w:rPr>
                      <w:b/>
                      <w:bCs/>
                    </w:rPr>
                    <w:t>Ejercicio</w:t>
                  </w:r>
                  <w:r w:rsidRPr="0020259E">
                    <w:rPr>
                      <w:b/>
                      <w:bCs/>
                    </w:rPr>
                    <w:t xml:space="preserve">: </w:t>
                  </w:r>
                  <w:r>
                    <w:t xml:space="preserve">Construir un programa para gestionar un almacén de piezas de recambio de automóviles. Las diferentes piezas debidamente empaquetadas son ubicadas en </w:t>
                  </w:r>
                  <w:r w:rsidR="00F06661">
                    <w:t xml:space="preserve">los diferentes compartimentos de </w:t>
                  </w:r>
                  <w:r>
                    <w:t xml:space="preserve">un conjunto de </w:t>
                  </w:r>
                  <w:r w:rsidRPr="00665491">
                    <w:rPr>
                      <w:b/>
                      <w:i/>
                    </w:rPr>
                    <w:t xml:space="preserve">8 </w:t>
                  </w:r>
                  <w:r>
                    <w:t xml:space="preserve">estanterías metálicas </w:t>
                  </w:r>
                  <w:r w:rsidR="00081397">
                    <w:t xml:space="preserve">(ver </w:t>
                  </w:r>
                  <w:r w:rsidR="00081397" w:rsidRPr="009523FA">
                    <w:rPr>
                      <w:i/>
                    </w:rPr>
                    <w:t>figura 1</w:t>
                  </w:r>
                  <w:r w:rsidR="00081397">
                    <w:t>)</w:t>
                  </w:r>
                  <w:r w:rsidR="00F06661">
                    <w:t xml:space="preserve">, apiladas de </w:t>
                  </w:r>
                  <w:r w:rsidR="00F06661" w:rsidRPr="009523FA">
                    <w:rPr>
                      <w:b/>
                      <w:i/>
                    </w:rPr>
                    <w:t>2</w:t>
                  </w:r>
                  <w:r w:rsidR="00F06661">
                    <w:t xml:space="preserve"> en </w:t>
                  </w:r>
                  <w:r w:rsidR="00F06661" w:rsidRPr="009523FA">
                    <w:rPr>
                      <w:b/>
                      <w:i/>
                    </w:rPr>
                    <w:t>2</w:t>
                  </w:r>
                  <w:r w:rsidR="00F06661">
                    <w:t>,</w:t>
                  </w:r>
                  <w:r w:rsidR="00081397">
                    <w:t xml:space="preserve"> </w:t>
                  </w:r>
                  <w:r>
                    <w:t>distribuidas paralelamente en el almacén</w:t>
                  </w:r>
                  <w:r w:rsidR="00253D9D">
                    <w:t xml:space="preserve"> y numeradas</w:t>
                  </w:r>
                  <w:r w:rsidR="00081397">
                    <w:t xml:space="preserve"> de </w:t>
                  </w:r>
                  <w:r w:rsidR="00081397" w:rsidRPr="009523FA">
                    <w:rPr>
                      <w:b/>
                      <w:i/>
                    </w:rPr>
                    <w:t>0</w:t>
                  </w:r>
                  <w:r w:rsidR="00081397">
                    <w:t xml:space="preserve"> a </w:t>
                  </w:r>
                  <w:r w:rsidR="00081397" w:rsidRPr="009523FA">
                    <w:rPr>
                      <w:b/>
                      <w:i/>
                    </w:rPr>
                    <w:t>7</w:t>
                  </w:r>
                  <w:r w:rsidR="00253D9D">
                    <w:t>, respectivamente</w:t>
                  </w:r>
                  <w:r>
                    <w:t xml:space="preserve">. Cada estantería tiene </w:t>
                  </w:r>
                  <w:r w:rsidRPr="00665491">
                    <w:rPr>
                      <w:b/>
                      <w:i/>
                    </w:rPr>
                    <w:t>5</w:t>
                  </w:r>
                  <w:r>
                    <w:t xml:space="preserve"> niveles de altura</w:t>
                  </w:r>
                  <w:r w:rsidR="00253D9D">
                    <w:t xml:space="preserve"> (</w:t>
                  </w:r>
                  <w:r w:rsidR="00253D9D" w:rsidRPr="009523FA">
                    <w:rPr>
                      <w:b/>
                      <w:i/>
                    </w:rPr>
                    <w:t>0</w:t>
                  </w:r>
                  <w:r w:rsidR="00253D9D">
                    <w:t xml:space="preserve"> a </w:t>
                  </w:r>
                  <w:r w:rsidR="00253D9D" w:rsidRPr="009523FA">
                    <w:rPr>
                      <w:b/>
                      <w:i/>
                    </w:rPr>
                    <w:t>4</w:t>
                  </w:r>
                  <w:r w:rsidR="00253D9D">
                    <w:t>)</w:t>
                  </w:r>
                  <w:r>
                    <w:t xml:space="preserve">, cada uno de los cuales se encuentra dividido </w:t>
                  </w:r>
                  <w:r w:rsidR="006D412B">
                    <w:t xml:space="preserve">longitudinalmente </w:t>
                  </w:r>
                  <w:r>
                    <w:t xml:space="preserve">en </w:t>
                  </w:r>
                  <w:r w:rsidRPr="00665491">
                    <w:rPr>
                      <w:b/>
                      <w:i/>
                    </w:rPr>
                    <w:t>10</w:t>
                  </w:r>
                  <w:r>
                    <w:t xml:space="preserve"> compartimentos de iguales </w:t>
                  </w:r>
                  <w:r w:rsidR="00665491">
                    <w:t xml:space="preserve">dimensiones </w:t>
                  </w:r>
                  <w:r w:rsidR="00081397">
                    <w:t xml:space="preserve">(numerados de </w:t>
                  </w:r>
                  <w:r w:rsidR="00081397" w:rsidRPr="009523FA">
                    <w:rPr>
                      <w:b/>
                      <w:i/>
                    </w:rPr>
                    <w:t>0</w:t>
                  </w:r>
                  <w:r w:rsidR="00F631D5">
                    <w:t xml:space="preserve"> a </w:t>
                  </w:r>
                  <w:r w:rsidR="00F631D5" w:rsidRPr="009523FA">
                    <w:rPr>
                      <w:b/>
                      <w:i/>
                    </w:rPr>
                    <w:t>9</w:t>
                  </w:r>
                  <w:r w:rsidR="00253D9D">
                    <w:t>)</w:t>
                  </w:r>
                  <w:r w:rsidR="00081397">
                    <w:t>.</w:t>
                  </w:r>
                </w:p>
                <w:p w:rsidR="00DA5340" w:rsidRDefault="006D3D63" w:rsidP="006D3D63">
                  <w:pPr>
                    <w:autoSpaceDE w:val="0"/>
                    <w:autoSpaceDN w:val="0"/>
                    <w:adjustRightInd w:val="0"/>
                    <w:jc w:val="both"/>
                  </w:pPr>
                  <w:r>
                    <w:t xml:space="preserve">Para el acceso a cada </w:t>
                  </w:r>
                  <w:r w:rsidR="006D412B">
                    <w:t>compartimento</w:t>
                  </w:r>
                  <w:r>
                    <w:t xml:space="preserve"> de almacenamiento, se dispone de un robot especial </w:t>
                  </w:r>
                  <w:r w:rsidR="00665491">
                    <w:t>(</w:t>
                  </w:r>
                  <w:r w:rsidR="00665491" w:rsidRPr="009523FA">
                    <w:rPr>
                      <w:i/>
                    </w:rPr>
                    <w:t>figura 2</w:t>
                  </w:r>
                  <w:r w:rsidR="00665491">
                    <w:t xml:space="preserve">) </w:t>
                  </w:r>
                  <w:r>
                    <w:t xml:space="preserve">que se puede </w:t>
                  </w:r>
                  <w:r w:rsidR="00161E35">
                    <w:t>desplazar</w:t>
                  </w:r>
                  <w:r>
                    <w:t xml:space="preserve"> solamente </w:t>
                  </w:r>
                  <w:r w:rsidR="00665491">
                    <w:t xml:space="preserve">en pasos discretos </w:t>
                  </w:r>
                  <w:r w:rsidR="006D412B">
                    <w:t xml:space="preserve">horizontalmente y/o </w:t>
                  </w:r>
                  <w:r w:rsidR="00F06661">
                    <w:t>verticalmente</w:t>
                  </w:r>
                  <w:r w:rsidR="006D412B">
                    <w:t xml:space="preserve"> </w:t>
                  </w:r>
                  <w:r>
                    <w:t xml:space="preserve">por un conjunto de calles definidas por un raíl según se muestra en la </w:t>
                  </w:r>
                  <w:r w:rsidRPr="009523FA">
                    <w:rPr>
                      <w:i/>
                    </w:rPr>
                    <w:t>figur</w:t>
                  </w:r>
                  <w:r w:rsidR="00665491" w:rsidRPr="009523FA">
                    <w:rPr>
                      <w:i/>
                    </w:rPr>
                    <w:t>a 3</w:t>
                  </w:r>
                  <w:r w:rsidR="00665491">
                    <w:t xml:space="preserve"> (vista en planta del almacén). El robot dispone además de una plataforma elevadora para acceder a los distintos niveles de las </w:t>
                  </w:r>
                  <w:r w:rsidR="00542BE7">
                    <w:t>estanterías,</w:t>
                  </w:r>
                  <w:r w:rsidR="00665491">
                    <w:t xml:space="preserve"> así como de medios articulados para la carg</w:t>
                  </w:r>
                  <w:r w:rsidR="00161E35">
                    <w:t xml:space="preserve">a y descarga de los paquetes en </w:t>
                  </w:r>
                  <w:r w:rsidR="00665491">
                    <w:t xml:space="preserve">cuatro direcciones </w:t>
                  </w:r>
                  <w:r w:rsidR="00161E35">
                    <w:t xml:space="preserve">perpendiculares </w:t>
                  </w:r>
                  <w:r w:rsidR="00F06661">
                    <w:t>(N, S, E y O,</w:t>
                  </w:r>
                  <w:r w:rsidR="00665491">
                    <w:t xml:space="preserve"> con respecto al sistema de coordenadas de la figura</w:t>
                  </w:r>
                  <w:r w:rsidR="00F06661">
                    <w:t>)</w:t>
                  </w:r>
                  <w:r w:rsidR="00665491">
                    <w:t xml:space="preserve">. Se dispone además en el almacén de dos posiciones especiales denominadas </w:t>
                  </w:r>
                  <w:r w:rsidR="002B4AC8">
                    <w:t xml:space="preserve">muelle </w:t>
                  </w:r>
                  <w:r w:rsidR="00665491">
                    <w:t xml:space="preserve">de carga (para la entrada de artículos a almacenar) y </w:t>
                  </w:r>
                  <w:r w:rsidR="002B4AC8">
                    <w:t xml:space="preserve">muelle </w:t>
                  </w:r>
                  <w:r w:rsidR="00665491">
                    <w:t xml:space="preserve">de descarga (para la retirada de artículos del almacén), ambos accesibles desde el origen del sistema de coordenadas </w:t>
                  </w:r>
                  <w:r w:rsidR="006D412B">
                    <w:t>de referencia</w:t>
                  </w:r>
                  <w:r w:rsidR="00F06661">
                    <w:t xml:space="preserve">, </w:t>
                  </w:r>
                  <w:r w:rsidR="003E3342">
                    <w:t>en direcciones O y S, respectivamente. En la siguiente tabla se indican las principales órdenes para el funcionamiento del robot. Nótese que los desplazamientos del robot son relativos a su posición actual.</w:t>
                  </w:r>
                </w:p>
                <w:p w:rsidR="006B2E6B" w:rsidRDefault="006B2E6B" w:rsidP="006D3D63">
                  <w:pPr>
                    <w:autoSpaceDE w:val="0"/>
                    <w:autoSpaceDN w:val="0"/>
                    <w:adjustRightInd w:val="0"/>
                    <w:jc w:val="both"/>
                  </w:pPr>
                </w:p>
                <w:tbl>
                  <w:tblPr>
                    <w:tblStyle w:val="Tablaconcuadrcula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817"/>
                    <w:gridCol w:w="4504"/>
                  </w:tblGrid>
                  <w:tr w:rsidR="00665491" w:rsidTr="002B4AC8">
                    <w:trPr>
                      <w:trHeight w:val="252"/>
                    </w:trPr>
                    <w:tc>
                      <w:tcPr>
                        <w:tcW w:w="817" w:type="dxa"/>
                      </w:tcPr>
                      <w:p w:rsidR="00665491" w:rsidRPr="00FD677E" w:rsidRDefault="00665491" w:rsidP="00EC5D00">
                        <w:pPr>
                          <w:rPr>
                            <w:b/>
                          </w:rPr>
                        </w:pPr>
                        <w:r w:rsidRPr="00FD677E">
                          <w:rPr>
                            <w:b/>
                          </w:rPr>
                          <w:t>x ± n</w:t>
                        </w:r>
                      </w:p>
                    </w:tc>
                    <w:tc>
                      <w:tcPr>
                        <w:tcW w:w="4504" w:type="dxa"/>
                      </w:tcPr>
                      <w:p w:rsidR="00665491" w:rsidRDefault="00665491" w:rsidP="00EC5D00">
                        <w:r>
                          <w:t>Desplazamiento horizontal del robot</w:t>
                        </w:r>
                      </w:p>
                    </w:tc>
                  </w:tr>
                  <w:tr w:rsidR="00665491" w:rsidTr="002B4AC8">
                    <w:trPr>
                      <w:trHeight w:val="260"/>
                    </w:trPr>
                    <w:tc>
                      <w:tcPr>
                        <w:tcW w:w="817" w:type="dxa"/>
                      </w:tcPr>
                      <w:p w:rsidR="00665491" w:rsidRPr="00FD677E" w:rsidRDefault="00665491" w:rsidP="00EC5D00">
                        <w:pPr>
                          <w:rPr>
                            <w:b/>
                          </w:rPr>
                        </w:pPr>
                        <w:r w:rsidRPr="00FD677E">
                          <w:rPr>
                            <w:b/>
                          </w:rPr>
                          <w:t>y ± n</w:t>
                        </w:r>
                      </w:p>
                    </w:tc>
                    <w:tc>
                      <w:tcPr>
                        <w:tcW w:w="4504" w:type="dxa"/>
                      </w:tcPr>
                      <w:p w:rsidR="00665491" w:rsidRDefault="00665491" w:rsidP="00EC5D00">
                        <w:r>
                          <w:t>Desplazamiento vertical del robot</w:t>
                        </w:r>
                      </w:p>
                    </w:tc>
                  </w:tr>
                  <w:tr w:rsidR="00665491" w:rsidTr="002B4AC8">
                    <w:trPr>
                      <w:trHeight w:val="252"/>
                    </w:trPr>
                    <w:tc>
                      <w:tcPr>
                        <w:tcW w:w="817" w:type="dxa"/>
                      </w:tcPr>
                      <w:p w:rsidR="00665491" w:rsidRPr="00FD677E" w:rsidRDefault="00665491" w:rsidP="00EC5D00">
                        <w:pPr>
                          <w:rPr>
                            <w:b/>
                          </w:rPr>
                        </w:pPr>
                        <w:r w:rsidRPr="00FD677E">
                          <w:rPr>
                            <w:b/>
                          </w:rPr>
                          <w:t>z ± n</w:t>
                        </w:r>
                      </w:p>
                    </w:tc>
                    <w:tc>
                      <w:tcPr>
                        <w:tcW w:w="4504" w:type="dxa"/>
                      </w:tcPr>
                      <w:p w:rsidR="00665491" w:rsidRDefault="00665491" w:rsidP="00EC5D00">
                        <w:r>
                          <w:t>Desplazamiento plataforma elevadora en altura</w:t>
                        </w:r>
                      </w:p>
                    </w:tc>
                  </w:tr>
                  <w:tr w:rsidR="00665491" w:rsidTr="002B4AC8">
                    <w:trPr>
                      <w:trHeight w:val="252"/>
                    </w:trPr>
                    <w:tc>
                      <w:tcPr>
                        <w:tcW w:w="817" w:type="dxa"/>
                      </w:tcPr>
                      <w:p w:rsidR="00665491" w:rsidRPr="00FD677E" w:rsidRDefault="003E3342" w:rsidP="00EC5D00">
                        <w:pPr>
                          <w:rPr>
                            <w:b/>
                          </w:rPr>
                        </w:pPr>
                        <w:r w:rsidRPr="00FD677E">
                          <w:rPr>
                            <w:b/>
                          </w:rPr>
                          <w:t xml:space="preserve">s </w:t>
                        </w:r>
                        <w:proofErr w:type="spellStart"/>
                        <w:r w:rsidRPr="00FD677E">
                          <w:rPr>
                            <w:b/>
                          </w:rPr>
                          <w:t>dir</w:t>
                        </w:r>
                        <w:proofErr w:type="spellEnd"/>
                      </w:p>
                    </w:tc>
                    <w:tc>
                      <w:tcPr>
                        <w:tcW w:w="4504" w:type="dxa"/>
                      </w:tcPr>
                      <w:p w:rsidR="00665491" w:rsidRDefault="00665491" w:rsidP="003E3342">
                        <w:r>
                          <w:t xml:space="preserve">Almacena contenido </w:t>
                        </w:r>
                        <w:r w:rsidR="003E3342">
                          <w:t xml:space="preserve">plataforma en compartimento situado en orientación </w:t>
                        </w:r>
                        <w:proofErr w:type="spellStart"/>
                        <w:r w:rsidR="003E3342" w:rsidRPr="002B4AC8">
                          <w:rPr>
                            <w:b/>
                            <w:i/>
                          </w:rPr>
                          <w:t>dir</w:t>
                        </w:r>
                        <w:proofErr w:type="spellEnd"/>
                      </w:p>
                    </w:tc>
                  </w:tr>
                  <w:tr w:rsidR="00665491" w:rsidTr="002B4AC8">
                    <w:trPr>
                      <w:trHeight w:val="132"/>
                    </w:trPr>
                    <w:tc>
                      <w:tcPr>
                        <w:tcW w:w="817" w:type="dxa"/>
                      </w:tcPr>
                      <w:p w:rsidR="00665491" w:rsidRPr="00FD677E" w:rsidRDefault="003E3342" w:rsidP="00EC5D00">
                        <w:pPr>
                          <w:rPr>
                            <w:b/>
                          </w:rPr>
                        </w:pPr>
                        <w:r w:rsidRPr="00FD677E">
                          <w:rPr>
                            <w:b/>
                          </w:rPr>
                          <w:t xml:space="preserve">l </w:t>
                        </w:r>
                        <w:proofErr w:type="spellStart"/>
                        <w:r w:rsidRPr="00FD677E">
                          <w:rPr>
                            <w:b/>
                          </w:rPr>
                          <w:t>dir</w:t>
                        </w:r>
                        <w:proofErr w:type="spellEnd"/>
                      </w:p>
                    </w:tc>
                    <w:tc>
                      <w:tcPr>
                        <w:tcW w:w="4504" w:type="dxa"/>
                      </w:tcPr>
                      <w:p w:rsidR="00665491" w:rsidRDefault="00665491" w:rsidP="00161E35">
                        <w:r>
                          <w:t xml:space="preserve">Carga </w:t>
                        </w:r>
                        <w:r w:rsidR="00161E35">
                          <w:t>contenido</w:t>
                        </w:r>
                        <w:r>
                          <w:t xml:space="preserve"> de</w:t>
                        </w:r>
                        <w:r w:rsidR="00161E35">
                          <w:t>l</w:t>
                        </w:r>
                        <w:r>
                          <w:t xml:space="preserve"> </w:t>
                        </w:r>
                        <w:r w:rsidR="003E3342">
                          <w:t xml:space="preserve">compartimento situado en </w:t>
                        </w:r>
                        <w:r w:rsidR="002B4AC8">
                          <w:t>orientación</w:t>
                        </w:r>
                        <w:r w:rsidR="003E3342">
                          <w:t xml:space="preserve"> </w:t>
                        </w:r>
                        <w:proofErr w:type="spellStart"/>
                        <w:r w:rsidR="003E3342" w:rsidRPr="002B4AC8">
                          <w:rPr>
                            <w:b/>
                            <w:i/>
                          </w:rPr>
                          <w:t>dir</w:t>
                        </w:r>
                        <w:proofErr w:type="spellEnd"/>
                        <w:r>
                          <w:t xml:space="preserve"> en plataforma</w:t>
                        </w:r>
                      </w:p>
                    </w:tc>
                  </w:tr>
                </w:tbl>
                <w:p w:rsidR="006B2E6B" w:rsidRDefault="006B2E6B" w:rsidP="006D3D63">
                  <w:pPr>
                    <w:autoSpaceDE w:val="0"/>
                    <w:autoSpaceDN w:val="0"/>
                    <w:adjustRightInd w:val="0"/>
                    <w:jc w:val="both"/>
                    <w:rPr>
                      <w:u w:val="single"/>
                    </w:rPr>
                  </w:pPr>
                </w:p>
                <w:p w:rsidR="00665491" w:rsidRDefault="004A73D1" w:rsidP="006D3D63">
                  <w:pPr>
                    <w:autoSpaceDE w:val="0"/>
                    <w:autoSpaceDN w:val="0"/>
                    <w:adjustRightInd w:val="0"/>
                    <w:jc w:val="both"/>
                  </w:pPr>
                  <w:r>
                    <w:t>L</w:t>
                  </w:r>
                  <w:r w:rsidR="00B31C03">
                    <w:t xml:space="preserve">as órdenes enviadas al robot </w:t>
                  </w:r>
                  <w:r w:rsidR="00FD677E">
                    <w:t xml:space="preserve">serán simuladas </w:t>
                  </w:r>
                  <w:r w:rsidR="00B31C03">
                    <w:t>mediante su escritura en pantalla.</w:t>
                  </w:r>
                </w:p>
                <w:p w:rsidR="00665491" w:rsidRDefault="00665491" w:rsidP="006D3D63">
                  <w:pPr>
                    <w:autoSpaceDE w:val="0"/>
                    <w:autoSpaceDN w:val="0"/>
                    <w:adjustRightInd w:val="0"/>
                    <w:jc w:val="both"/>
                  </w:pPr>
                </w:p>
                <w:p w:rsidR="00665491" w:rsidRDefault="00665491" w:rsidP="006D3D63">
                  <w:pPr>
                    <w:autoSpaceDE w:val="0"/>
                    <w:autoSpaceDN w:val="0"/>
                    <w:adjustRightInd w:val="0"/>
                    <w:jc w:val="both"/>
                  </w:pPr>
                </w:p>
                <w:p w:rsidR="006D3D63" w:rsidRDefault="006D3D63"/>
              </w:txbxContent>
            </v:textbox>
          </v:shape>
        </w:pict>
      </w:r>
      <w:r w:rsidR="00FC507B" w:rsidRPr="0020259E">
        <w:rPr>
          <w:b/>
          <w:bCs/>
          <w:i/>
          <w:iCs/>
        </w:rPr>
        <w:t>Ejercicio</w:t>
      </w:r>
      <w:r w:rsidR="00AB15C6" w:rsidRPr="0020259E">
        <w:rPr>
          <w:b/>
          <w:bCs/>
          <w:i/>
          <w:iCs/>
        </w:rPr>
        <w:t xml:space="preserve">: </w:t>
      </w:r>
      <w:r w:rsidR="00491A14" w:rsidRPr="0020259E">
        <w:t>construir</w:t>
      </w:r>
      <w:r w:rsidR="0036182B" w:rsidRPr="0020259E">
        <w:t xml:space="preserve"> </w:t>
      </w:r>
      <w:r w:rsidR="00413A7C">
        <w:t>un</w:t>
      </w:r>
      <w:r w:rsidR="0036182B" w:rsidRPr="0020259E">
        <w:t xml:space="preserve"> </w:t>
      </w:r>
      <w:r w:rsidR="00491A14" w:rsidRPr="0020259E">
        <w:t xml:space="preserve">programa en </w:t>
      </w:r>
      <w:r w:rsidR="00491A14" w:rsidRPr="0015152B">
        <w:rPr>
          <w:b/>
          <w:i/>
        </w:rPr>
        <w:t>C</w:t>
      </w:r>
      <w:r w:rsidR="009A4D14">
        <w:t xml:space="preserve"> </w:t>
      </w:r>
      <w:r w:rsidR="0036182B" w:rsidRPr="0020259E">
        <w:t>lo m</w:t>
      </w:r>
      <w:r w:rsidR="00491A14" w:rsidRPr="0020259E">
        <w:t>á</w:t>
      </w:r>
      <w:r w:rsidR="0036182B" w:rsidRPr="0020259E">
        <w:t xml:space="preserve">s modular posible (atendiendo </w:t>
      </w:r>
      <w:proofErr w:type="gramStart"/>
      <w:r w:rsidR="0036182B" w:rsidRPr="0020259E">
        <w:t>a</w:t>
      </w:r>
      <w:r>
        <w:t xml:space="preserve"> </w:t>
      </w:r>
      <w:bookmarkStart w:id="0" w:name="_GoBack"/>
      <w:bookmarkEnd w:id="0"/>
      <w:r w:rsidR="0036182B" w:rsidRPr="0020259E">
        <w:t xml:space="preserve"> los</w:t>
      </w:r>
      <w:proofErr w:type="gramEnd"/>
      <w:r w:rsidR="0036182B" w:rsidRPr="0020259E">
        <w:t xml:space="preserve"> criterios de modularidad)</w:t>
      </w:r>
      <w:r w:rsidR="00413A7C">
        <w:t xml:space="preserve"> que se ajuste a la especificación dada</w:t>
      </w:r>
      <w:r w:rsidR="00143E8C" w:rsidRPr="0020259E">
        <w:t xml:space="preserve"> </w:t>
      </w:r>
      <w:r w:rsidR="0036182B" w:rsidRPr="0020259E">
        <w:t xml:space="preserve">y documentar </w:t>
      </w:r>
      <w:r w:rsidR="003C2983" w:rsidRPr="0020259E">
        <w:t xml:space="preserve">el diseño preliminar </w:t>
      </w:r>
      <w:r w:rsidR="00694AE2">
        <w:t xml:space="preserve">con la </w:t>
      </w:r>
      <w:r w:rsidR="0020259E" w:rsidRPr="0020259E">
        <w:t xml:space="preserve">definición de </w:t>
      </w:r>
      <w:r w:rsidR="00E95860">
        <w:t xml:space="preserve">las </w:t>
      </w:r>
      <w:r w:rsidR="0020259E" w:rsidRPr="0020259E">
        <w:t>nuevas tipologías de datos</w:t>
      </w:r>
      <w:r w:rsidR="009A4D14">
        <w:t xml:space="preserve">, </w:t>
      </w:r>
      <w:r w:rsidR="009A4D14" w:rsidRPr="0020259E">
        <w:t xml:space="preserve">el diagrama de módulos </w:t>
      </w:r>
      <w:r w:rsidR="00694AE2">
        <w:t>(</w:t>
      </w:r>
      <w:r w:rsidR="009A4D14" w:rsidRPr="0020259E">
        <w:t>estructura del programa</w:t>
      </w:r>
      <w:r w:rsidR="00694AE2">
        <w:t>)</w:t>
      </w:r>
      <w:r w:rsidR="0020259E" w:rsidRPr="0020259E">
        <w:t xml:space="preserve"> </w:t>
      </w:r>
      <w:r w:rsidR="009A4D14">
        <w:t>y la</w:t>
      </w:r>
      <w:r w:rsidR="003C2983" w:rsidRPr="0020259E">
        <w:t xml:space="preserve">s </w:t>
      </w:r>
      <w:r w:rsidR="009A4D14">
        <w:t>interfaces de los módulos</w:t>
      </w:r>
      <w:r w:rsidR="00A84FEA">
        <w:t xml:space="preserve"> (prototipos de funciones)</w:t>
      </w:r>
      <w:r w:rsidR="00694AE2">
        <w:t>,</w:t>
      </w:r>
      <w:r w:rsidR="003C2983" w:rsidRPr="0020259E">
        <w:t xml:space="preserve"> </w:t>
      </w:r>
      <w:r w:rsidR="00491A14" w:rsidRPr="0020259E">
        <w:t>y</w:t>
      </w:r>
      <w:r w:rsidR="003C2983" w:rsidRPr="0020259E">
        <w:t xml:space="preserve"> el</w:t>
      </w:r>
      <w:r w:rsidR="0036182B" w:rsidRPr="0020259E">
        <w:t xml:space="preserve"> </w:t>
      </w:r>
      <w:r w:rsidR="003C2983" w:rsidRPr="0020259E">
        <w:t xml:space="preserve">diseño detallado </w:t>
      </w:r>
      <w:r w:rsidR="00694AE2">
        <w:t xml:space="preserve">con las </w:t>
      </w:r>
      <w:r w:rsidR="009A4D14">
        <w:t>definiciones de los</w:t>
      </w:r>
      <w:r w:rsidR="003C2983" w:rsidRPr="0020259E">
        <w:t xml:space="preserve"> </w:t>
      </w:r>
      <w:r w:rsidR="00F27C56">
        <w:t>respectivo</w:t>
      </w:r>
      <w:r w:rsidR="00491A14" w:rsidRPr="0020259E">
        <w:t xml:space="preserve">s </w:t>
      </w:r>
      <w:r w:rsidR="009A4D14">
        <w:t>sub-programas</w:t>
      </w:r>
      <w:r w:rsidR="00491A14" w:rsidRPr="0020259E">
        <w:t>.</w:t>
      </w:r>
    </w:p>
    <w:p w:rsidR="009538B3" w:rsidRDefault="00490329" w:rsidP="00DB30B5">
      <w:pPr>
        <w:contextualSpacing/>
        <w:jc w:val="both"/>
        <w:rPr>
          <w:b/>
          <w:bCs/>
          <w:i/>
          <w:iCs/>
        </w:rPr>
      </w:pPr>
      <w:r>
        <w:rPr>
          <w:b/>
          <w:bCs/>
          <w:i/>
          <w:iCs/>
          <w:noProof/>
        </w:rPr>
        <w:pict>
          <v:shape id="_x0000_s1039" type="#_x0000_t202" style="position:absolute;left:0;text-align:left;margin-left:272pt;margin-top:3.5pt;width:253.85pt;height:176.85pt;z-index:251664384">
            <v:textbox>
              <w:txbxContent>
                <w:p w:rsidR="006D3D63" w:rsidRDefault="006D3D63">
                  <w:r w:rsidRPr="006D3D63">
                    <w:rPr>
                      <w:noProof/>
                    </w:rPr>
                    <w:drawing>
                      <wp:inline distT="0" distB="0" distL="0" distR="0">
                        <wp:extent cx="3031490" cy="2132553"/>
                        <wp:effectExtent l="19050" t="0" r="0" b="0"/>
                        <wp:docPr id="6" name="Imagen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31490" cy="213255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6D3D63" w:rsidRDefault="006D3D63" w:rsidP="00DB30B5">
      <w:pPr>
        <w:contextualSpacing/>
        <w:jc w:val="both"/>
        <w:rPr>
          <w:b/>
          <w:bCs/>
          <w:i/>
          <w:iCs/>
        </w:rPr>
      </w:pPr>
    </w:p>
    <w:p w:rsidR="006D3D63" w:rsidRDefault="006D3D63" w:rsidP="00DB30B5">
      <w:pPr>
        <w:contextualSpacing/>
        <w:jc w:val="both"/>
        <w:rPr>
          <w:b/>
          <w:bCs/>
          <w:i/>
          <w:iCs/>
        </w:rPr>
      </w:pPr>
    </w:p>
    <w:p w:rsidR="006D3D63" w:rsidRDefault="006D3D63" w:rsidP="00DB30B5">
      <w:pPr>
        <w:contextualSpacing/>
        <w:jc w:val="both"/>
        <w:rPr>
          <w:b/>
          <w:bCs/>
          <w:i/>
          <w:iCs/>
        </w:rPr>
      </w:pPr>
    </w:p>
    <w:p w:rsidR="006D3D63" w:rsidRDefault="006D3D63" w:rsidP="00DB30B5">
      <w:pPr>
        <w:contextualSpacing/>
        <w:jc w:val="both"/>
        <w:rPr>
          <w:b/>
          <w:bCs/>
          <w:i/>
          <w:iCs/>
        </w:rPr>
      </w:pPr>
    </w:p>
    <w:p w:rsidR="006D3D63" w:rsidRDefault="006D3D63" w:rsidP="00DB30B5">
      <w:pPr>
        <w:contextualSpacing/>
        <w:jc w:val="both"/>
        <w:rPr>
          <w:b/>
          <w:bCs/>
          <w:i/>
          <w:iCs/>
        </w:rPr>
      </w:pPr>
    </w:p>
    <w:p w:rsidR="006D3D63" w:rsidRDefault="006D3D63" w:rsidP="00DB30B5">
      <w:pPr>
        <w:contextualSpacing/>
        <w:jc w:val="both"/>
        <w:rPr>
          <w:b/>
          <w:bCs/>
          <w:i/>
          <w:iCs/>
        </w:rPr>
      </w:pPr>
    </w:p>
    <w:p w:rsidR="006D3D63" w:rsidRDefault="006D3D63" w:rsidP="00DB30B5">
      <w:pPr>
        <w:contextualSpacing/>
        <w:jc w:val="both"/>
        <w:rPr>
          <w:b/>
          <w:bCs/>
          <w:i/>
          <w:iCs/>
        </w:rPr>
      </w:pPr>
    </w:p>
    <w:p w:rsidR="006D3D63" w:rsidRDefault="006D3D63" w:rsidP="00DB30B5">
      <w:pPr>
        <w:contextualSpacing/>
        <w:jc w:val="both"/>
        <w:rPr>
          <w:b/>
          <w:bCs/>
          <w:i/>
          <w:iCs/>
        </w:rPr>
      </w:pPr>
    </w:p>
    <w:p w:rsidR="006D3D63" w:rsidRPr="0020259E" w:rsidRDefault="006D3D63" w:rsidP="00DB30B5">
      <w:pPr>
        <w:contextualSpacing/>
        <w:jc w:val="both"/>
        <w:rPr>
          <w:b/>
          <w:bCs/>
          <w:i/>
          <w:iCs/>
        </w:rPr>
      </w:pPr>
    </w:p>
    <w:p w:rsidR="008D0C11" w:rsidRDefault="008D0C11" w:rsidP="00A84FEA">
      <w:pPr>
        <w:autoSpaceDE w:val="0"/>
        <w:autoSpaceDN w:val="0"/>
        <w:adjustRightInd w:val="0"/>
        <w:jc w:val="both"/>
      </w:pPr>
    </w:p>
    <w:p w:rsidR="006D3D63" w:rsidRDefault="00490329" w:rsidP="00A84FEA">
      <w:pPr>
        <w:autoSpaceDE w:val="0"/>
        <w:autoSpaceDN w:val="0"/>
        <w:adjustRightInd w:val="0"/>
        <w:jc w:val="both"/>
      </w:pPr>
      <w:r>
        <w:rPr>
          <w:noProof/>
        </w:rPr>
        <w:pict>
          <v:shape id="_x0000_s1046" type="#_x0000_t202" style="position:absolute;left:0;text-align:left;margin-left:277.25pt;margin-top:.55pt;width:62.45pt;height:24.55pt;z-index:251669504" filled="f" stroked="f">
            <v:textbox>
              <w:txbxContent>
                <w:p w:rsidR="00F06661" w:rsidRPr="00F06661" w:rsidRDefault="00F06661">
                  <w:pPr>
                    <w:rPr>
                      <w:b/>
                      <w:sz w:val="20"/>
                      <w:szCs w:val="20"/>
                    </w:rPr>
                  </w:pPr>
                  <w:r w:rsidRPr="00F06661">
                    <w:rPr>
                      <w:b/>
                      <w:sz w:val="20"/>
                      <w:szCs w:val="20"/>
                    </w:rPr>
                    <w:t>Figura 1</w:t>
                  </w:r>
                </w:p>
              </w:txbxContent>
            </v:textbox>
          </v:shape>
        </w:pict>
      </w:r>
    </w:p>
    <w:p w:rsidR="006D3D63" w:rsidRDefault="006D3D63" w:rsidP="00A84FEA">
      <w:pPr>
        <w:autoSpaceDE w:val="0"/>
        <w:autoSpaceDN w:val="0"/>
        <w:adjustRightInd w:val="0"/>
        <w:jc w:val="both"/>
      </w:pPr>
    </w:p>
    <w:p w:rsidR="00486EAB" w:rsidRDefault="00490329" w:rsidP="00A84FEA">
      <w:pPr>
        <w:autoSpaceDE w:val="0"/>
        <w:autoSpaceDN w:val="0"/>
        <w:adjustRightInd w:val="0"/>
        <w:jc w:val="both"/>
      </w:pPr>
      <w:r>
        <w:rPr>
          <w:noProof/>
        </w:rPr>
        <w:pict>
          <v:shape id="_x0000_s1036" type="#_x0000_t202" style="position:absolute;left:0;text-align:left;margin-left:297pt;margin-top:.95pt;width:186pt;height:91.55pt;z-index:251662336">
            <v:textbox style="mso-next-textbox:#_x0000_s1036">
              <w:txbxContent>
                <w:p w:rsidR="009F46D0" w:rsidRDefault="00665491">
                  <w:r w:rsidRPr="00665491">
                    <w:rPr>
                      <w:noProof/>
                    </w:rPr>
                    <w:drawing>
                      <wp:inline distT="0" distB="0" distL="0" distR="0">
                        <wp:extent cx="1638300" cy="988695"/>
                        <wp:effectExtent l="19050" t="0" r="0" b="0"/>
                        <wp:docPr id="2" name="Imagen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38300" cy="9886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665491" w:rsidRDefault="00665491"/>
              </w:txbxContent>
            </v:textbox>
          </v:shape>
        </w:pict>
      </w:r>
    </w:p>
    <w:p w:rsidR="002207E2" w:rsidRDefault="002207E2" w:rsidP="00A84FEA">
      <w:pPr>
        <w:autoSpaceDE w:val="0"/>
        <w:autoSpaceDN w:val="0"/>
        <w:adjustRightInd w:val="0"/>
        <w:jc w:val="both"/>
      </w:pPr>
    </w:p>
    <w:p w:rsidR="002207E2" w:rsidRDefault="002207E2" w:rsidP="00A84FEA">
      <w:pPr>
        <w:autoSpaceDE w:val="0"/>
        <w:autoSpaceDN w:val="0"/>
        <w:adjustRightInd w:val="0"/>
        <w:jc w:val="both"/>
      </w:pPr>
    </w:p>
    <w:p w:rsidR="002207E2" w:rsidRDefault="002207E2" w:rsidP="00A84FEA">
      <w:pPr>
        <w:autoSpaceDE w:val="0"/>
        <w:autoSpaceDN w:val="0"/>
        <w:adjustRightInd w:val="0"/>
        <w:jc w:val="both"/>
      </w:pPr>
    </w:p>
    <w:p w:rsidR="002207E2" w:rsidRDefault="00490329" w:rsidP="00A84FEA">
      <w:pPr>
        <w:autoSpaceDE w:val="0"/>
        <w:autoSpaceDN w:val="0"/>
        <w:adjustRightInd w:val="0"/>
        <w:jc w:val="both"/>
      </w:pPr>
      <w:r>
        <w:rPr>
          <w:noProof/>
        </w:rPr>
        <w:pict>
          <v:shape id="_x0000_s1047" type="#_x0000_t202" style="position:absolute;left:0;text-align:left;margin-left:417.4pt;margin-top:12.8pt;width:62.45pt;height:24.55pt;z-index:251670528" filled="f" stroked="f">
            <v:textbox>
              <w:txbxContent>
                <w:p w:rsidR="00F06661" w:rsidRPr="00F06661" w:rsidRDefault="00F06661" w:rsidP="00F06661">
                  <w:pPr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Figura 2</w:t>
                  </w:r>
                </w:p>
              </w:txbxContent>
            </v:textbox>
          </v:shape>
        </w:pict>
      </w:r>
    </w:p>
    <w:p w:rsidR="002207E2" w:rsidRDefault="002207E2" w:rsidP="00A84FEA">
      <w:pPr>
        <w:autoSpaceDE w:val="0"/>
        <w:autoSpaceDN w:val="0"/>
        <w:adjustRightInd w:val="0"/>
        <w:jc w:val="both"/>
      </w:pPr>
    </w:p>
    <w:p w:rsidR="002207E2" w:rsidRDefault="002207E2" w:rsidP="00A84FEA">
      <w:pPr>
        <w:autoSpaceDE w:val="0"/>
        <w:autoSpaceDN w:val="0"/>
        <w:adjustRightInd w:val="0"/>
        <w:jc w:val="both"/>
      </w:pPr>
    </w:p>
    <w:p w:rsidR="002207E2" w:rsidRDefault="00490329" w:rsidP="00A84FEA">
      <w:pPr>
        <w:autoSpaceDE w:val="0"/>
        <w:autoSpaceDN w:val="0"/>
        <w:adjustRightInd w:val="0"/>
        <w:jc w:val="both"/>
      </w:pPr>
      <w:r>
        <w:rPr>
          <w:noProof/>
        </w:rPr>
        <w:pict>
          <v:shape id="_x0000_s1040" type="#_x0000_t202" style="position:absolute;left:0;text-align:left;margin-left:272pt;margin-top:2.65pt;width:257.2pt;height:198.5pt;z-index:251665408">
            <v:textbox>
              <w:txbxContent>
                <w:p w:rsidR="002207E2" w:rsidRDefault="002207E2">
                  <w:r w:rsidRPr="002207E2">
                    <w:rPr>
                      <w:noProof/>
                    </w:rPr>
                    <w:drawing>
                      <wp:inline distT="0" distB="0" distL="0" distR="0">
                        <wp:extent cx="3074035" cy="2399175"/>
                        <wp:effectExtent l="19050" t="0" r="0" b="0"/>
                        <wp:docPr id="7" name="Imagen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74035" cy="2399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2207E2" w:rsidRDefault="002207E2" w:rsidP="00A84FEA">
      <w:pPr>
        <w:autoSpaceDE w:val="0"/>
        <w:autoSpaceDN w:val="0"/>
        <w:adjustRightInd w:val="0"/>
        <w:jc w:val="both"/>
      </w:pPr>
    </w:p>
    <w:p w:rsidR="002207E2" w:rsidRDefault="002207E2" w:rsidP="00A84FEA">
      <w:pPr>
        <w:autoSpaceDE w:val="0"/>
        <w:autoSpaceDN w:val="0"/>
        <w:adjustRightInd w:val="0"/>
        <w:jc w:val="both"/>
      </w:pPr>
    </w:p>
    <w:p w:rsidR="00486EAB" w:rsidRDefault="00486EAB" w:rsidP="00A84FEA">
      <w:pPr>
        <w:autoSpaceDE w:val="0"/>
        <w:autoSpaceDN w:val="0"/>
        <w:adjustRightInd w:val="0"/>
        <w:jc w:val="both"/>
      </w:pPr>
    </w:p>
    <w:p w:rsidR="00486EAB" w:rsidRDefault="00486EAB" w:rsidP="00A84FEA">
      <w:pPr>
        <w:autoSpaceDE w:val="0"/>
        <w:autoSpaceDN w:val="0"/>
        <w:adjustRightInd w:val="0"/>
        <w:jc w:val="both"/>
      </w:pPr>
    </w:p>
    <w:p w:rsidR="0074739B" w:rsidRDefault="0074739B" w:rsidP="00A84FEA">
      <w:pPr>
        <w:autoSpaceDE w:val="0"/>
        <w:autoSpaceDN w:val="0"/>
        <w:adjustRightInd w:val="0"/>
        <w:jc w:val="both"/>
      </w:pPr>
    </w:p>
    <w:p w:rsidR="00A84FEA" w:rsidRDefault="00A84FEA" w:rsidP="00A84FEA">
      <w:pPr>
        <w:autoSpaceDE w:val="0"/>
        <w:autoSpaceDN w:val="0"/>
        <w:adjustRightInd w:val="0"/>
        <w:jc w:val="both"/>
      </w:pPr>
    </w:p>
    <w:p w:rsidR="009F46D0" w:rsidRDefault="009F46D0" w:rsidP="00A84FEA">
      <w:pPr>
        <w:autoSpaceDE w:val="0"/>
        <w:autoSpaceDN w:val="0"/>
        <w:adjustRightInd w:val="0"/>
        <w:jc w:val="both"/>
      </w:pPr>
    </w:p>
    <w:p w:rsidR="002207E2" w:rsidRDefault="002207E2" w:rsidP="00A84FEA">
      <w:pPr>
        <w:autoSpaceDE w:val="0"/>
        <w:autoSpaceDN w:val="0"/>
        <w:adjustRightInd w:val="0"/>
        <w:jc w:val="both"/>
      </w:pPr>
    </w:p>
    <w:p w:rsidR="002207E2" w:rsidRDefault="002207E2" w:rsidP="00A84FEA">
      <w:pPr>
        <w:autoSpaceDE w:val="0"/>
        <w:autoSpaceDN w:val="0"/>
        <w:adjustRightInd w:val="0"/>
        <w:jc w:val="both"/>
      </w:pPr>
    </w:p>
    <w:p w:rsidR="002207E2" w:rsidRDefault="002207E2" w:rsidP="00A84FEA">
      <w:pPr>
        <w:autoSpaceDE w:val="0"/>
        <w:autoSpaceDN w:val="0"/>
        <w:adjustRightInd w:val="0"/>
        <w:jc w:val="both"/>
      </w:pPr>
    </w:p>
    <w:p w:rsidR="002207E2" w:rsidRDefault="002207E2" w:rsidP="00A84FEA">
      <w:pPr>
        <w:autoSpaceDE w:val="0"/>
        <w:autoSpaceDN w:val="0"/>
        <w:adjustRightInd w:val="0"/>
        <w:jc w:val="both"/>
      </w:pPr>
    </w:p>
    <w:p w:rsidR="002207E2" w:rsidRDefault="00490329" w:rsidP="00A84FEA">
      <w:pPr>
        <w:autoSpaceDE w:val="0"/>
        <w:autoSpaceDN w:val="0"/>
        <w:adjustRightInd w:val="0"/>
        <w:jc w:val="both"/>
      </w:pPr>
      <w:r>
        <w:rPr>
          <w:noProof/>
        </w:rPr>
        <w:pict>
          <v:shape id="_x0000_s1048" type="#_x0000_t202" style="position:absolute;left:0;text-align:left;margin-left:466.75pt;margin-top:11pt;width:62.45pt;height:24.55pt;z-index:251671552" filled="f" stroked="f">
            <v:textbox>
              <w:txbxContent>
                <w:p w:rsidR="00F06661" w:rsidRPr="00F06661" w:rsidRDefault="00F06661" w:rsidP="00F06661">
                  <w:pPr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Figura 3</w:t>
                  </w:r>
                </w:p>
              </w:txbxContent>
            </v:textbox>
          </v:shape>
        </w:pict>
      </w:r>
    </w:p>
    <w:p w:rsidR="002207E2" w:rsidRDefault="002207E2" w:rsidP="00A84FEA">
      <w:pPr>
        <w:autoSpaceDE w:val="0"/>
        <w:autoSpaceDN w:val="0"/>
        <w:adjustRightInd w:val="0"/>
        <w:jc w:val="both"/>
      </w:pPr>
    </w:p>
    <w:p w:rsidR="002207E2" w:rsidRDefault="00490329" w:rsidP="00A84FEA">
      <w:pPr>
        <w:autoSpaceDE w:val="0"/>
        <w:autoSpaceDN w:val="0"/>
        <w:adjustRightInd w:val="0"/>
        <w:jc w:val="both"/>
      </w:pPr>
      <w:r>
        <w:rPr>
          <w:noProof/>
        </w:rPr>
        <w:pict>
          <v:shape id="_x0000_s1042" type="#_x0000_t202" style="position:absolute;left:0;text-align:left;margin-left:272pt;margin-top:12.95pt;width:263pt;height:147.75pt;z-index:251666432">
            <v:textbox>
              <w:txbxContent>
                <w:p w:rsidR="00081397" w:rsidRDefault="00253D9D" w:rsidP="00686057">
                  <w:pPr>
                    <w:jc w:val="both"/>
                  </w:pPr>
                  <w:proofErr w:type="spellStart"/>
                  <w:r>
                    <w:t>Ej</w:t>
                  </w:r>
                  <w:proofErr w:type="spellEnd"/>
                  <w:r>
                    <w:t xml:space="preserve">: Almacenar </w:t>
                  </w:r>
                  <w:r w:rsidR="006F69E6">
                    <w:t>pieza situada</w:t>
                  </w:r>
                  <w:r w:rsidR="00686057">
                    <w:t xml:space="preserve"> en muelle de carga en </w:t>
                  </w:r>
                  <w:r w:rsidR="00081397">
                    <w:t>estantería=1, compartimento</w:t>
                  </w:r>
                  <w:r w:rsidR="0004698E">
                    <w:t>=</w:t>
                  </w:r>
                  <w:r w:rsidR="00081397">
                    <w:t>4</w:t>
                  </w:r>
                  <w:r>
                    <w:t>, nivel=3.</w:t>
                  </w:r>
                  <w:r w:rsidR="00F631D5">
                    <w:t xml:space="preserve"> Se accede al compartimento a través de la pos</w:t>
                  </w:r>
                  <w:r w:rsidR="00136EE4">
                    <w:t>i</w:t>
                  </w:r>
                  <w:r w:rsidR="00F631D5">
                    <w:t xml:space="preserve">ción del Robot </w:t>
                  </w:r>
                  <w:r w:rsidR="00136EE4">
                    <w:t>(3,5</w:t>
                  </w:r>
                  <w:r w:rsidR="0004698E">
                    <w:t>,3</w:t>
                  </w:r>
                  <w:r w:rsidR="00136EE4">
                    <w:t>) por su izquierda. Considerar</w:t>
                  </w:r>
                  <w:r>
                    <w:t xml:space="preserve"> Robot situado en (0,0)</w:t>
                  </w:r>
                  <w:r w:rsidR="00686057">
                    <w:t xml:space="preserve"> con plataforma en z=0</w:t>
                  </w:r>
                  <w:r>
                    <w:t>. Órdenes al robot:</w:t>
                  </w:r>
                </w:p>
                <w:p w:rsidR="00FD677E" w:rsidRDefault="00FD677E" w:rsidP="00686057">
                  <w:pPr>
                    <w:jc w:val="both"/>
                  </w:pPr>
                </w:p>
                <w:p w:rsidR="00253D9D" w:rsidRPr="00081397" w:rsidRDefault="00253D9D">
                  <w:pPr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081397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l O   // Carga </w:t>
                  </w:r>
                  <w:r w:rsidR="006F69E6">
                    <w:rPr>
                      <w:rFonts w:ascii="Courier New" w:hAnsi="Courier New" w:cs="Courier New"/>
                      <w:sz w:val="16"/>
                      <w:szCs w:val="16"/>
                    </w:rPr>
                    <w:t>pieza</w:t>
                  </w:r>
                  <w:r w:rsidRPr="00081397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de muelle de carga</w:t>
                  </w:r>
                </w:p>
                <w:p w:rsidR="00253D9D" w:rsidRPr="00081397" w:rsidRDefault="00253D9D">
                  <w:pPr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081397">
                    <w:rPr>
                      <w:rFonts w:ascii="Courier New" w:hAnsi="Courier New" w:cs="Courier New"/>
                      <w:sz w:val="16"/>
                      <w:szCs w:val="16"/>
                    </w:rPr>
                    <w:t>x +</w:t>
                  </w:r>
                  <w:proofErr w:type="gramStart"/>
                  <w:r w:rsidRPr="00081397">
                    <w:rPr>
                      <w:rFonts w:ascii="Courier New" w:hAnsi="Courier New" w:cs="Courier New"/>
                      <w:sz w:val="16"/>
                      <w:szCs w:val="16"/>
                    </w:rPr>
                    <w:t>3  /</w:t>
                  </w:r>
                  <w:proofErr w:type="gramEnd"/>
                  <w:r w:rsidRPr="00081397">
                    <w:rPr>
                      <w:rFonts w:ascii="Courier New" w:hAnsi="Courier New" w:cs="Courier New"/>
                      <w:sz w:val="16"/>
                      <w:szCs w:val="16"/>
                    </w:rPr>
                    <w:t>/ Desplazamiento a calle de la estantería</w:t>
                  </w:r>
                </w:p>
                <w:p w:rsidR="00253D9D" w:rsidRPr="00081397" w:rsidRDefault="00253D9D">
                  <w:pPr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081397">
                    <w:rPr>
                      <w:rFonts w:ascii="Courier New" w:hAnsi="Courier New" w:cs="Courier New"/>
                      <w:sz w:val="16"/>
                      <w:szCs w:val="16"/>
                    </w:rPr>
                    <w:t>y +</w:t>
                  </w:r>
                  <w:proofErr w:type="gramStart"/>
                  <w:r w:rsidRPr="00081397">
                    <w:rPr>
                      <w:rFonts w:ascii="Courier New" w:hAnsi="Courier New" w:cs="Courier New"/>
                      <w:sz w:val="16"/>
                      <w:szCs w:val="16"/>
                    </w:rPr>
                    <w:t>5  /</w:t>
                  </w:r>
                  <w:proofErr w:type="gramEnd"/>
                  <w:r w:rsidRPr="00081397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/ Desplazamiento a </w:t>
                  </w:r>
                  <w:r w:rsidR="00081397" w:rsidRPr="00081397">
                    <w:rPr>
                      <w:rFonts w:ascii="Courier New" w:hAnsi="Courier New" w:cs="Courier New"/>
                      <w:sz w:val="16"/>
                      <w:szCs w:val="16"/>
                    </w:rPr>
                    <w:t>posición compartimento</w:t>
                  </w:r>
                </w:p>
                <w:p w:rsidR="00253D9D" w:rsidRPr="00081397" w:rsidRDefault="00253D9D">
                  <w:pPr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081397">
                    <w:rPr>
                      <w:rFonts w:ascii="Courier New" w:hAnsi="Courier New" w:cs="Courier New"/>
                      <w:sz w:val="16"/>
                      <w:szCs w:val="16"/>
                    </w:rPr>
                    <w:t>z +</w:t>
                  </w:r>
                  <w:proofErr w:type="gramStart"/>
                  <w:r w:rsidRPr="00081397">
                    <w:rPr>
                      <w:rFonts w:ascii="Courier New" w:hAnsi="Courier New" w:cs="Courier New"/>
                      <w:sz w:val="16"/>
                      <w:szCs w:val="16"/>
                    </w:rPr>
                    <w:t>3</w:t>
                  </w:r>
                  <w:r w:rsidR="00081397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/</w:t>
                  </w:r>
                  <w:proofErr w:type="gramEnd"/>
                  <w:r w:rsidR="00081397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/ </w:t>
                  </w:r>
                  <w:r w:rsidR="00F631D5">
                    <w:rPr>
                      <w:rFonts w:ascii="Courier New" w:hAnsi="Courier New" w:cs="Courier New"/>
                      <w:sz w:val="16"/>
                      <w:szCs w:val="16"/>
                    </w:rPr>
                    <w:t>Elevación</w:t>
                  </w:r>
                  <w:r w:rsidR="00081397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plataforma </w:t>
                  </w:r>
                  <w:r w:rsidR="006B2E6B">
                    <w:rPr>
                      <w:rFonts w:ascii="Courier New" w:hAnsi="Courier New" w:cs="Courier New"/>
                      <w:sz w:val="16"/>
                      <w:szCs w:val="16"/>
                    </w:rPr>
                    <w:t>al</w:t>
                  </w:r>
                  <w:r w:rsidR="00F631D5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nivel</w:t>
                  </w:r>
                  <w:r w:rsidR="006B2E6B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6B2E6B">
                    <w:rPr>
                      <w:rFonts w:ascii="Courier New" w:hAnsi="Courier New" w:cs="Courier New"/>
                      <w:sz w:val="16"/>
                      <w:szCs w:val="16"/>
                    </w:rPr>
                    <w:t>corresp</w:t>
                  </w:r>
                  <w:proofErr w:type="spellEnd"/>
                  <w:r w:rsidR="006B2E6B">
                    <w:rPr>
                      <w:rFonts w:ascii="Courier New" w:hAnsi="Courier New" w:cs="Courier New"/>
                      <w:sz w:val="16"/>
                      <w:szCs w:val="16"/>
                    </w:rPr>
                    <w:t>.</w:t>
                  </w:r>
                </w:p>
                <w:p w:rsidR="00253D9D" w:rsidRPr="00081397" w:rsidRDefault="00081397">
                  <w:pPr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s O   // Almacena </w:t>
                  </w:r>
                  <w:r w:rsidR="006F69E6">
                    <w:rPr>
                      <w:rFonts w:ascii="Courier New" w:hAnsi="Courier New" w:cs="Courier New"/>
                      <w:sz w:val="16"/>
                      <w:szCs w:val="16"/>
                    </w:rPr>
                    <w:t>pieza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en compartimento</w:t>
                  </w:r>
                </w:p>
                <w:p w:rsidR="00253D9D" w:rsidRPr="00081397" w:rsidRDefault="00253D9D">
                  <w:pPr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</w:p>
              </w:txbxContent>
            </v:textbox>
          </v:shape>
        </w:pict>
      </w:r>
    </w:p>
    <w:p w:rsidR="003E3342" w:rsidRDefault="003E3342" w:rsidP="00A84FEA">
      <w:pPr>
        <w:autoSpaceDE w:val="0"/>
        <w:autoSpaceDN w:val="0"/>
        <w:adjustRightInd w:val="0"/>
        <w:jc w:val="both"/>
      </w:pPr>
    </w:p>
    <w:p w:rsidR="003E3342" w:rsidRDefault="003E3342" w:rsidP="00A84FEA">
      <w:pPr>
        <w:autoSpaceDE w:val="0"/>
        <w:autoSpaceDN w:val="0"/>
        <w:adjustRightInd w:val="0"/>
        <w:jc w:val="both"/>
      </w:pPr>
    </w:p>
    <w:p w:rsidR="003E3342" w:rsidRDefault="003E3342" w:rsidP="00A84FEA">
      <w:pPr>
        <w:autoSpaceDE w:val="0"/>
        <w:autoSpaceDN w:val="0"/>
        <w:adjustRightInd w:val="0"/>
        <w:jc w:val="both"/>
      </w:pPr>
    </w:p>
    <w:p w:rsidR="003E3342" w:rsidRDefault="003E3342" w:rsidP="00A84FEA">
      <w:pPr>
        <w:autoSpaceDE w:val="0"/>
        <w:autoSpaceDN w:val="0"/>
        <w:adjustRightInd w:val="0"/>
        <w:jc w:val="both"/>
      </w:pPr>
    </w:p>
    <w:p w:rsidR="003E3342" w:rsidRDefault="003E3342" w:rsidP="00A84FEA">
      <w:pPr>
        <w:autoSpaceDE w:val="0"/>
        <w:autoSpaceDN w:val="0"/>
        <w:adjustRightInd w:val="0"/>
        <w:jc w:val="both"/>
      </w:pPr>
    </w:p>
    <w:p w:rsidR="006D412B" w:rsidRDefault="006D412B" w:rsidP="00A84FEA">
      <w:pPr>
        <w:autoSpaceDE w:val="0"/>
        <w:autoSpaceDN w:val="0"/>
        <w:adjustRightInd w:val="0"/>
        <w:jc w:val="both"/>
      </w:pPr>
    </w:p>
    <w:p w:rsidR="006D412B" w:rsidRDefault="006D412B" w:rsidP="00A84FEA">
      <w:pPr>
        <w:autoSpaceDE w:val="0"/>
        <w:autoSpaceDN w:val="0"/>
        <w:adjustRightInd w:val="0"/>
        <w:jc w:val="both"/>
      </w:pPr>
    </w:p>
    <w:p w:rsidR="00B31C03" w:rsidRDefault="00B31C03" w:rsidP="00A84FEA">
      <w:pPr>
        <w:autoSpaceDE w:val="0"/>
        <w:autoSpaceDN w:val="0"/>
        <w:adjustRightInd w:val="0"/>
        <w:jc w:val="both"/>
      </w:pPr>
    </w:p>
    <w:p w:rsidR="00B31C03" w:rsidRDefault="00B31C03" w:rsidP="00A84FEA">
      <w:pPr>
        <w:autoSpaceDE w:val="0"/>
        <w:autoSpaceDN w:val="0"/>
        <w:adjustRightInd w:val="0"/>
        <w:jc w:val="both"/>
      </w:pPr>
    </w:p>
    <w:p w:rsidR="00253D9D" w:rsidRDefault="00253D9D" w:rsidP="00A84FEA">
      <w:pPr>
        <w:autoSpaceDE w:val="0"/>
        <w:autoSpaceDN w:val="0"/>
        <w:adjustRightInd w:val="0"/>
        <w:jc w:val="both"/>
      </w:pPr>
    </w:p>
    <w:p w:rsidR="00253D9D" w:rsidRDefault="00253D9D" w:rsidP="00A84FEA">
      <w:pPr>
        <w:autoSpaceDE w:val="0"/>
        <w:autoSpaceDN w:val="0"/>
        <w:adjustRightInd w:val="0"/>
        <w:jc w:val="both"/>
      </w:pPr>
    </w:p>
    <w:p w:rsidR="00253D9D" w:rsidRDefault="00807BC6" w:rsidP="00807BC6">
      <w:pPr>
        <w:jc w:val="both"/>
      </w:pPr>
      <w:r w:rsidRPr="006B2E6B">
        <w:rPr>
          <w:b/>
          <w:u w:val="single"/>
        </w:rPr>
        <w:t>Nota</w:t>
      </w:r>
      <w:r>
        <w:t xml:space="preserve">: al desplazar el robot de una posición inicial </w:t>
      </w:r>
      <w:r w:rsidRPr="006B2E6B">
        <w:rPr>
          <w:b/>
        </w:rPr>
        <w:t>(x</w:t>
      </w:r>
      <w:proofErr w:type="gramStart"/>
      <w:r w:rsidRPr="006B2E6B">
        <w:rPr>
          <w:b/>
          <w:vertAlign w:val="subscript"/>
        </w:rPr>
        <w:t>1</w:t>
      </w:r>
      <w:r w:rsidRPr="006B2E6B">
        <w:rPr>
          <w:b/>
        </w:rPr>
        <w:t>,y</w:t>
      </w:r>
      <w:proofErr w:type="gramEnd"/>
      <w:r w:rsidRPr="006B2E6B">
        <w:rPr>
          <w:b/>
          <w:vertAlign w:val="subscript"/>
        </w:rPr>
        <w:t>1</w:t>
      </w:r>
      <w:r w:rsidRPr="006B2E6B">
        <w:rPr>
          <w:b/>
        </w:rPr>
        <w:t>)</w:t>
      </w:r>
      <w:r>
        <w:t xml:space="preserve"> a una posición final </w:t>
      </w:r>
      <w:r w:rsidRPr="006B2E6B">
        <w:rPr>
          <w:b/>
        </w:rPr>
        <w:t>(x</w:t>
      </w:r>
      <w:r w:rsidRPr="006B2E6B">
        <w:rPr>
          <w:b/>
          <w:vertAlign w:val="subscript"/>
        </w:rPr>
        <w:t>2</w:t>
      </w:r>
      <w:r w:rsidRPr="006B2E6B">
        <w:rPr>
          <w:b/>
        </w:rPr>
        <w:t>,y</w:t>
      </w:r>
      <w:r w:rsidRPr="006B2E6B">
        <w:rPr>
          <w:b/>
          <w:vertAlign w:val="subscript"/>
        </w:rPr>
        <w:t>2</w:t>
      </w:r>
      <w:r w:rsidRPr="006B2E6B">
        <w:rPr>
          <w:b/>
        </w:rPr>
        <w:t>)</w:t>
      </w:r>
      <w:r>
        <w:t>, de las dos rutas alternativas posibles, habrá que escoger la que involucre la menor distancia de desplazamiento del robot.</w:t>
      </w:r>
    </w:p>
    <w:p w:rsidR="00A84FEA" w:rsidRDefault="00486EAB" w:rsidP="00A84FEA">
      <w:pPr>
        <w:autoSpaceDE w:val="0"/>
        <w:autoSpaceDN w:val="0"/>
        <w:adjustRightInd w:val="0"/>
        <w:jc w:val="both"/>
      </w:pPr>
      <w:r>
        <w:lastRenderedPageBreak/>
        <w:t xml:space="preserve">Al principio de la ejecución del programa, éste deberá cargar de un archivo de texto de nombre </w:t>
      </w:r>
      <w:r w:rsidRPr="00486EAB">
        <w:rPr>
          <w:b/>
          <w:i/>
        </w:rPr>
        <w:t>"almacen2017.txt"</w:t>
      </w:r>
      <w:r>
        <w:t xml:space="preserve"> (en el caso de existir) </w:t>
      </w:r>
      <w:r w:rsidR="006D412B">
        <w:t xml:space="preserve">el nº total de </w:t>
      </w:r>
      <w:r w:rsidR="00DA5340">
        <w:t>piezas almacenada</w:t>
      </w:r>
      <w:r w:rsidR="006D412B">
        <w:t>s, el último nº de referencia asignado, as</w:t>
      </w:r>
      <w:r w:rsidR="00DA5340">
        <w:t>í como la ubicación física de la</w:t>
      </w:r>
      <w:r w:rsidR="006D412B">
        <w:t xml:space="preserve">s </w:t>
      </w:r>
      <w:r w:rsidR="00DA5340">
        <w:t>piezas almacenada</w:t>
      </w:r>
      <w:r w:rsidR="006D412B">
        <w:t>s</w:t>
      </w:r>
      <w:r w:rsidR="00200D7C">
        <w:t xml:space="preserve"> junto con su información asociada</w:t>
      </w:r>
      <w:r>
        <w:t xml:space="preserve">. A continuación, </w:t>
      </w:r>
      <w:r w:rsidR="00A84FEA">
        <w:t>presentará al usuario un menú en pantalla con las siguientes opciones, seleccionándose una de ellas por teclado, tras cuya ejecución se volverá a presentar nuevamente el menú de opciones, terminándose la ejecución del programa cuando se seleccione explícitamente la opción de finalización:</w:t>
      </w:r>
    </w:p>
    <w:p w:rsidR="004A73D1" w:rsidRDefault="004A73D1" w:rsidP="00A84FEA">
      <w:pPr>
        <w:autoSpaceDE w:val="0"/>
        <w:autoSpaceDN w:val="0"/>
        <w:adjustRightInd w:val="0"/>
        <w:jc w:val="both"/>
      </w:pPr>
    </w:p>
    <w:p w:rsidR="0008668D" w:rsidRDefault="00486EAB" w:rsidP="00A84FEA">
      <w:pPr>
        <w:pStyle w:val="Prrafodelista"/>
        <w:numPr>
          <w:ilvl w:val="0"/>
          <w:numId w:val="36"/>
        </w:numPr>
        <w:jc w:val="both"/>
      </w:pPr>
      <w:r>
        <w:t>Almacenar un</w:t>
      </w:r>
      <w:r w:rsidR="00DA5340">
        <w:t>a nueva</w:t>
      </w:r>
      <w:r>
        <w:t xml:space="preserve"> </w:t>
      </w:r>
      <w:r w:rsidR="00DA5340">
        <w:t>pieza</w:t>
      </w:r>
      <w:r>
        <w:t xml:space="preserve"> en el almacén</w:t>
      </w:r>
      <w:r w:rsidR="0008668D">
        <w:t xml:space="preserve">, </w:t>
      </w:r>
      <w:r w:rsidR="00DA5340">
        <w:t>la cual se encuentra situada</w:t>
      </w:r>
      <w:r w:rsidR="002207E2">
        <w:t xml:space="preserve"> inicialmente en el muelle </w:t>
      </w:r>
      <w:r w:rsidR="0008668D">
        <w:t xml:space="preserve">de carga. </w:t>
      </w:r>
      <w:r w:rsidR="00A84FEA">
        <w:t xml:space="preserve">El programa </w:t>
      </w:r>
      <w:r w:rsidR="004B30A3">
        <w:t>comprobará que</w:t>
      </w:r>
      <w:r w:rsidR="009F46D0">
        <w:t xml:space="preserve"> </w:t>
      </w:r>
      <w:r w:rsidR="00200D7C">
        <w:t>hay sitio para almacenarla</w:t>
      </w:r>
      <w:r w:rsidR="00D33C31">
        <w:t>, le asignará automáticamente un nº de referencia entero (incrementando en una unidad el último nº asignado</w:t>
      </w:r>
      <w:r w:rsidR="006D412B">
        <w:t xml:space="preserve">, siendo </w:t>
      </w:r>
      <w:r w:rsidR="006D412B" w:rsidRPr="00893A17">
        <w:rPr>
          <w:b/>
          <w:i/>
        </w:rPr>
        <w:t>1</w:t>
      </w:r>
      <w:r w:rsidR="006D412B">
        <w:t xml:space="preserve"> el primer nº asignado</w:t>
      </w:r>
      <w:r w:rsidR="00D33C31">
        <w:t>)</w:t>
      </w:r>
      <w:r w:rsidR="0008668D">
        <w:t xml:space="preserve"> y </w:t>
      </w:r>
      <w:r w:rsidR="00A84FEA">
        <w:t xml:space="preserve">solicitará por teclado </w:t>
      </w:r>
      <w:r w:rsidR="0008668D">
        <w:t>la siguiente información de</w:t>
      </w:r>
      <w:r w:rsidR="00200D7C">
        <w:t xml:space="preserve"> la pieza</w:t>
      </w:r>
      <w:r w:rsidR="0008668D">
        <w:t>:</w:t>
      </w:r>
    </w:p>
    <w:p w:rsidR="0008668D" w:rsidRDefault="0008668D" w:rsidP="00D33C31">
      <w:pPr>
        <w:pStyle w:val="Prrafodelista"/>
        <w:numPr>
          <w:ilvl w:val="1"/>
          <w:numId w:val="36"/>
        </w:numPr>
        <w:jc w:val="both"/>
      </w:pPr>
      <w:r>
        <w:t>Código de</w:t>
      </w:r>
      <w:r w:rsidR="00DA5340">
        <w:t xml:space="preserve"> </w:t>
      </w:r>
      <w:r>
        <w:t>l</w:t>
      </w:r>
      <w:r w:rsidR="00DA5340">
        <w:t>a</w:t>
      </w:r>
      <w:r>
        <w:t xml:space="preserve"> </w:t>
      </w:r>
      <w:r w:rsidR="00DA5340">
        <w:t>pieza</w:t>
      </w:r>
      <w:r w:rsidR="00D33C31">
        <w:t>:</w:t>
      </w:r>
      <w:r w:rsidR="00D639C1">
        <w:t xml:space="preserve"> valor entero comprendido entre </w:t>
      </w:r>
      <w:r w:rsidR="00D639C1" w:rsidRPr="00893A17">
        <w:rPr>
          <w:b/>
          <w:i/>
        </w:rPr>
        <w:t>100 000</w:t>
      </w:r>
      <w:r w:rsidR="00D639C1">
        <w:t xml:space="preserve"> y </w:t>
      </w:r>
      <w:r w:rsidR="00D639C1" w:rsidRPr="00893A17">
        <w:rPr>
          <w:b/>
          <w:i/>
        </w:rPr>
        <w:t>900 000</w:t>
      </w:r>
      <w:r w:rsidR="00D639C1">
        <w:t>.</w:t>
      </w:r>
    </w:p>
    <w:p w:rsidR="00D639C1" w:rsidRDefault="00D639C1" w:rsidP="00D33C31">
      <w:pPr>
        <w:pStyle w:val="Prrafodelista"/>
        <w:numPr>
          <w:ilvl w:val="1"/>
          <w:numId w:val="36"/>
        </w:numPr>
        <w:jc w:val="both"/>
      </w:pPr>
      <w:r>
        <w:t>Peso de</w:t>
      </w:r>
      <w:r w:rsidR="00200D7C">
        <w:t xml:space="preserve"> </w:t>
      </w:r>
      <w:r>
        <w:t>l</w:t>
      </w:r>
      <w:r w:rsidR="00200D7C">
        <w:t>a</w:t>
      </w:r>
      <w:r>
        <w:t xml:space="preserve"> </w:t>
      </w:r>
      <w:r w:rsidR="00200D7C">
        <w:t>pieza</w:t>
      </w:r>
      <w:r>
        <w:t xml:space="preserve"> en kg.</w:t>
      </w:r>
    </w:p>
    <w:p w:rsidR="0008668D" w:rsidRDefault="0008668D" w:rsidP="0008668D">
      <w:pPr>
        <w:pStyle w:val="Prrafodelista"/>
        <w:numPr>
          <w:ilvl w:val="1"/>
          <w:numId w:val="36"/>
        </w:numPr>
        <w:jc w:val="both"/>
      </w:pPr>
      <w:r>
        <w:t>Precio de Venta al Público (PVP): importe de</w:t>
      </w:r>
      <w:r w:rsidR="00200D7C">
        <w:t xml:space="preserve"> </w:t>
      </w:r>
      <w:r>
        <w:t>l</w:t>
      </w:r>
      <w:r w:rsidR="00200D7C">
        <w:t>a</w:t>
      </w:r>
      <w:r>
        <w:t xml:space="preserve"> </w:t>
      </w:r>
      <w:r w:rsidR="00200D7C">
        <w:t>pieza</w:t>
      </w:r>
      <w:r>
        <w:t xml:space="preserve"> en euros (IVA incluido).</w:t>
      </w:r>
    </w:p>
    <w:p w:rsidR="00A84FEA" w:rsidRDefault="0008668D" w:rsidP="0008668D">
      <w:pPr>
        <w:ind w:left="784"/>
        <w:jc w:val="both"/>
      </w:pPr>
      <w:r>
        <w:t xml:space="preserve">A </w:t>
      </w:r>
      <w:r w:rsidR="00542BE7">
        <w:t>continuación,</w:t>
      </w:r>
      <w:r w:rsidR="001F7F5E">
        <w:t xml:space="preserve"> localizará la ubicación de un</w:t>
      </w:r>
      <w:r>
        <w:t xml:space="preserve"> compartimento </w:t>
      </w:r>
      <w:r w:rsidR="001F7F5E">
        <w:t>libre cualquiera</w:t>
      </w:r>
      <w:r w:rsidR="00693841">
        <w:t>. Finalmente</w:t>
      </w:r>
      <w:r w:rsidR="00FD06FE">
        <w:t>,</w:t>
      </w:r>
      <w:r>
        <w:t xml:space="preserve"> </w:t>
      </w:r>
      <w:r w:rsidR="00FD06FE">
        <w:t>enviará</w:t>
      </w:r>
      <w:r w:rsidR="00693841">
        <w:t xml:space="preserve"> las órdenes pertinentes al robot para que éste realice las operaciones necesarias para el almacenaje de</w:t>
      </w:r>
      <w:r w:rsidR="00DA5340">
        <w:t xml:space="preserve"> </w:t>
      </w:r>
      <w:r w:rsidR="00693841">
        <w:t>l</w:t>
      </w:r>
      <w:r w:rsidR="00DA5340">
        <w:t>a</w:t>
      </w:r>
      <w:r w:rsidR="00693841">
        <w:t xml:space="preserve"> </w:t>
      </w:r>
      <w:r w:rsidR="00DA5340">
        <w:t>pieza</w:t>
      </w:r>
      <w:r w:rsidR="00693841">
        <w:t>.</w:t>
      </w:r>
    </w:p>
    <w:p w:rsidR="00A84FEA" w:rsidRDefault="004B30A3" w:rsidP="00A84FEA">
      <w:pPr>
        <w:pStyle w:val="Prrafodelista"/>
        <w:numPr>
          <w:ilvl w:val="0"/>
          <w:numId w:val="36"/>
        </w:numPr>
        <w:jc w:val="both"/>
      </w:pPr>
      <w:r>
        <w:t xml:space="preserve">Imprimir el estado actual de ocupación del almacén. Se presentarán en pantalla </w:t>
      </w:r>
      <w:r w:rsidR="00DA5340">
        <w:t>para cada</w:t>
      </w:r>
      <w:r>
        <w:t xml:space="preserve"> calle por la que circula el robot </w:t>
      </w:r>
      <w:r w:rsidR="00DA5340">
        <w:t>las estanterías situadas a su izquierda y derecha</w:t>
      </w:r>
      <w:r w:rsidR="00693841">
        <w:t xml:space="preserve"> </w:t>
      </w:r>
      <w:r w:rsidR="00D639C1">
        <w:t xml:space="preserve">simulando una proyección en perspectiva </w:t>
      </w:r>
      <w:r>
        <w:t xml:space="preserve">con el formato indicado en el siguiente ejemplo, y con la posibilidad de desplazarnos </w:t>
      </w:r>
      <w:r w:rsidR="00693841">
        <w:t>una</w:t>
      </w:r>
      <w:r>
        <w:t xml:space="preserve"> calle a izquierda </w:t>
      </w:r>
      <w:r w:rsidR="00693841">
        <w:t>ó</w:t>
      </w:r>
      <w:r>
        <w:t xml:space="preserve"> derecha</w:t>
      </w:r>
      <w:r w:rsidR="00D639C1">
        <w:t xml:space="preserve"> ó terminar la visualización</w:t>
      </w:r>
      <w:r w:rsidR="00DA5340">
        <w:t xml:space="preserve"> introduciendo la correspondiente opción por teclado</w:t>
      </w:r>
      <w:r>
        <w:t>:</w:t>
      </w:r>
      <w:r w:rsidR="00A84FEA">
        <w:t xml:space="preserve"> </w:t>
      </w:r>
    </w:p>
    <w:p w:rsidR="00F631D5" w:rsidRDefault="00490329" w:rsidP="00F631D5">
      <w:pPr>
        <w:pStyle w:val="Prrafodelista"/>
        <w:ind w:left="784"/>
        <w:jc w:val="both"/>
      </w:pPr>
      <w:r>
        <w:rPr>
          <w:noProof/>
        </w:rPr>
        <w:pict>
          <v:shape id="_x0000_s1044" type="#_x0000_t202" style="position:absolute;left:0;text-align:left;margin-left:259.9pt;margin-top:5.1pt;width:284.6pt;height:180.15pt;z-index:251668480">
            <v:textbox>
              <w:txbxContent>
                <w:p w:rsidR="009E1462" w:rsidRPr="00B92DA8" w:rsidRDefault="009E1462" w:rsidP="009E1462">
                  <w:pPr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 w:rsidRPr="00B92DA8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ALMACEN: calle 1 (</w:t>
                  </w:r>
                  <w:proofErr w:type="spellStart"/>
                  <w:r w:rsidRPr="00B92DA8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Izq</w:t>
                  </w:r>
                  <w:proofErr w:type="spellEnd"/>
                  <w:r w:rsidRPr="00B92DA8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 xml:space="preserve">: </w:t>
                  </w:r>
                  <w:r w:rsidR="00542BE7" w:rsidRPr="00B92DA8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Estantería</w:t>
                  </w:r>
                  <w:r w:rsidRPr="00B92DA8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 xml:space="preserve"> 1, Der: </w:t>
                  </w:r>
                  <w:r w:rsidR="00542BE7" w:rsidRPr="00B92DA8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Estantería</w:t>
                  </w:r>
                  <w:r w:rsidRPr="00B92DA8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 xml:space="preserve"> 2)</w:t>
                  </w:r>
                </w:p>
                <w:p w:rsidR="009E1462" w:rsidRPr="00B92DA8" w:rsidRDefault="009E1462" w:rsidP="009E1462">
                  <w:pPr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 w:rsidRPr="00B92DA8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 xml:space="preserve">                                               </w:t>
                  </w:r>
                </w:p>
                <w:p w:rsidR="009E1462" w:rsidRPr="00B92DA8" w:rsidRDefault="009E1462" w:rsidP="009E1462">
                  <w:pPr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 w:rsidRPr="00B92DA8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 xml:space="preserve">                    0       0                  </w:t>
                  </w:r>
                </w:p>
                <w:p w:rsidR="009E1462" w:rsidRPr="00B92DA8" w:rsidRDefault="009E1462" w:rsidP="009E1462">
                  <w:pPr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 w:rsidRPr="00B92DA8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 xml:space="preserve">                  0 0       0 0                </w:t>
                  </w:r>
                </w:p>
                <w:p w:rsidR="009E1462" w:rsidRPr="00B92DA8" w:rsidRDefault="009E1462" w:rsidP="009E1462">
                  <w:pPr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 w:rsidRPr="00B92DA8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 xml:space="preserve">                0 0 0       0 0 0              </w:t>
                  </w:r>
                </w:p>
                <w:p w:rsidR="009E1462" w:rsidRPr="00B92DA8" w:rsidRDefault="009E1462" w:rsidP="009E1462">
                  <w:pPr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 w:rsidRPr="00B92DA8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 xml:space="preserve">              0 0 0 0       0 0 0 0            </w:t>
                  </w:r>
                </w:p>
                <w:p w:rsidR="009E1462" w:rsidRPr="00B92DA8" w:rsidRDefault="009E1462" w:rsidP="009E1462">
                  <w:pPr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 w:rsidRPr="00B92DA8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 xml:space="preserve">            0 0 0 0 0       0 0 0 0 0          </w:t>
                  </w:r>
                </w:p>
                <w:p w:rsidR="009E1462" w:rsidRPr="00B92DA8" w:rsidRDefault="009E1462" w:rsidP="009E1462">
                  <w:pPr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 w:rsidRPr="00B92DA8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 xml:space="preserve">          0 0 0 0 0           0 0 0 0 0        </w:t>
                  </w:r>
                </w:p>
                <w:p w:rsidR="009E1462" w:rsidRPr="00B92DA8" w:rsidRDefault="009E1462" w:rsidP="009E1462">
                  <w:pPr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 w:rsidRPr="00B92DA8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 xml:space="preserve">        0 0 0 0 0               0 0 0 0 0      </w:t>
                  </w:r>
                </w:p>
                <w:p w:rsidR="009E1462" w:rsidRPr="00B92DA8" w:rsidRDefault="009E1462" w:rsidP="009E1462">
                  <w:pPr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 w:rsidRPr="00B92DA8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 xml:space="preserve">      0 0 0 0 0                   0 0 0 0 0    </w:t>
                  </w:r>
                </w:p>
                <w:p w:rsidR="009E1462" w:rsidRPr="00B92DA8" w:rsidRDefault="009E1462" w:rsidP="009E1462">
                  <w:pPr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 w:rsidRPr="00B92DA8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 xml:space="preserve">    0 0 0 0 0                       0 0 0 0 0  </w:t>
                  </w:r>
                </w:p>
                <w:p w:rsidR="009E1462" w:rsidRPr="00B92DA8" w:rsidRDefault="009E1462" w:rsidP="009E1462">
                  <w:pPr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 w:rsidRPr="00B92DA8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 xml:space="preserve">  0 0 0 0 0                           0 0 0 0 0</w:t>
                  </w:r>
                </w:p>
                <w:p w:rsidR="009E1462" w:rsidRPr="00B92DA8" w:rsidRDefault="009E1462" w:rsidP="009E1462">
                  <w:pPr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 w:rsidRPr="00B92DA8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 xml:space="preserve">  X </w:t>
                  </w:r>
                  <w:proofErr w:type="spellStart"/>
                  <w:r w:rsidRPr="00B92DA8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X</w:t>
                  </w:r>
                  <w:proofErr w:type="spellEnd"/>
                  <w:r w:rsidRPr="00B92DA8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B92DA8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X</w:t>
                  </w:r>
                  <w:proofErr w:type="spellEnd"/>
                  <w:r w:rsidRPr="00B92DA8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B92DA8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X</w:t>
                  </w:r>
                  <w:proofErr w:type="spellEnd"/>
                  <w:r w:rsidRPr="00B92DA8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 xml:space="preserve">                               0 0 0 0</w:t>
                  </w:r>
                </w:p>
                <w:p w:rsidR="009E1462" w:rsidRPr="00B92DA8" w:rsidRDefault="009E1462" w:rsidP="009E1462">
                  <w:pPr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 w:rsidRPr="00B92DA8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 xml:space="preserve">  X </w:t>
                  </w:r>
                  <w:proofErr w:type="spellStart"/>
                  <w:r w:rsidRPr="00B92DA8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X</w:t>
                  </w:r>
                  <w:proofErr w:type="spellEnd"/>
                  <w:r w:rsidRPr="00B92DA8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B92DA8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X</w:t>
                  </w:r>
                  <w:proofErr w:type="spellEnd"/>
                  <w:r w:rsidRPr="00B92DA8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 xml:space="preserve">                                   0 X </w:t>
                  </w:r>
                  <w:proofErr w:type="spellStart"/>
                  <w:r w:rsidRPr="00B92DA8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X</w:t>
                  </w:r>
                  <w:proofErr w:type="spellEnd"/>
                </w:p>
                <w:p w:rsidR="009E1462" w:rsidRPr="00B92DA8" w:rsidRDefault="009E1462" w:rsidP="009E1462">
                  <w:pPr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 w:rsidRPr="00B92DA8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 xml:space="preserve">  X </w:t>
                  </w:r>
                  <w:proofErr w:type="spellStart"/>
                  <w:r w:rsidRPr="00B92DA8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X</w:t>
                  </w:r>
                  <w:proofErr w:type="spellEnd"/>
                  <w:r w:rsidRPr="00B92DA8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 xml:space="preserve">                                       </w:t>
                  </w:r>
                  <w:proofErr w:type="spellStart"/>
                  <w:r w:rsidRPr="00B92DA8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X</w:t>
                  </w:r>
                  <w:proofErr w:type="spellEnd"/>
                  <w:r w:rsidRPr="00B92DA8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B92DA8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X</w:t>
                  </w:r>
                  <w:proofErr w:type="spellEnd"/>
                </w:p>
                <w:p w:rsidR="009E1462" w:rsidRPr="00B92DA8" w:rsidRDefault="009E1462" w:rsidP="009E1462">
                  <w:pPr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 w:rsidRPr="00B92DA8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 xml:space="preserve">  X                                           </w:t>
                  </w:r>
                  <w:proofErr w:type="spellStart"/>
                  <w:r w:rsidRPr="00B92DA8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X</w:t>
                  </w:r>
                  <w:proofErr w:type="spellEnd"/>
                </w:p>
                <w:p w:rsidR="009E1462" w:rsidRPr="00B92DA8" w:rsidRDefault="009E1462" w:rsidP="009E1462">
                  <w:pPr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</w:p>
                <w:p w:rsidR="00125743" w:rsidRPr="00B92DA8" w:rsidRDefault="009E1462" w:rsidP="009E1462">
                  <w:pPr>
                    <w:rPr>
                      <w:b/>
                      <w:szCs w:val="16"/>
                    </w:rPr>
                  </w:pPr>
                  <w:r w:rsidRPr="00B92DA8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 xml:space="preserve">Opciones:  I: </w:t>
                  </w:r>
                  <w:proofErr w:type="spellStart"/>
                  <w:r w:rsidRPr="00B92DA8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izq</w:t>
                  </w:r>
                  <w:proofErr w:type="spellEnd"/>
                  <w:r w:rsidRPr="00B92DA8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 xml:space="preserve">   D: der    S: salir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3" type="#_x0000_t202" style="position:absolute;left:0;text-align:left;margin-left:10.65pt;margin-top:5.1pt;width:272.1pt;height:180.15pt;z-index:251667456">
            <v:textbox>
              <w:txbxContent>
                <w:p w:rsidR="009E1462" w:rsidRPr="00B92DA8" w:rsidRDefault="009E1462" w:rsidP="009E1462">
                  <w:pPr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 w:rsidRPr="00B92DA8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ALMACEN: calle 0 (</w:t>
                  </w:r>
                  <w:proofErr w:type="spellStart"/>
                  <w:r w:rsidRPr="00B92DA8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Izq</w:t>
                  </w:r>
                  <w:proofErr w:type="spellEnd"/>
                  <w:r w:rsidRPr="00B92DA8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 xml:space="preserve">: Pared, Der: </w:t>
                  </w:r>
                  <w:r w:rsidR="00542BE7" w:rsidRPr="00B92DA8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Estantería</w:t>
                  </w:r>
                  <w:r w:rsidRPr="00B92DA8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 xml:space="preserve"> 0)</w:t>
                  </w:r>
                </w:p>
                <w:p w:rsidR="009E1462" w:rsidRPr="00B92DA8" w:rsidRDefault="009E1462" w:rsidP="009E1462">
                  <w:pPr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 w:rsidRPr="00B92DA8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 xml:space="preserve">                                     </w:t>
                  </w:r>
                </w:p>
                <w:p w:rsidR="009E1462" w:rsidRPr="00B92DA8" w:rsidRDefault="009E1462" w:rsidP="009E1462">
                  <w:pPr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 w:rsidRPr="00B92DA8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 xml:space="preserve">                  0                  </w:t>
                  </w:r>
                </w:p>
                <w:p w:rsidR="009E1462" w:rsidRPr="00B92DA8" w:rsidRDefault="009E1462" w:rsidP="009E1462">
                  <w:pPr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 w:rsidRPr="00B92DA8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 xml:space="preserve">                  0 0                </w:t>
                  </w:r>
                </w:p>
                <w:p w:rsidR="009E1462" w:rsidRPr="00B92DA8" w:rsidRDefault="009E1462" w:rsidP="009E1462">
                  <w:pPr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 w:rsidRPr="00B92DA8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 xml:space="preserve">                  0 0 0              </w:t>
                  </w:r>
                </w:p>
                <w:p w:rsidR="009E1462" w:rsidRPr="00B92DA8" w:rsidRDefault="009E1462" w:rsidP="009E1462">
                  <w:pPr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 w:rsidRPr="00B92DA8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 xml:space="preserve">                  0 0 0 0            </w:t>
                  </w:r>
                </w:p>
                <w:p w:rsidR="009E1462" w:rsidRPr="00B92DA8" w:rsidRDefault="009E1462" w:rsidP="009E1462">
                  <w:pPr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 w:rsidRPr="00B92DA8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 xml:space="preserve">                  0 0 0 0 0          </w:t>
                  </w:r>
                </w:p>
                <w:p w:rsidR="009E1462" w:rsidRPr="00B92DA8" w:rsidRDefault="009E1462" w:rsidP="009E1462">
                  <w:pPr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 w:rsidRPr="00B92DA8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 xml:space="preserve">                    0 0 0 0 0        </w:t>
                  </w:r>
                </w:p>
                <w:p w:rsidR="009E1462" w:rsidRPr="00B92DA8" w:rsidRDefault="009E1462" w:rsidP="009E1462">
                  <w:pPr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 w:rsidRPr="00B92DA8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 xml:space="preserve">                      0 0 0 0 0      </w:t>
                  </w:r>
                </w:p>
                <w:p w:rsidR="009E1462" w:rsidRPr="00B92DA8" w:rsidRDefault="009E1462" w:rsidP="009E1462">
                  <w:pPr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 w:rsidRPr="00B92DA8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 xml:space="preserve">                        0 0 0 0 0    </w:t>
                  </w:r>
                </w:p>
                <w:p w:rsidR="009E1462" w:rsidRPr="00B92DA8" w:rsidRDefault="009E1462" w:rsidP="009E1462">
                  <w:pPr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 w:rsidRPr="00B92DA8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 xml:space="preserve">                          X </w:t>
                  </w:r>
                  <w:proofErr w:type="spellStart"/>
                  <w:r w:rsidRPr="00B92DA8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X</w:t>
                  </w:r>
                  <w:proofErr w:type="spellEnd"/>
                  <w:r w:rsidRPr="00B92DA8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B92DA8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X</w:t>
                  </w:r>
                  <w:proofErr w:type="spellEnd"/>
                  <w:r w:rsidRPr="00B92DA8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B92DA8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X</w:t>
                  </w:r>
                  <w:proofErr w:type="spellEnd"/>
                  <w:r w:rsidRPr="00B92DA8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B92DA8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X</w:t>
                  </w:r>
                  <w:proofErr w:type="spellEnd"/>
                  <w:r w:rsidRPr="00B92DA8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 xml:space="preserve">  </w:t>
                  </w:r>
                </w:p>
                <w:p w:rsidR="009E1462" w:rsidRPr="00B92DA8" w:rsidRDefault="009E1462" w:rsidP="009E1462">
                  <w:pPr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 w:rsidRPr="00B92DA8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 xml:space="preserve">                            X </w:t>
                  </w:r>
                  <w:proofErr w:type="spellStart"/>
                  <w:r w:rsidRPr="00B92DA8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X</w:t>
                  </w:r>
                  <w:proofErr w:type="spellEnd"/>
                  <w:r w:rsidRPr="00B92DA8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B92DA8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X</w:t>
                  </w:r>
                  <w:proofErr w:type="spellEnd"/>
                  <w:r w:rsidRPr="00B92DA8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B92DA8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X</w:t>
                  </w:r>
                  <w:proofErr w:type="spellEnd"/>
                  <w:r w:rsidRPr="00B92DA8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B92DA8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X</w:t>
                  </w:r>
                  <w:proofErr w:type="spellEnd"/>
                </w:p>
                <w:p w:rsidR="009E1462" w:rsidRPr="00B92DA8" w:rsidRDefault="009E1462" w:rsidP="009E1462">
                  <w:pPr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 w:rsidRPr="00B92DA8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 xml:space="preserve">                              X </w:t>
                  </w:r>
                  <w:proofErr w:type="spellStart"/>
                  <w:r w:rsidRPr="00B92DA8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X</w:t>
                  </w:r>
                  <w:proofErr w:type="spellEnd"/>
                  <w:r w:rsidRPr="00B92DA8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B92DA8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X</w:t>
                  </w:r>
                  <w:proofErr w:type="spellEnd"/>
                  <w:r w:rsidRPr="00B92DA8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B92DA8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X</w:t>
                  </w:r>
                  <w:proofErr w:type="spellEnd"/>
                </w:p>
                <w:p w:rsidR="009E1462" w:rsidRPr="00B92DA8" w:rsidRDefault="009E1462" w:rsidP="009E1462">
                  <w:pPr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 w:rsidRPr="00B92DA8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 xml:space="preserve">                                X </w:t>
                  </w:r>
                  <w:proofErr w:type="spellStart"/>
                  <w:r w:rsidRPr="00B92DA8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X</w:t>
                  </w:r>
                  <w:proofErr w:type="spellEnd"/>
                  <w:r w:rsidRPr="00B92DA8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B92DA8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X</w:t>
                  </w:r>
                  <w:proofErr w:type="spellEnd"/>
                </w:p>
                <w:p w:rsidR="009E1462" w:rsidRPr="00B92DA8" w:rsidRDefault="009E1462" w:rsidP="009E1462">
                  <w:pPr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 w:rsidRPr="00B92DA8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 xml:space="preserve">                                  X </w:t>
                  </w:r>
                  <w:proofErr w:type="spellStart"/>
                  <w:r w:rsidRPr="00B92DA8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X</w:t>
                  </w:r>
                  <w:proofErr w:type="spellEnd"/>
                </w:p>
                <w:p w:rsidR="009E1462" w:rsidRPr="00B92DA8" w:rsidRDefault="009E1462" w:rsidP="009E1462">
                  <w:pPr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 w:rsidRPr="00B92DA8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 xml:space="preserve">                                    X</w:t>
                  </w:r>
                </w:p>
                <w:p w:rsidR="009E1462" w:rsidRPr="00B92DA8" w:rsidRDefault="009E1462" w:rsidP="009E1462">
                  <w:pPr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</w:p>
                <w:p w:rsidR="00F631D5" w:rsidRPr="00B92DA8" w:rsidRDefault="009E1462" w:rsidP="009E1462">
                  <w:pPr>
                    <w:rPr>
                      <w:b/>
                      <w:szCs w:val="16"/>
                    </w:rPr>
                  </w:pPr>
                  <w:r w:rsidRPr="00B92DA8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 xml:space="preserve">Opciones:  I: </w:t>
                  </w:r>
                  <w:proofErr w:type="spellStart"/>
                  <w:r w:rsidRPr="00B92DA8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izq</w:t>
                  </w:r>
                  <w:proofErr w:type="spellEnd"/>
                  <w:r w:rsidRPr="00B92DA8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 xml:space="preserve">   D: der    S: salir</w:t>
                  </w:r>
                </w:p>
              </w:txbxContent>
            </v:textbox>
          </v:shape>
        </w:pict>
      </w:r>
    </w:p>
    <w:p w:rsidR="00F631D5" w:rsidRDefault="00F631D5" w:rsidP="00F631D5">
      <w:pPr>
        <w:pStyle w:val="Prrafodelista"/>
        <w:ind w:left="784"/>
        <w:jc w:val="both"/>
      </w:pPr>
    </w:p>
    <w:p w:rsidR="00F631D5" w:rsidRDefault="00F631D5" w:rsidP="00F631D5">
      <w:pPr>
        <w:pStyle w:val="Prrafodelista"/>
        <w:ind w:left="784"/>
        <w:jc w:val="both"/>
      </w:pPr>
    </w:p>
    <w:p w:rsidR="00F631D5" w:rsidRDefault="00F631D5" w:rsidP="00F631D5">
      <w:pPr>
        <w:pStyle w:val="Prrafodelista"/>
        <w:ind w:left="784"/>
        <w:jc w:val="both"/>
      </w:pPr>
    </w:p>
    <w:p w:rsidR="00F631D5" w:rsidRDefault="00F631D5" w:rsidP="00F631D5">
      <w:pPr>
        <w:pStyle w:val="Prrafodelista"/>
        <w:ind w:left="784"/>
        <w:jc w:val="both"/>
      </w:pPr>
    </w:p>
    <w:p w:rsidR="00F631D5" w:rsidRDefault="00F631D5" w:rsidP="00F631D5">
      <w:pPr>
        <w:pStyle w:val="Prrafodelista"/>
        <w:ind w:left="784"/>
        <w:jc w:val="both"/>
      </w:pPr>
    </w:p>
    <w:p w:rsidR="00F631D5" w:rsidRDefault="00F631D5" w:rsidP="00F631D5">
      <w:pPr>
        <w:pStyle w:val="Prrafodelista"/>
        <w:ind w:left="784"/>
        <w:jc w:val="both"/>
      </w:pPr>
    </w:p>
    <w:p w:rsidR="00F631D5" w:rsidRDefault="00F631D5" w:rsidP="00F631D5">
      <w:pPr>
        <w:pStyle w:val="Prrafodelista"/>
        <w:ind w:left="784"/>
        <w:jc w:val="both"/>
      </w:pPr>
    </w:p>
    <w:p w:rsidR="00F631D5" w:rsidRDefault="00F631D5" w:rsidP="00F631D5">
      <w:pPr>
        <w:pStyle w:val="Prrafodelista"/>
        <w:ind w:left="784"/>
        <w:jc w:val="both"/>
      </w:pPr>
    </w:p>
    <w:p w:rsidR="00F631D5" w:rsidRDefault="00F631D5" w:rsidP="00F631D5">
      <w:pPr>
        <w:pStyle w:val="Prrafodelista"/>
        <w:ind w:left="784"/>
        <w:jc w:val="both"/>
      </w:pPr>
    </w:p>
    <w:p w:rsidR="00125743" w:rsidRDefault="00125743" w:rsidP="00F631D5">
      <w:pPr>
        <w:pStyle w:val="Prrafodelista"/>
        <w:ind w:left="784"/>
        <w:jc w:val="both"/>
      </w:pPr>
    </w:p>
    <w:p w:rsidR="00125743" w:rsidRDefault="00125743" w:rsidP="00F631D5">
      <w:pPr>
        <w:pStyle w:val="Prrafodelista"/>
        <w:ind w:left="784"/>
        <w:jc w:val="both"/>
      </w:pPr>
    </w:p>
    <w:p w:rsidR="00125743" w:rsidRDefault="00125743" w:rsidP="00F631D5">
      <w:pPr>
        <w:pStyle w:val="Prrafodelista"/>
        <w:ind w:left="784"/>
        <w:jc w:val="both"/>
      </w:pPr>
    </w:p>
    <w:p w:rsidR="00F631D5" w:rsidRDefault="00F631D5" w:rsidP="00F631D5">
      <w:pPr>
        <w:pStyle w:val="Prrafodelista"/>
        <w:ind w:left="784"/>
        <w:jc w:val="both"/>
      </w:pPr>
    </w:p>
    <w:p w:rsidR="00D33C31" w:rsidRDefault="00693841" w:rsidP="00D33C31">
      <w:pPr>
        <w:pStyle w:val="Prrafodelista"/>
        <w:numPr>
          <w:ilvl w:val="0"/>
          <w:numId w:val="36"/>
        </w:numPr>
        <w:jc w:val="both"/>
      </w:pPr>
      <w:r>
        <w:t>Retirar un</w:t>
      </w:r>
      <w:r w:rsidR="006F69E6">
        <w:t>a</w:t>
      </w:r>
      <w:r>
        <w:t xml:space="preserve"> </w:t>
      </w:r>
      <w:r w:rsidR="006F69E6">
        <w:t>pieza</w:t>
      </w:r>
      <w:r>
        <w:t xml:space="preserve"> del almacén. El programa solicitará por teclado el código de</w:t>
      </w:r>
      <w:r w:rsidR="00DA5340">
        <w:t xml:space="preserve"> </w:t>
      </w:r>
      <w:r>
        <w:t>l</w:t>
      </w:r>
      <w:r w:rsidR="00DA5340">
        <w:t>a</w:t>
      </w:r>
      <w:r>
        <w:t xml:space="preserve"> </w:t>
      </w:r>
      <w:r w:rsidR="00DA5340">
        <w:t>pieza</w:t>
      </w:r>
      <w:r>
        <w:t xml:space="preserve"> a retirar, y localizará la posición de</w:t>
      </w:r>
      <w:r w:rsidR="00DA5340">
        <w:t xml:space="preserve"> </w:t>
      </w:r>
      <w:r>
        <w:t>l</w:t>
      </w:r>
      <w:r w:rsidR="00DA5340">
        <w:t>a</w:t>
      </w:r>
      <w:r>
        <w:t xml:space="preserve"> </w:t>
      </w:r>
      <w:r w:rsidR="00DA5340">
        <w:t>pieza solicitada</w:t>
      </w:r>
      <w:r w:rsidR="00B91A33">
        <w:t xml:space="preserve">. En el caso de </w:t>
      </w:r>
      <w:r w:rsidR="00DA5340">
        <w:t>disponer de varia</w:t>
      </w:r>
      <w:r w:rsidR="00B91A33">
        <w:t xml:space="preserve">s </w:t>
      </w:r>
      <w:r w:rsidR="00DA5340">
        <w:t>pieza</w:t>
      </w:r>
      <w:r w:rsidR="00B91A33">
        <w:t xml:space="preserve">s con el mismo código, se seleccionará </w:t>
      </w:r>
      <w:r w:rsidR="00DA5340">
        <w:t>la</w:t>
      </w:r>
      <w:r w:rsidR="00B91A33">
        <w:t xml:space="preserve"> </w:t>
      </w:r>
      <w:r w:rsidR="00686057">
        <w:t>de menor precio</w:t>
      </w:r>
      <w:r w:rsidR="00B91A33">
        <w:t xml:space="preserve">; si no se encontrara </w:t>
      </w:r>
      <w:r w:rsidR="00DA5340">
        <w:t>la</w:t>
      </w:r>
      <w:r w:rsidR="00B91A33">
        <w:t xml:space="preserve"> </w:t>
      </w:r>
      <w:r w:rsidR="00DA5340">
        <w:t>pieza</w:t>
      </w:r>
      <w:r w:rsidR="00B91A33">
        <w:t>, el programa escribirá en pantalla el correspondiente mensaje de error</w:t>
      </w:r>
      <w:r w:rsidR="00D33C31">
        <w:t>.</w:t>
      </w:r>
      <w:r w:rsidR="00D33C31" w:rsidRPr="00D33C31">
        <w:t xml:space="preserve"> </w:t>
      </w:r>
      <w:r w:rsidR="00542BE7">
        <w:t>Finalmente,</w:t>
      </w:r>
      <w:r w:rsidR="00DC5F43">
        <w:t xml:space="preserve"> y si es pertinente</w:t>
      </w:r>
      <w:r w:rsidR="00D33C31">
        <w:t xml:space="preserve">, </w:t>
      </w:r>
      <w:r w:rsidR="00FD06FE">
        <w:t>enviará</w:t>
      </w:r>
      <w:r w:rsidR="00D33C31">
        <w:t xml:space="preserve"> las </w:t>
      </w:r>
      <w:r w:rsidR="00D33C31" w:rsidRPr="00D33C31">
        <w:t xml:space="preserve">órdenes al robot para que éste realice las operaciones necesarias para </w:t>
      </w:r>
      <w:r w:rsidR="003F4947">
        <w:t>l</w:t>
      </w:r>
      <w:r w:rsidR="006F69E6">
        <w:t>a retirada de la</w:t>
      </w:r>
      <w:r w:rsidR="00D33C31" w:rsidRPr="00D33C31">
        <w:t xml:space="preserve"> </w:t>
      </w:r>
      <w:r w:rsidR="006F69E6">
        <w:t>pieza</w:t>
      </w:r>
      <w:r w:rsidR="00D33C31" w:rsidRPr="00D33C31">
        <w:t xml:space="preserve"> del almacén y su depósito en el muelle de descarga.</w:t>
      </w:r>
    </w:p>
    <w:p w:rsidR="00A84FEA" w:rsidRPr="00D33C31" w:rsidRDefault="00D33C31" w:rsidP="00D33C31">
      <w:pPr>
        <w:pStyle w:val="Prrafodelista"/>
        <w:numPr>
          <w:ilvl w:val="0"/>
          <w:numId w:val="36"/>
        </w:numPr>
        <w:jc w:val="both"/>
      </w:pPr>
      <w:r>
        <w:t>Re-estructurar el almacén</w:t>
      </w:r>
      <w:r w:rsidR="003F4947">
        <w:t xml:space="preserve">: el programa cambiará la ubicación de las piezas del almacén </w:t>
      </w:r>
      <w:r w:rsidR="0026185D">
        <w:t xml:space="preserve">para tenerlas </w:t>
      </w:r>
      <w:r w:rsidR="001F7F5E">
        <w:t xml:space="preserve">situadas en los compartimentos más próximos a los muelles de carga/descarga, esto es, en los compartimentos que involucren el menor nº de movimientos del robot </w:t>
      </w:r>
      <w:r w:rsidR="005B3F59">
        <w:t>(</w:t>
      </w:r>
      <w:proofErr w:type="spellStart"/>
      <w:r w:rsidR="005B3F59" w:rsidRPr="00B92DA8">
        <w:rPr>
          <w:b/>
        </w:rPr>
        <w:t>x+y+z</w:t>
      </w:r>
      <w:proofErr w:type="spellEnd"/>
      <w:r w:rsidR="005B3F59">
        <w:t xml:space="preserve">) </w:t>
      </w:r>
      <w:r w:rsidR="001F7F5E">
        <w:t xml:space="preserve">a partir de la posición </w:t>
      </w:r>
      <w:r w:rsidR="001F7F5E" w:rsidRPr="00B92DA8">
        <w:rPr>
          <w:b/>
          <w:i/>
        </w:rPr>
        <w:t>(0,0,0)</w:t>
      </w:r>
      <w:r w:rsidR="001F7F5E">
        <w:t xml:space="preserve">. </w:t>
      </w:r>
      <w:r w:rsidR="0026185D">
        <w:t xml:space="preserve">Finalmente, se enviarán las </w:t>
      </w:r>
      <w:r w:rsidR="0026185D" w:rsidRPr="00D33C31">
        <w:t>órdenes pertinentes al robot para que éste realice las operaciones necesarias</w:t>
      </w:r>
      <w:r w:rsidR="0026185D">
        <w:t xml:space="preserve"> para la re-estructuración.</w:t>
      </w:r>
      <w:r w:rsidR="001F7F5E">
        <w:t xml:space="preserve"> Nota: puede utilizar cualquiera de los dos muelles como almacenamiento temporal para estas operaciones.</w:t>
      </w:r>
    </w:p>
    <w:p w:rsidR="00A84FEA" w:rsidRDefault="00A84FEA" w:rsidP="006C0B8C">
      <w:pPr>
        <w:pStyle w:val="Prrafodelista"/>
        <w:numPr>
          <w:ilvl w:val="0"/>
          <w:numId w:val="36"/>
        </w:numPr>
        <w:jc w:val="both"/>
      </w:pPr>
      <w:r>
        <w:t>Finalizar la ejecución del programa.</w:t>
      </w:r>
      <w:r w:rsidR="00486EAB">
        <w:t xml:space="preserve"> El </w:t>
      </w:r>
      <w:r w:rsidR="00FD06FE">
        <w:t xml:space="preserve">nº total de </w:t>
      </w:r>
      <w:r w:rsidR="00DA5340">
        <w:t>piezas almacenada</w:t>
      </w:r>
      <w:r w:rsidR="00FD06FE">
        <w:t xml:space="preserve">s, el último nº de referencia </w:t>
      </w:r>
      <w:r w:rsidR="00542BE7">
        <w:t>asignado,</w:t>
      </w:r>
      <w:r w:rsidR="00FD06FE">
        <w:t xml:space="preserve"> así como </w:t>
      </w:r>
      <w:r w:rsidR="00DA5340">
        <w:t>estado actual de la</w:t>
      </w:r>
      <w:r w:rsidR="00486EAB">
        <w:t xml:space="preserve">s </w:t>
      </w:r>
      <w:r w:rsidR="00DA5340">
        <w:t>pieza</w:t>
      </w:r>
      <w:r w:rsidR="00486EAB">
        <w:t>s almacenad</w:t>
      </w:r>
      <w:r w:rsidR="00DA5340">
        <w:t>a</w:t>
      </w:r>
      <w:r w:rsidR="00486EAB">
        <w:t>s será</w:t>
      </w:r>
      <w:r w:rsidR="00DA5340">
        <w:t>n</w:t>
      </w:r>
      <w:r w:rsidR="00486EAB">
        <w:t xml:space="preserve"> registrado</w:t>
      </w:r>
      <w:r w:rsidR="00DA5340">
        <w:t>s</w:t>
      </w:r>
      <w:r w:rsidR="00486EAB">
        <w:t xml:space="preserve"> en </w:t>
      </w:r>
      <w:r w:rsidR="004B30A3">
        <w:t>un</w:t>
      </w:r>
      <w:r w:rsidR="00486EAB">
        <w:t xml:space="preserve"> archivo de texto</w:t>
      </w:r>
      <w:r w:rsidR="004B30A3">
        <w:t xml:space="preserve"> de nombre </w:t>
      </w:r>
      <w:r w:rsidR="004B30A3" w:rsidRPr="004B30A3">
        <w:rPr>
          <w:b/>
          <w:i/>
        </w:rPr>
        <w:t>"almacen2017.txt"</w:t>
      </w:r>
      <w:r w:rsidR="004B30A3">
        <w:t xml:space="preserve">, y en el caso de existir un archivo con el mismo nombre, se le cambiará previamente el nombre por </w:t>
      </w:r>
      <w:r w:rsidR="004B30A3" w:rsidRPr="004B30A3">
        <w:rPr>
          <w:b/>
          <w:i/>
        </w:rPr>
        <w:t>"almacen2017.bak"</w:t>
      </w:r>
      <w:r w:rsidR="004B30A3">
        <w:t xml:space="preserve"> borrando si fuera necesario dicho archivo.</w:t>
      </w:r>
      <w:r w:rsidR="00FD06FE">
        <w:t xml:space="preserve"> </w:t>
      </w:r>
      <w:r w:rsidR="00B31C03">
        <w:t>Finalmente, s</w:t>
      </w:r>
      <w:r w:rsidR="00FD06FE">
        <w:t>e enviarán las órdenes pertinentes al robot para posicionarlo en el origen de coordenadas.</w:t>
      </w:r>
    </w:p>
    <w:sectPr w:rsidR="00A84FEA" w:rsidSect="00B25EC0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C3163"/>
    <w:multiLevelType w:val="hybridMultilevel"/>
    <w:tmpl w:val="A4AC03DE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3F87C92"/>
    <w:multiLevelType w:val="hybridMultilevel"/>
    <w:tmpl w:val="F2B237DE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A9444184">
      <w:start w:val="1"/>
      <w:numFmt w:val="decimal"/>
      <w:lvlText w:val="(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C0A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0457208E"/>
    <w:multiLevelType w:val="hybridMultilevel"/>
    <w:tmpl w:val="3A4E38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E4198B"/>
    <w:multiLevelType w:val="hybridMultilevel"/>
    <w:tmpl w:val="8CB8141E"/>
    <w:lvl w:ilvl="0" w:tplc="0C0A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4" w15:restartNumberingAfterBreak="0">
    <w:nsid w:val="11094BB7"/>
    <w:multiLevelType w:val="hybridMultilevel"/>
    <w:tmpl w:val="BD84140A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121A2BAC"/>
    <w:multiLevelType w:val="hybridMultilevel"/>
    <w:tmpl w:val="5284F08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723F49"/>
    <w:multiLevelType w:val="hybridMultilevel"/>
    <w:tmpl w:val="6CFA1EE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F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7095EA6"/>
    <w:multiLevelType w:val="hybridMultilevel"/>
    <w:tmpl w:val="2ED2958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F94304"/>
    <w:multiLevelType w:val="hybridMultilevel"/>
    <w:tmpl w:val="6CAEA93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AB4E8E"/>
    <w:multiLevelType w:val="hybridMultilevel"/>
    <w:tmpl w:val="56707186"/>
    <w:lvl w:ilvl="0" w:tplc="0C0A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A0A0F17"/>
    <w:multiLevelType w:val="hybridMultilevel"/>
    <w:tmpl w:val="437431FE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2C3B1E62"/>
    <w:multiLevelType w:val="hybridMultilevel"/>
    <w:tmpl w:val="991656A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E641FA"/>
    <w:multiLevelType w:val="hybridMultilevel"/>
    <w:tmpl w:val="AC12E028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30090609"/>
    <w:multiLevelType w:val="singleLevel"/>
    <w:tmpl w:val="608EA38E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14" w15:restartNumberingAfterBreak="0">
    <w:nsid w:val="347227E9"/>
    <w:multiLevelType w:val="hybridMultilevel"/>
    <w:tmpl w:val="BDF6FDF8"/>
    <w:lvl w:ilvl="0" w:tplc="0C0A0001">
      <w:start w:val="15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881F4F"/>
    <w:multiLevelType w:val="hybridMultilevel"/>
    <w:tmpl w:val="8BA6C364"/>
    <w:lvl w:ilvl="0" w:tplc="0C0A0001">
      <w:start w:val="15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184FE4"/>
    <w:multiLevelType w:val="hybridMultilevel"/>
    <w:tmpl w:val="BBEAB272"/>
    <w:lvl w:ilvl="0" w:tplc="D39C8D36">
      <w:start w:val="7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19368E"/>
    <w:multiLevelType w:val="hybridMultilevel"/>
    <w:tmpl w:val="0FBC231A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0F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424F2350"/>
    <w:multiLevelType w:val="hybridMultilevel"/>
    <w:tmpl w:val="4746C39C"/>
    <w:lvl w:ilvl="0" w:tplc="0C0A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34444A0"/>
    <w:multiLevelType w:val="hybridMultilevel"/>
    <w:tmpl w:val="D8802D7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43027F9"/>
    <w:multiLevelType w:val="hybridMultilevel"/>
    <w:tmpl w:val="8A8CB4A0"/>
    <w:lvl w:ilvl="0" w:tplc="0C0A0017">
      <w:start w:val="1"/>
      <w:numFmt w:val="lowerLetter"/>
      <w:lvlText w:val="%1)"/>
      <w:lvlJc w:val="left"/>
      <w:pPr>
        <w:tabs>
          <w:tab w:val="num" w:pos="1428"/>
        </w:tabs>
        <w:ind w:left="1428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1" w15:restartNumberingAfterBreak="0">
    <w:nsid w:val="483C7C85"/>
    <w:multiLevelType w:val="hybridMultilevel"/>
    <w:tmpl w:val="67BAE5FE"/>
    <w:lvl w:ilvl="0" w:tplc="0C0A000F">
      <w:start w:val="1"/>
      <w:numFmt w:val="decimal"/>
      <w:lvlText w:val="%1."/>
      <w:lvlJc w:val="left"/>
      <w:pPr>
        <w:ind w:left="784" w:hanging="360"/>
      </w:pPr>
      <w:rPr>
        <w:rFonts w:hint="default"/>
      </w:rPr>
    </w:lvl>
    <w:lvl w:ilvl="1" w:tplc="0C0A0001">
      <w:start w:val="1"/>
      <w:numFmt w:val="bullet"/>
      <w:lvlText w:val=""/>
      <w:lvlJc w:val="left"/>
      <w:pPr>
        <w:ind w:left="1504" w:hanging="360"/>
      </w:pPr>
      <w:rPr>
        <w:rFonts w:ascii="Symbol" w:hAnsi="Symbol" w:hint="default"/>
      </w:rPr>
    </w:lvl>
    <w:lvl w:ilvl="2" w:tplc="0C0A0001">
      <w:start w:val="1"/>
      <w:numFmt w:val="bullet"/>
      <w:lvlText w:val=""/>
      <w:lvlJc w:val="left"/>
      <w:pPr>
        <w:ind w:left="2224" w:hanging="360"/>
      </w:pPr>
      <w:rPr>
        <w:rFonts w:ascii="Symbol" w:hAnsi="Symbol" w:hint="default"/>
      </w:rPr>
    </w:lvl>
    <w:lvl w:ilvl="3" w:tplc="0C0A000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22" w15:restartNumberingAfterBreak="0">
    <w:nsid w:val="49463804"/>
    <w:multiLevelType w:val="hybridMultilevel"/>
    <w:tmpl w:val="4FB2D4C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CDA0E53"/>
    <w:multiLevelType w:val="hybridMultilevel"/>
    <w:tmpl w:val="EA22BB80"/>
    <w:lvl w:ilvl="0" w:tplc="0C0A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 w15:restartNumberingAfterBreak="0">
    <w:nsid w:val="507F61AE"/>
    <w:multiLevelType w:val="hybridMultilevel"/>
    <w:tmpl w:val="DDE2B71E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 w15:restartNumberingAfterBreak="0">
    <w:nsid w:val="54BC0A64"/>
    <w:multiLevelType w:val="hybridMultilevel"/>
    <w:tmpl w:val="AC12E028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 w15:restartNumberingAfterBreak="0">
    <w:nsid w:val="54E04F75"/>
    <w:multiLevelType w:val="hybridMultilevel"/>
    <w:tmpl w:val="1DE641B0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6931736"/>
    <w:multiLevelType w:val="hybridMultilevel"/>
    <w:tmpl w:val="4CDE6CC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CE4552B"/>
    <w:multiLevelType w:val="hybridMultilevel"/>
    <w:tmpl w:val="FBDCCEBC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BF0BA0"/>
    <w:multiLevelType w:val="hybridMultilevel"/>
    <w:tmpl w:val="4BFC6998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0" w15:restartNumberingAfterBreak="0">
    <w:nsid w:val="5F661B80"/>
    <w:multiLevelType w:val="hybridMultilevel"/>
    <w:tmpl w:val="674425FA"/>
    <w:lvl w:ilvl="0" w:tplc="0C0A0001">
      <w:start w:val="15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8E02DB"/>
    <w:multiLevelType w:val="hybridMultilevel"/>
    <w:tmpl w:val="74D820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2424552"/>
    <w:multiLevelType w:val="multilevel"/>
    <w:tmpl w:val="7ECCD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4F13562"/>
    <w:multiLevelType w:val="hybridMultilevel"/>
    <w:tmpl w:val="A3A433DA"/>
    <w:lvl w:ilvl="0" w:tplc="0C0A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C0A000F">
      <w:start w:val="1"/>
      <w:numFmt w:val="decimal"/>
      <w:lvlText w:val="%2."/>
      <w:lvlJc w:val="left"/>
      <w:pPr>
        <w:tabs>
          <w:tab w:val="num" w:pos="1068"/>
        </w:tabs>
        <w:ind w:left="1068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4" w15:restartNumberingAfterBreak="0">
    <w:nsid w:val="68542D22"/>
    <w:multiLevelType w:val="hybridMultilevel"/>
    <w:tmpl w:val="346429D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6901275B"/>
    <w:multiLevelType w:val="hybridMultilevel"/>
    <w:tmpl w:val="A3A433DA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0F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6" w15:restartNumberingAfterBreak="0">
    <w:nsid w:val="6AED49ED"/>
    <w:multiLevelType w:val="hybridMultilevel"/>
    <w:tmpl w:val="B3D44772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4F47A2D"/>
    <w:multiLevelType w:val="hybridMultilevel"/>
    <w:tmpl w:val="FA02A934"/>
    <w:lvl w:ilvl="0" w:tplc="0C0A0001">
      <w:start w:val="15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20117B"/>
    <w:multiLevelType w:val="hybridMultilevel"/>
    <w:tmpl w:val="85440142"/>
    <w:lvl w:ilvl="0" w:tplc="0C0A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9" w15:restartNumberingAfterBreak="0">
    <w:nsid w:val="77363404"/>
    <w:multiLevelType w:val="hybridMultilevel"/>
    <w:tmpl w:val="916EB4F4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0" w15:restartNumberingAfterBreak="0">
    <w:nsid w:val="78077D94"/>
    <w:multiLevelType w:val="hybridMultilevel"/>
    <w:tmpl w:val="98FC70F4"/>
    <w:lvl w:ilvl="0" w:tplc="0C0A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79F335A2"/>
    <w:multiLevelType w:val="hybridMultilevel"/>
    <w:tmpl w:val="028021B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5"/>
  </w:num>
  <w:num w:numId="3">
    <w:abstractNumId w:val="12"/>
  </w:num>
  <w:num w:numId="4">
    <w:abstractNumId w:val="29"/>
  </w:num>
  <w:num w:numId="5">
    <w:abstractNumId w:val="17"/>
  </w:num>
  <w:num w:numId="6">
    <w:abstractNumId w:val="1"/>
  </w:num>
  <w:num w:numId="7">
    <w:abstractNumId w:val="3"/>
  </w:num>
  <w:num w:numId="8">
    <w:abstractNumId w:val="20"/>
  </w:num>
  <w:num w:numId="9">
    <w:abstractNumId w:val="24"/>
  </w:num>
  <w:num w:numId="10">
    <w:abstractNumId w:val="0"/>
  </w:num>
  <w:num w:numId="11">
    <w:abstractNumId w:val="33"/>
  </w:num>
  <w:num w:numId="12">
    <w:abstractNumId w:val="13"/>
  </w:num>
  <w:num w:numId="13">
    <w:abstractNumId w:val="34"/>
  </w:num>
  <w:num w:numId="14">
    <w:abstractNumId w:val="4"/>
  </w:num>
  <w:num w:numId="15">
    <w:abstractNumId w:val="39"/>
  </w:num>
  <w:num w:numId="16">
    <w:abstractNumId w:val="23"/>
  </w:num>
  <w:num w:numId="17">
    <w:abstractNumId w:val="6"/>
  </w:num>
  <w:num w:numId="18">
    <w:abstractNumId w:val="35"/>
  </w:num>
  <w:num w:numId="19">
    <w:abstractNumId w:val="32"/>
  </w:num>
  <w:num w:numId="20">
    <w:abstractNumId w:val="38"/>
  </w:num>
  <w:num w:numId="21">
    <w:abstractNumId w:val="11"/>
  </w:num>
  <w:num w:numId="22">
    <w:abstractNumId w:val="19"/>
  </w:num>
  <w:num w:numId="23">
    <w:abstractNumId w:val="37"/>
  </w:num>
  <w:num w:numId="24">
    <w:abstractNumId w:val="30"/>
  </w:num>
  <w:num w:numId="25">
    <w:abstractNumId w:val="15"/>
  </w:num>
  <w:num w:numId="26">
    <w:abstractNumId w:val="14"/>
  </w:num>
  <w:num w:numId="27">
    <w:abstractNumId w:val="26"/>
  </w:num>
  <w:num w:numId="28">
    <w:abstractNumId w:val="22"/>
  </w:num>
  <w:num w:numId="29">
    <w:abstractNumId w:val="2"/>
  </w:num>
  <w:num w:numId="30">
    <w:abstractNumId w:val="27"/>
  </w:num>
  <w:num w:numId="31">
    <w:abstractNumId w:val="28"/>
  </w:num>
  <w:num w:numId="32">
    <w:abstractNumId w:val="40"/>
  </w:num>
  <w:num w:numId="33">
    <w:abstractNumId w:val="16"/>
  </w:num>
  <w:num w:numId="34">
    <w:abstractNumId w:val="31"/>
  </w:num>
  <w:num w:numId="35">
    <w:abstractNumId w:val="18"/>
  </w:num>
  <w:num w:numId="36">
    <w:abstractNumId w:val="21"/>
  </w:num>
  <w:num w:numId="37">
    <w:abstractNumId w:val="7"/>
  </w:num>
  <w:num w:numId="38">
    <w:abstractNumId w:val="36"/>
  </w:num>
  <w:num w:numId="39">
    <w:abstractNumId w:val="8"/>
  </w:num>
  <w:num w:numId="40">
    <w:abstractNumId w:val="5"/>
  </w:num>
  <w:num w:numId="41">
    <w:abstractNumId w:val="9"/>
  </w:num>
  <w:num w:numId="42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20"/>
  <w:displayHorizontalDrawingGridEvery w:val="2"/>
  <w:noPunctuationKerning/>
  <w:characterSpacingControl w:val="doNotCompress"/>
  <w:compat>
    <w:compatSetting w:name="compatibilityMode" w:uri="http://schemas.microsoft.com/office/word" w:val="12"/>
  </w:compat>
  <w:rsids>
    <w:rsidRoot w:val="003A2209"/>
    <w:rsid w:val="00003015"/>
    <w:rsid w:val="00003604"/>
    <w:rsid w:val="00004EF7"/>
    <w:rsid w:val="00013DA6"/>
    <w:rsid w:val="000159B3"/>
    <w:rsid w:val="00026662"/>
    <w:rsid w:val="000306CB"/>
    <w:rsid w:val="000332C6"/>
    <w:rsid w:val="00035CA9"/>
    <w:rsid w:val="0003633C"/>
    <w:rsid w:val="000441F0"/>
    <w:rsid w:val="0004698E"/>
    <w:rsid w:val="00054BC9"/>
    <w:rsid w:val="00062C57"/>
    <w:rsid w:val="00062E34"/>
    <w:rsid w:val="0006339D"/>
    <w:rsid w:val="00065CE3"/>
    <w:rsid w:val="00066FDC"/>
    <w:rsid w:val="000754C9"/>
    <w:rsid w:val="0007777E"/>
    <w:rsid w:val="00077AB6"/>
    <w:rsid w:val="00081397"/>
    <w:rsid w:val="0008668D"/>
    <w:rsid w:val="00092A93"/>
    <w:rsid w:val="00093084"/>
    <w:rsid w:val="00093C10"/>
    <w:rsid w:val="000A583F"/>
    <w:rsid w:val="000A5916"/>
    <w:rsid w:val="000A6310"/>
    <w:rsid w:val="000B0A70"/>
    <w:rsid w:val="000B0E61"/>
    <w:rsid w:val="000B5116"/>
    <w:rsid w:val="000C3744"/>
    <w:rsid w:val="000C5D0A"/>
    <w:rsid w:val="000D575D"/>
    <w:rsid w:val="000E111D"/>
    <w:rsid w:val="000F276D"/>
    <w:rsid w:val="000F3FF6"/>
    <w:rsid w:val="000F41A3"/>
    <w:rsid w:val="000F4493"/>
    <w:rsid w:val="000F5AE3"/>
    <w:rsid w:val="000F7F52"/>
    <w:rsid w:val="00103A7C"/>
    <w:rsid w:val="00104538"/>
    <w:rsid w:val="00105F1E"/>
    <w:rsid w:val="00113334"/>
    <w:rsid w:val="00115C87"/>
    <w:rsid w:val="00123A02"/>
    <w:rsid w:val="00125743"/>
    <w:rsid w:val="00125A25"/>
    <w:rsid w:val="001264AD"/>
    <w:rsid w:val="00136EC2"/>
    <w:rsid w:val="00136EE4"/>
    <w:rsid w:val="001415E1"/>
    <w:rsid w:val="00143E8C"/>
    <w:rsid w:val="00150F66"/>
    <w:rsid w:val="0015152B"/>
    <w:rsid w:val="0015177F"/>
    <w:rsid w:val="001573C7"/>
    <w:rsid w:val="00161E35"/>
    <w:rsid w:val="001642C5"/>
    <w:rsid w:val="00165795"/>
    <w:rsid w:val="0017122B"/>
    <w:rsid w:val="0017127B"/>
    <w:rsid w:val="00172122"/>
    <w:rsid w:val="0017456C"/>
    <w:rsid w:val="001766CF"/>
    <w:rsid w:val="00181844"/>
    <w:rsid w:val="00184801"/>
    <w:rsid w:val="001854D8"/>
    <w:rsid w:val="001857CC"/>
    <w:rsid w:val="00186EFD"/>
    <w:rsid w:val="001903FB"/>
    <w:rsid w:val="00196E32"/>
    <w:rsid w:val="001A1ABD"/>
    <w:rsid w:val="001A1B4E"/>
    <w:rsid w:val="001A355F"/>
    <w:rsid w:val="001A74E3"/>
    <w:rsid w:val="001B3184"/>
    <w:rsid w:val="001B5E14"/>
    <w:rsid w:val="001B6585"/>
    <w:rsid w:val="001C3267"/>
    <w:rsid w:val="001C41A5"/>
    <w:rsid w:val="001C7BD2"/>
    <w:rsid w:val="001D5AF1"/>
    <w:rsid w:val="001E0693"/>
    <w:rsid w:val="001E12CD"/>
    <w:rsid w:val="001F3917"/>
    <w:rsid w:val="001F6DC6"/>
    <w:rsid w:val="001F7F5E"/>
    <w:rsid w:val="00200D7C"/>
    <w:rsid w:val="00201787"/>
    <w:rsid w:val="0020259E"/>
    <w:rsid w:val="00205156"/>
    <w:rsid w:val="0020774E"/>
    <w:rsid w:val="00207E67"/>
    <w:rsid w:val="00210386"/>
    <w:rsid w:val="0021466E"/>
    <w:rsid w:val="002207E2"/>
    <w:rsid w:val="00223829"/>
    <w:rsid w:val="0022562A"/>
    <w:rsid w:val="002320D4"/>
    <w:rsid w:val="00241C77"/>
    <w:rsid w:val="002423D1"/>
    <w:rsid w:val="002435FB"/>
    <w:rsid w:val="00244C75"/>
    <w:rsid w:val="002473A8"/>
    <w:rsid w:val="00253D9D"/>
    <w:rsid w:val="002540B3"/>
    <w:rsid w:val="00255ABF"/>
    <w:rsid w:val="0026038B"/>
    <w:rsid w:val="0026185D"/>
    <w:rsid w:val="00265244"/>
    <w:rsid w:val="00270813"/>
    <w:rsid w:val="0027493A"/>
    <w:rsid w:val="00274CA4"/>
    <w:rsid w:val="0027592A"/>
    <w:rsid w:val="002761FD"/>
    <w:rsid w:val="00276268"/>
    <w:rsid w:val="00280B95"/>
    <w:rsid w:val="00286928"/>
    <w:rsid w:val="00295198"/>
    <w:rsid w:val="00296967"/>
    <w:rsid w:val="00296AE2"/>
    <w:rsid w:val="00296CB2"/>
    <w:rsid w:val="002A3867"/>
    <w:rsid w:val="002A3C92"/>
    <w:rsid w:val="002B14D1"/>
    <w:rsid w:val="002B1E91"/>
    <w:rsid w:val="002B4AC8"/>
    <w:rsid w:val="002B55AF"/>
    <w:rsid w:val="002C0D86"/>
    <w:rsid w:val="002C5868"/>
    <w:rsid w:val="002C7BEB"/>
    <w:rsid w:val="002D5BBA"/>
    <w:rsid w:val="002D70B6"/>
    <w:rsid w:val="002F13E4"/>
    <w:rsid w:val="002F1CF2"/>
    <w:rsid w:val="002F3B3E"/>
    <w:rsid w:val="00300EB5"/>
    <w:rsid w:val="003026A2"/>
    <w:rsid w:val="0030625C"/>
    <w:rsid w:val="00306B99"/>
    <w:rsid w:val="00307147"/>
    <w:rsid w:val="00322A88"/>
    <w:rsid w:val="00322B32"/>
    <w:rsid w:val="003277CE"/>
    <w:rsid w:val="00331AB0"/>
    <w:rsid w:val="003347B0"/>
    <w:rsid w:val="00336642"/>
    <w:rsid w:val="003400E4"/>
    <w:rsid w:val="003526ED"/>
    <w:rsid w:val="00356692"/>
    <w:rsid w:val="003615B9"/>
    <w:rsid w:val="0036182B"/>
    <w:rsid w:val="003746F9"/>
    <w:rsid w:val="0037518D"/>
    <w:rsid w:val="0037672A"/>
    <w:rsid w:val="00380B9C"/>
    <w:rsid w:val="003A2209"/>
    <w:rsid w:val="003B2DF7"/>
    <w:rsid w:val="003B44DE"/>
    <w:rsid w:val="003B5830"/>
    <w:rsid w:val="003C0961"/>
    <w:rsid w:val="003C125C"/>
    <w:rsid w:val="003C282B"/>
    <w:rsid w:val="003C2983"/>
    <w:rsid w:val="003D1639"/>
    <w:rsid w:val="003D20AF"/>
    <w:rsid w:val="003D41BF"/>
    <w:rsid w:val="003D79A3"/>
    <w:rsid w:val="003E222B"/>
    <w:rsid w:val="003E3342"/>
    <w:rsid w:val="003E49B4"/>
    <w:rsid w:val="003F1C24"/>
    <w:rsid w:val="003F2AC6"/>
    <w:rsid w:val="003F4947"/>
    <w:rsid w:val="003F5B8C"/>
    <w:rsid w:val="00404DCC"/>
    <w:rsid w:val="004056DB"/>
    <w:rsid w:val="00410DCA"/>
    <w:rsid w:val="00413A7C"/>
    <w:rsid w:val="004220C9"/>
    <w:rsid w:val="00427485"/>
    <w:rsid w:val="004330D6"/>
    <w:rsid w:val="00434B10"/>
    <w:rsid w:val="00437BE6"/>
    <w:rsid w:val="00437F81"/>
    <w:rsid w:val="00442A60"/>
    <w:rsid w:val="00443CB6"/>
    <w:rsid w:val="00444A11"/>
    <w:rsid w:val="00452B09"/>
    <w:rsid w:val="00452DAA"/>
    <w:rsid w:val="00453D8B"/>
    <w:rsid w:val="0046548B"/>
    <w:rsid w:val="00473D89"/>
    <w:rsid w:val="00476B7C"/>
    <w:rsid w:val="00484BEC"/>
    <w:rsid w:val="004863CA"/>
    <w:rsid w:val="00486EAB"/>
    <w:rsid w:val="00487CF8"/>
    <w:rsid w:val="00490329"/>
    <w:rsid w:val="00491A14"/>
    <w:rsid w:val="004937B9"/>
    <w:rsid w:val="00493C7D"/>
    <w:rsid w:val="00493DDF"/>
    <w:rsid w:val="00497A5B"/>
    <w:rsid w:val="004A1152"/>
    <w:rsid w:val="004A38B5"/>
    <w:rsid w:val="004A73D1"/>
    <w:rsid w:val="004A7BBA"/>
    <w:rsid w:val="004B033D"/>
    <w:rsid w:val="004B1DBA"/>
    <w:rsid w:val="004B30A3"/>
    <w:rsid w:val="004C78FA"/>
    <w:rsid w:val="004D5FA2"/>
    <w:rsid w:val="004D7A4D"/>
    <w:rsid w:val="004E3C1B"/>
    <w:rsid w:val="004F58AF"/>
    <w:rsid w:val="004F59D2"/>
    <w:rsid w:val="004F714F"/>
    <w:rsid w:val="005171CD"/>
    <w:rsid w:val="005176F6"/>
    <w:rsid w:val="00520D45"/>
    <w:rsid w:val="00522226"/>
    <w:rsid w:val="00532DBD"/>
    <w:rsid w:val="0053407E"/>
    <w:rsid w:val="005403C7"/>
    <w:rsid w:val="00540D3C"/>
    <w:rsid w:val="00542BE7"/>
    <w:rsid w:val="005433AA"/>
    <w:rsid w:val="005449A8"/>
    <w:rsid w:val="00547ECF"/>
    <w:rsid w:val="005546F4"/>
    <w:rsid w:val="00566ADD"/>
    <w:rsid w:val="005704D8"/>
    <w:rsid w:val="00572411"/>
    <w:rsid w:val="00574007"/>
    <w:rsid w:val="00582C36"/>
    <w:rsid w:val="00583D8D"/>
    <w:rsid w:val="00583E79"/>
    <w:rsid w:val="0059053A"/>
    <w:rsid w:val="00591F0A"/>
    <w:rsid w:val="00593AA6"/>
    <w:rsid w:val="00597C44"/>
    <w:rsid w:val="005A1156"/>
    <w:rsid w:val="005A4B9F"/>
    <w:rsid w:val="005A5D9D"/>
    <w:rsid w:val="005A6462"/>
    <w:rsid w:val="005A7749"/>
    <w:rsid w:val="005B150D"/>
    <w:rsid w:val="005B327F"/>
    <w:rsid w:val="005B3A95"/>
    <w:rsid w:val="005B3F59"/>
    <w:rsid w:val="005B5CB9"/>
    <w:rsid w:val="005C0A8D"/>
    <w:rsid w:val="005C16C5"/>
    <w:rsid w:val="005D2AC7"/>
    <w:rsid w:val="005D4988"/>
    <w:rsid w:val="005D5A8B"/>
    <w:rsid w:val="005E418A"/>
    <w:rsid w:val="005F04C6"/>
    <w:rsid w:val="005F0AB5"/>
    <w:rsid w:val="005F0F35"/>
    <w:rsid w:val="00601750"/>
    <w:rsid w:val="00602A5B"/>
    <w:rsid w:val="00607E4A"/>
    <w:rsid w:val="00611ACF"/>
    <w:rsid w:val="00613734"/>
    <w:rsid w:val="006174E6"/>
    <w:rsid w:val="00617D91"/>
    <w:rsid w:val="0062232C"/>
    <w:rsid w:val="00624008"/>
    <w:rsid w:val="0062439D"/>
    <w:rsid w:val="006261BD"/>
    <w:rsid w:val="00632709"/>
    <w:rsid w:val="00636BEA"/>
    <w:rsid w:val="006378D9"/>
    <w:rsid w:val="00640A5F"/>
    <w:rsid w:val="006530BE"/>
    <w:rsid w:val="0066250A"/>
    <w:rsid w:val="006632CB"/>
    <w:rsid w:val="00665491"/>
    <w:rsid w:val="00672144"/>
    <w:rsid w:val="006723A7"/>
    <w:rsid w:val="00677DF9"/>
    <w:rsid w:val="006843F9"/>
    <w:rsid w:val="00685046"/>
    <w:rsid w:val="00686057"/>
    <w:rsid w:val="00691861"/>
    <w:rsid w:val="00693841"/>
    <w:rsid w:val="00694AE2"/>
    <w:rsid w:val="00696E24"/>
    <w:rsid w:val="006A5620"/>
    <w:rsid w:val="006A5D8B"/>
    <w:rsid w:val="006A663D"/>
    <w:rsid w:val="006B2E6B"/>
    <w:rsid w:val="006B7957"/>
    <w:rsid w:val="006C0B8C"/>
    <w:rsid w:val="006C375D"/>
    <w:rsid w:val="006C3F38"/>
    <w:rsid w:val="006C3F7C"/>
    <w:rsid w:val="006D0EAA"/>
    <w:rsid w:val="006D3D63"/>
    <w:rsid w:val="006D412B"/>
    <w:rsid w:val="006D4856"/>
    <w:rsid w:val="006D65A8"/>
    <w:rsid w:val="006E5C4B"/>
    <w:rsid w:val="006E7485"/>
    <w:rsid w:val="006F69E6"/>
    <w:rsid w:val="0070143A"/>
    <w:rsid w:val="00702A94"/>
    <w:rsid w:val="00706EAC"/>
    <w:rsid w:val="0070780D"/>
    <w:rsid w:val="007112DC"/>
    <w:rsid w:val="00717023"/>
    <w:rsid w:val="00721EA1"/>
    <w:rsid w:val="00724BD2"/>
    <w:rsid w:val="00724EFD"/>
    <w:rsid w:val="00727DCC"/>
    <w:rsid w:val="00731F9E"/>
    <w:rsid w:val="00732D55"/>
    <w:rsid w:val="0073471A"/>
    <w:rsid w:val="00736346"/>
    <w:rsid w:val="00740FB4"/>
    <w:rsid w:val="0074397F"/>
    <w:rsid w:val="00746DA4"/>
    <w:rsid w:val="0074739B"/>
    <w:rsid w:val="00751595"/>
    <w:rsid w:val="00751FCA"/>
    <w:rsid w:val="00756799"/>
    <w:rsid w:val="00780FF6"/>
    <w:rsid w:val="00785C9E"/>
    <w:rsid w:val="00795371"/>
    <w:rsid w:val="007A5AAD"/>
    <w:rsid w:val="007A770A"/>
    <w:rsid w:val="007B0BA9"/>
    <w:rsid w:val="007B1FEE"/>
    <w:rsid w:val="007B4790"/>
    <w:rsid w:val="007C2960"/>
    <w:rsid w:val="007C3C29"/>
    <w:rsid w:val="007D7382"/>
    <w:rsid w:val="007E4763"/>
    <w:rsid w:val="007E519C"/>
    <w:rsid w:val="007F0265"/>
    <w:rsid w:val="007F33F8"/>
    <w:rsid w:val="007F478F"/>
    <w:rsid w:val="007F78E5"/>
    <w:rsid w:val="00802314"/>
    <w:rsid w:val="00803BF8"/>
    <w:rsid w:val="008040BF"/>
    <w:rsid w:val="00805DEB"/>
    <w:rsid w:val="00807BC6"/>
    <w:rsid w:val="00813E0E"/>
    <w:rsid w:val="008221A8"/>
    <w:rsid w:val="008448A3"/>
    <w:rsid w:val="00845141"/>
    <w:rsid w:val="00851AB0"/>
    <w:rsid w:val="00853CD7"/>
    <w:rsid w:val="00862045"/>
    <w:rsid w:val="0086264B"/>
    <w:rsid w:val="008711A5"/>
    <w:rsid w:val="00871657"/>
    <w:rsid w:val="00872DE2"/>
    <w:rsid w:val="008742D5"/>
    <w:rsid w:val="00874630"/>
    <w:rsid w:val="00881076"/>
    <w:rsid w:val="0088420B"/>
    <w:rsid w:val="00884CE1"/>
    <w:rsid w:val="00885A61"/>
    <w:rsid w:val="0088797D"/>
    <w:rsid w:val="00891A24"/>
    <w:rsid w:val="00892F56"/>
    <w:rsid w:val="00893A17"/>
    <w:rsid w:val="00895080"/>
    <w:rsid w:val="008952A6"/>
    <w:rsid w:val="00897420"/>
    <w:rsid w:val="008A0A83"/>
    <w:rsid w:val="008A0B67"/>
    <w:rsid w:val="008A23D3"/>
    <w:rsid w:val="008A3C63"/>
    <w:rsid w:val="008C006B"/>
    <w:rsid w:val="008C09E1"/>
    <w:rsid w:val="008C2B81"/>
    <w:rsid w:val="008C4B96"/>
    <w:rsid w:val="008C69DC"/>
    <w:rsid w:val="008D0C11"/>
    <w:rsid w:val="008D3A35"/>
    <w:rsid w:val="008D50BA"/>
    <w:rsid w:val="008D7345"/>
    <w:rsid w:val="008E09E4"/>
    <w:rsid w:val="008E382F"/>
    <w:rsid w:val="008E39D1"/>
    <w:rsid w:val="008E41DC"/>
    <w:rsid w:val="008E5A6C"/>
    <w:rsid w:val="008F02FA"/>
    <w:rsid w:val="008F5E96"/>
    <w:rsid w:val="00900F77"/>
    <w:rsid w:val="00910AAB"/>
    <w:rsid w:val="00915436"/>
    <w:rsid w:val="009214EC"/>
    <w:rsid w:val="0092251D"/>
    <w:rsid w:val="00923C22"/>
    <w:rsid w:val="009329A5"/>
    <w:rsid w:val="009351F8"/>
    <w:rsid w:val="00940878"/>
    <w:rsid w:val="0094120D"/>
    <w:rsid w:val="00943A62"/>
    <w:rsid w:val="00946903"/>
    <w:rsid w:val="009523FA"/>
    <w:rsid w:val="009538B3"/>
    <w:rsid w:val="00955C19"/>
    <w:rsid w:val="00956EF3"/>
    <w:rsid w:val="00960B73"/>
    <w:rsid w:val="00964D4C"/>
    <w:rsid w:val="00964E6C"/>
    <w:rsid w:val="00975AD2"/>
    <w:rsid w:val="00981CBC"/>
    <w:rsid w:val="009839DF"/>
    <w:rsid w:val="00992900"/>
    <w:rsid w:val="009A4D14"/>
    <w:rsid w:val="009A5061"/>
    <w:rsid w:val="009A72C7"/>
    <w:rsid w:val="009B1E84"/>
    <w:rsid w:val="009B556F"/>
    <w:rsid w:val="009B62FE"/>
    <w:rsid w:val="009C08C9"/>
    <w:rsid w:val="009D1DF0"/>
    <w:rsid w:val="009D7F2F"/>
    <w:rsid w:val="009E1462"/>
    <w:rsid w:val="009E2E67"/>
    <w:rsid w:val="009E4E10"/>
    <w:rsid w:val="009F0F0C"/>
    <w:rsid w:val="009F1CCB"/>
    <w:rsid w:val="009F46D0"/>
    <w:rsid w:val="009F5E59"/>
    <w:rsid w:val="00A0064B"/>
    <w:rsid w:val="00A044D9"/>
    <w:rsid w:val="00A105C8"/>
    <w:rsid w:val="00A17E1E"/>
    <w:rsid w:val="00A20B77"/>
    <w:rsid w:val="00A61132"/>
    <w:rsid w:val="00A62C3C"/>
    <w:rsid w:val="00A665E9"/>
    <w:rsid w:val="00A71675"/>
    <w:rsid w:val="00A76B66"/>
    <w:rsid w:val="00A80C02"/>
    <w:rsid w:val="00A818D7"/>
    <w:rsid w:val="00A823A0"/>
    <w:rsid w:val="00A84FEA"/>
    <w:rsid w:val="00A90BC8"/>
    <w:rsid w:val="00A9374C"/>
    <w:rsid w:val="00A93A6F"/>
    <w:rsid w:val="00A94933"/>
    <w:rsid w:val="00AA1259"/>
    <w:rsid w:val="00AA4B33"/>
    <w:rsid w:val="00AA4C7E"/>
    <w:rsid w:val="00AA4DE2"/>
    <w:rsid w:val="00AA50D3"/>
    <w:rsid w:val="00AB15C6"/>
    <w:rsid w:val="00AB1D09"/>
    <w:rsid w:val="00AC6AA3"/>
    <w:rsid w:val="00AE1945"/>
    <w:rsid w:val="00AE48CE"/>
    <w:rsid w:val="00AE516E"/>
    <w:rsid w:val="00AE6BC4"/>
    <w:rsid w:val="00AF0809"/>
    <w:rsid w:val="00B006EF"/>
    <w:rsid w:val="00B0215F"/>
    <w:rsid w:val="00B0281D"/>
    <w:rsid w:val="00B03983"/>
    <w:rsid w:val="00B043B3"/>
    <w:rsid w:val="00B044B4"/>
    <w:rsid w:val="00B103C3"/>
    <w:rsid w:val="00B12C46"/>
    <w:rsid w:val="00B17576"/>
    <w:rsid w:val="00B211C6"/>
    <w:rsid w:val="00B248CC"/>
    <w:rsid w:val="00B24D75"/>
    <w:rsid w:val="00B24D9D"/>
    <w:rsid w:val="00B25EC0"/>
    <w:rsid w:val="00B27E83"/>
    <w:rsid w:val="00B31C03"/>
    <w:rsid w:val="00B35DC4"/>
    <w:rsid w:val="00B37E64"/>
    <w:rsid w:val="00B44BED"/>
    <w:rsid w:val="00B64094"/>
    <w:rsid w:val="00B732CD"/>
    <w:rsid w:val="00B831AC"/>
    <w:rsid w:val="00B841F6"/>
    <w:rsid w:val="00B87841"/>
    <w:rsid w:val="00B90D63"/>
    <w:rsid w:val="00B91A33"/>
    <w:rsid w:val="00B91FEE"/>
    <w:rsid w:val="00B92CE8"/>
    <w:rsid w:val="00B92DA8"/>
    <w:rsid w:val="00B93BF0"/>
    <w:rsid w:val="00B95267"/>
    <w:rsid w:val="00B96CE0"/>
    <w:rsid w:val="00BA6F21"/>
    <w:rsid w:val="00BB03D0"/>
    <w:rsid w:val="00BB4951"/>
    <w:rsid w:val="00BB5055"/>
    <w:rsid w:val="00BC0664"/>
    <w:rsid w:val="00BD03BB"/>
    <w:rsid w:val="00BD2164"/>
    <w:rsid w:val="00BD4F8A"/>
    <w:rsid w:val="00BD5823"/>
    <w:rsid w:val="00BD59CA"/>
    <w:rsid w:val="00BD6649"/>
    <w:rsid w:val="00BE0DB3"/>
    <w:rsid w:val="00BE26D8"/>
    <w:rsid w:val="00BF118D"/>
    <w:rsid w:val="00BF76A3"/>
    <w:rsid w:val="00C03011"/>
    <w:rsid w:val="00C06D5A"/>
    <w:rsid w:val="00C10CD6"/>
    <w:rsid w:val="00C12445"/>
    <w:rsid w:val="00C13DFA"/>
    <w:rsid w:val="00C14216"/>
    <w:rsid w:val="00C15DBA"/>
    <w:rsid w:val="00C160A6"/>
    <w:rsid w:val="00C2337B"/>
    <w:rsid w:val="00C23A7C"/>
    <w:rsid w:val="00C42F44"/>
    <w:rsid w:val="00C4460C"/>
    <w:rsid w:val="00C44A92"/>
    <w:rsid w:val="00C47528"/>
    <w:rsid w:val="00C506FD"/>
    <w:rsid w:val="00C577E5"/>
    <w:rsid w:val="00C6039C"/>
    <w:rsid w:val="00C6078E"/>
    <w:rsid w:val="00C679B9"/>
    <w:rsid w:val="00C763F3"/>
    <w:rsid w:val="00C81411"/>
    <w:rsid w:val="00C83A1D"/>
    <w:rsid w:val="00C85CF4"/>
    <w:rsid w:val="00C86082"/>
    <w:rsid w:val="00C91C55"/>
    <w:rsid w:val="00C92E6F"/>
    <w:rsid w:val="00C939EC"/>
    <w:rsid w:val="00C94B94"/>
    <w:rsid w:val="00C97218"/>
    <w:rsid w:val="00CA4F65"/>
    <w:rsid w:val="00CB2496"/>
    <w:rsid w:val="00CB4762"/>
    <w:rsid w:val="00CB4D7F"/>
    <w:rsid w:val="00CB71C9"/>
    <w:rsid w:val="00CB7280"/>
    <w:rsid w:val="00CC227A"/>
    <w:rsid w:val="00CC5080"/>
    <w:rsid w:val="00CD1B00"/>
    <w:rsid w:val="00CD7F97"/>
    <w:rsid w:val="00CE1CB9"/>
    <w:rsid w:val="00CE2781"/>
    <w:rsid w:val="00CE3011"/>
    <w:rsid w:val="00CF073A"/>
    <w:rsid w:val="00CF60F5"/>
    <w:rsid w:val="00D01E46"/>
    <w:rsid w:val="00D04997"/>
    <w:rsid w:val="00D1018E"/>
    <w:rsid w:val="00D12E1D"/>
    <w:rsid w:val="00D150F2"/>
    <w:rsid w:val="00D174B2"/>
    <w:rsid w:val="00D21593"/>
    <w:rsid w:val="00D33C31"/>
    <w:rsid w:val="00D34D52"/>
    <w:rsid w:val="00D364FA"/>
    <w:rsid w:val="00D36752"/>
    <w:rsid w:val="00D467C0"/>
    <w:rsid w:val="00D47B51"/>
    <w:rsid w:val="00D50070"/>
    <w:rsid w:val="00D501C7"/>
    <w:rsid w:val="00D556FB"/>
    <w:rsid w:val="00D60F10"/>
    <w:rsid w:val="00D62110"/>
    <w:rsid w:val="00D62F17"/>
    <w:rsid w:val="00D639C1"/>
    <w:rsid w:val="00D717AB"/>
    <w:rsid w:val="00D71937"/>
    <w:rsid w:val="00D72AEA"/>
    <w:rsid w:val="00D740CE"/>
    <w:rsid w:val="00D762E8"/>
    <w:rsid w:val="00D85032"/>
    <w:rsid w:val="00D85139"/>
    <w:rsid w:val="00D86E1B"/>
    <w:rsid w:val="00D9294A"/>
    <w:rsid w:val="00DA3DD8"/>
    <w:rsid w:val="00DA5340"/>
    <w:rsid w:val="00DB1E02"/>
    <w:rsid w:val="00DB2887"/>
    <w:rsid w:val="00DB30B5"/>
    <w:rsid w:val="00DB3C59"/>
    <w:rsid w:val="00DB71DD"/>
    <w:rsid w:val="00DB7FF7"/>
    <w:rsid w:val="00DC08EE"/>
    <w:rsid w:val="00DC223B"/>
    <w:rsid w:val="00DC3F50"/>
    <w:rsid w:val="00DC47F6"/>
    <w:rsid w:val="00DC5F43"/>
    <w:rsid w:val="00DD3B95"/>
    <w:rsid w:val="00DD48EA"/>
    <w:rsid w:val="00DD7113"/>
    <w:rsid w:val="00DE22CB"/>
    <w:rsid w:val="00DE2FA8"/>
    <w:rsid w:val="00DE7127"/>
    <w:rsid w:val="00DF0277"/>
    <w:rsid w:val="00DF517C"/>
    <w:rsid w:val="00DF5E22"/>
    <w:rsid w:val="00DF5EB8"/>
    <w:rsid w:val="00E00B01"/>
    <w:rsid w:val="00E00E97"/>
    <w:rsid w:val="00E06870"/>
    <w:rsid w:val="00E1210F"/>
    <w:rsid w:val="00E1548E"/>
    <w:rsid w:val="00E30DC0"/>
    <w:rsid w:val="00E36609"/>
    <w:rsid w:val="00E50B3D"/>
    <w:rsid w:val="00E50B9F"/>
    <w:rsid w:val="00E54683"/>
    <w:rsid w:val="00E60006"/>
    <w:rsid w:val="00E62485"/>
    <w:rsid w:val="00E7002D"/>
    <w:rsid w:val="00E7127C"/>
    <w:rsid w:val="00E74821"/>
    <w:rsid w:val="00E76D40"/>
    <w:rsid w:val="00E8675F"/>
    <w:rsid w:val="00E8761D"/>
    <w:rsid w:val="00E95860"/>
    <w:rsid w:val="00EA05B7"/>
    <w:rsid w:val="00EA4BE2"/>
    <w:rsid w:val="00EA5036"/>
    <w:rsid w:val="00EA5BD1"/>
    <w:rsid w:val="00EA7051"/>
    <w:rsid w:val="00EC0D5F"/>
    <w:rsid w:val="00ED0769"/>
    <w:rsid w:val="00ED4E26"/>
    <w:rsid w:val="00ED547A"/>
    <w:rsid w:val="00EE44C2"/>
    <w:rsid w:val="00EE4FC1"/>
    <w:rsid w:val="00EF0548"/>
    <w:rsid w:val="00EF24D5"/>
    <w:rsid w:val="00EF4714"/>
    <w:rsid w:val="00F04FD9"/>
    <w:rsid w:val="00F06661"/>
    <w:rsid w:val="00F11E29"/>
    <w:rsid w:val="00F1581F"/>
    <w:rsid w:val="00F161A3"/>
    <w:rsid w:val="00F21534"/>
    <w:rsid w:val="00F21E96"/>
    <w:rsid w:val="00F23BB2"/>
    <w:rsid w:val="00F27C56"/>
    <w:rsid w:val="00F312F0"/>
    <w:rsid w:val="00F3244D"/>
    <w:rsid w:val="00F41404"/>
    <w:rsid w:val="00F41807"/>
    <w:rsid w:val="00F43255"/>
    <w:rsid w:val="00F43AFD"/>
    <w:rsid w:val="00F50765"/>
    <w:rsid w:val="00F54169"/>
    <w:rsid w:val="00F568C0"/>
    <w:rsid w:val="00F60EBA"/>
    <w:rsid w:val="00F631D5"/>
    <w:rsid w:val="00F67274"/>
    <w:rsid w:val="00F8024F"/>
    <w:rsid w:val="00FA446C"/>
    <w:rsid w:val="00FA5B30"/>
    <w:rsid w:val="00FB067D"/>
    <w:rsid w:val="00FB1D21"/>
    <w:rsid w:val="00FB519F"/>
    <w:rsid w:val="00FB7F79"/>
    <w:rsid w:val="00FC2A19"/>
    <w:rsid w:val="00FC31F6"/>
    <w:rsid w:val="00FC507B"/>
    <w:rsid w:val="00FD06FE"/>
    <w:rsid w:val="00FD0EC4"/>
    <w:rsid w:val="00FD5C79"/>
    <w:rsid w:val="00FD677E"/>
    <w:rsid w:val="00FD6AE6"/>
    <w:rsid w:val="00FD77DB"/>
    <w:rsid w:val="00FE3060"/>
    <w:rsid w:val="00FE3682"/>
    <w:rsid w:val="00FE7BE0"/>
    <w:rsid w:val="00FF0B90"/>
    <w:rsid w:val="00FF64E3"/>
    <w:rsid w:val="00FF700D"/>
    <w:rsid w:val="00FF7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50"/>
    <o:shapelayout v:ext="edit">
      <o:idmap v:ext="edit" data="1"/>
    </o:shapelayout>
  </w:shapeDefaults>
  <w:decimalSymbol w:val=","/>
  <w:listSeparator w:val=";"/>
  <w14:docId w14:val="60949D11"/>
  <w15:docId w15:val="{9EA009D0-2C67-4454-BC45-6ED402F2E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7BEB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rsid w:val="002C7BEB"/>
    <w:pPr>
      <w:ind w:left="708"/>
      <w:jc w:val="both"/>
    </w:pPr>
  </w:style>
  <w:style w:type="paragraph" w:styleId="Sangra2detindependiente">
    <w:name w:val="Body Text Indent 2"/>
    <w:basedOn w:val="Normal"/>
    <w:semiHidden/>
    <w:rsid w:val="002C7BEB"/>
    <w:pPr>
      <w:ind w:firstLine="360"/>
      <w:jc w:val="both"/>
    </w:pPr>
  </w:style>
  <w:style w:type="paragraph" w:styleId="Sangra3detindependiente">
    <w:name w:val="Body Text Indent 3"/>
    <w:basedOn w:val="Normal"/>
    <w:link w:val="Sangra3detindependienteCar"/>
    <w:rsid w:val="002C7BEB"/>
    <w:pPr>
      <w:ind w:left="360"/>
      <w:jc w:val="both"/>
    </w:pPr>
  </w:style>
  <w:style w:type="table" w:styleId="Tablaconcuadrcula">
    <w:name w:val="Table Grid"/>
    <w:basedOn w:val="Tablanormal"/>
    <w:uiPriority w:val="59"/>
    <w:rsid w:val="00AA12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Sangra3detindependienteCar">
    <w:name w:val="Sangría 3 de t. independiente Car"/>
    <w:basedOn w:val="Fuentedeprrafopredeter"/>
    <w:link w:val="Sangra3detindependiente"/>
    <w:rsid w:val="00C94B94"/>
    <w:rPr>
      <w:sz w:val="24"/>
      <w:szCs w:val="24"/>
    </w:rPr>
  </w:style>
  <w:style w:type="paragraph" w:styleId="NormalWeb">
    <w:name w:val="Normal (Web)"/>
    <w:basedOn w:val="Normal"/>
    <w:uiPriority w:val="99"/>
    <w:unhideWhenUsed/>
    <w:rsid w:val="00A818D7"/>
    <w:pPr>
      <w:spacing w:before="100" w:beforeAutospacing="1" w:after="100" w:afterAutospacing="1"/>
    </w:pPr>
    <w:rPr>
      <w:color w:val="00000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27E8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27E83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115C87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AA50D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231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99ECEA-D29F-49F0-9465-C3E217933A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1082</TotalTime>
  <Pages>2</Pages>
  <Words>641</Words>
  <Characters>3531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Examen Tema 1 Fundamentos de Informática (5-11-2005)</vt:lpstr>
    </vt:vector>
  </TitlesOfParts>
  <Company>Personal</Company>
  <LinksUpToDate>false</LinksUpToDate>
  <CharactersWithSpaces>4164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Examen Tema 1 Fundamentos de Informática (5-11-2005)</dc:title>
  <dc:creator>José Rafael</dc:creator>
  <cp:lastModifiedBy>José Rafael García Lázaro</cp:lastModifiedBy>
  <cp:revision>49</cp:revision>
  <cp:lastPrinted>2017-06-17T14:43:00Z</cp:lastPrinted>
  <dcterms:created xsi:type="dcterms:W3CDTF">2017-06-09T15:52:00Z</dcterms:created>
  <dcterms:modified xsi:type="dcterms:W3CDTF">2017-06-17T15:05:00Z</dcterms:modified>
</cp:coreProperties>
</file>