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jc w:val="center"/>
      </w:pPr>
      <w:r>
        <w:rPr>
          <w:b/>
          <w:bCs/>
        </w:rPr>
        <w:t xml:space="preserve">Design Defense: Pirate Intelligent Agent</w:t>
      </w:r>
    </w:p>
    <w:p>
      <w:pPr>
        <w:spacing w:after="0" w:before="0" w:line="480"/>
      </w:pPr>
    </w:p>
    <w:p>
      <w:pPr>
        <w:spacing w:after="0" w:before="0" w:line="480"/>
        <w:jc w:val="center"/>
      </w:pPr>
      <w:r>
        <w:rPr>
          <w:b w:val="false"/>
          <w:bCs w:val="false"/>
        </w:rPr>
        <w:t xml:space="preserve">Matthew Randall</w:t>
      </w:r>
    </w:p>
    <w:p>
      <w:pPr>
        <w:spacing w:after="0" w:before="0" w:line="480"/>
        <w:jc w:val="center"/>
      </w:pPr>
      <w:r>
        <w:rPr>
          <w:b w:val="false"/>
          <w:bCs w:val="false"/>
        </w:rPr>
        <w:t xml:space="preserve">Department of Computer Science, Southern New Hampshire University</w:t>
      </w:r>
    </w:p>
    <w:p>
      <w:pPr>
        <w:spacing w:after="0" w:before="0" w:line="480"/>
        <w:jc w:val="center"/>
      </w:pPr>
      <w:r>
        <w:rPr>
          <w:b w:val="false"/>
          <w:bCs w:val="false"/>
        </w:rPr>
        <w:t xml:space="preserve">CS 370: Current and Emerging Trends in Computer Science</w:t>
      </w:r>
    </w:p>
    <w:p>
      <w:pPr>
        <w:spacing w:after="0" w:before="0" w:line="480"/>
        <w:jc w:val="center"/>
      </w:pPr>
      <w:r>
        <w:rPr>
          <w:b w:val="false"/>
          <w:bCs w:val="false"/>
        </w:rPr>
        <w:t xml:space="preserve">Tim Alexander</w:t>
      </w:r>
    </w:p>
    <w:p>
      <w:pPr>
        <w:spacing w:after="0" w:before="0" w:line="480"/>
        <w:jc w:val="center"/>
      </w:pPr>
      <w:r>
        <w:rPr>
          <w:b w:val="false"/>
          <w:bCs w:val="false"/>
        </w:rPr>
        <w:t xml:space="preserve">October 14, 2026</w:t>
      </w:r>
    </w:p>
    <w:p>
      <w:r>
        <w:br w:type="page"/>
      </w:r>
    </w:p>
    <w:p>
      <w:pPr>
        <w:spacing w:after="0" w:before="0" w:line="480"/>
        <w:jc w:val="center"/>
      </w:pPr>
      <w:r>
        <w:rPr>
          <w:b/>
          <w:bCs/>
        </w:rPr>
        <w:t xml:space="preserve">Design Defense: Pirate Intelligent Agent</w:t>
      </w:r>
    </w:p>
    <w:p>
      <w:pPr>
        <w:spacing w:after="0" w:before="0" w:line="480"/>
        <w:jc w:val="center"/>
      </w:pPr>
      <w:r>
        <w:rPr>
          <w:b/>
          <w:bCs/>
        </w:rPr>
        <w:t xml:space="preserve">Human and Machine Approaches to the Maze</w:t>
      </w:r>
    </w:p>
    <w:p>
      <w:pPr>
        <w:spacing w:after="0" w:before="0" w:line="480"/>
        <w:ind w:firstLine="720"/>
      </w:pPr>
      <w:r>
        <w:t xml:space="preserve">If I were solving this maze on paper, I would start by looking at the whole grid and finding the treasure in the bottom-right corner. I would trace possible routes with my eyes, often working backward from the treasure, and whenever a route hit a wall or a dead end I would back up to the last place where I had a choice and try the other way. Because I can see the entire layout and already understand what a wall means, I would probably find a good path on the first or second try without ever having to walk the maze.</w:t>
      </w:r>
    </w:p>
    <w:p>
      <w:pPr>
        <w:spacing w:after="0" w:before="0" w:line="480"/>
        <w:ind w:firstLine="720"/>
      </w:pPr>
      <w:r>
        <w:t xml:space="preserve">The pirate agent has none of that to start with. It sees the maze as a list of 64 numbers that mark open cells, walls, and its own position, and it has no idea which direction the treasure lies. It learns by acting: it picks one of four moves, the environment returns a new state and a reward, and over hundreds of games it builds an estimate of how good each move is from each cell. Reaching the treasure earns a reward of 1, a normal move costs 0.04, returning to a visited cell costs 0.25, and trying to move into a wall or off the edge costs 0.75, so the agent gradually learns that short, direct routes score the best (Sutton &amp; Barto, 2018).</w:t>
      </w:r>
    </w:p>
    <w:p>
      <w:pPr>
        <w:spacing w:after="0" w:before="0" w:line="480"/>
        <w:ind w:firstLine="720"/>
      </w:pPr>
      <w:r>
        <w:t xml:space="preserve">Both approaches rely on trial and error, both back away from dead ends, and both try to reach the goal with as little wasted movement as possible. The difference is in what each one starts with and ends with. A person brings spatial reasoning and can plan the whole route ahead of time, while the agent needs thousands of individual moves to learn what a person sees at a glance. On the other hand, a person usually solves the maze from one starting point, while the trained agent ends up knowing the best move from every open cell, which is exactly what the completion check confirms.</w:t>
      </w:r>
    </w:p>
    <w:p>
      <w:pPr>
        <w:spacing w:after="0" w:before="0" w:line="480"/>
        <w:jc w:val="center"/>
      </w:pPr>
      <w:r>
        <w:rPr>
          <w:b/>
          <w:bCs/>
        </w:rPr>
        <w:t xml:space="preserve">Purpose of the Intelligent Agent in Pathfinding</w:t>
      </w:r>
    </w:p>
    <w:p>
      <w:pPr>
        <w:spacing w:after="0" w:before="0" w:line="480"/>
        <w:ind w:firstLine="720"/>
      </w:pPr>
      <w:r>
        <w:t xml:space="preserve">Exploration means trying an action the agent is unsure about, usually a random one, so it can learn something new about the environment, while exploitation means taking the action it currently believes is best. An agent that only exploits can lock onto the first route that worked and never find a better one, and an agent that only explores never uses what it has learned (Beysolow, 2019). In my implementation, epsilon controls this balance as the probability of making a random valid move instead of the move with the highest predicted Q-value.</w:t>
      </w:r>
    </w:p>
    <w:p>
      <w:pPr>
        <w:spacing w:after="0" w:before="0" w:line="480"/>
        <w:ind w:firstLine="720"/>
      </w:pPr>
      <w:r>
        <w:t xml:space="preserve">For this maze, I think the ideal proportion is one that shifts over time rather than a single fixed ratio. Early on, the network’s predictions are meaningless, so epsilon started at 1.0 and decayed by a factor of 0.995 each epoch. When the win rate passed 90 percent at epoch 199, epsilon had fallen to about 0.37, and at that point I dropped it to 0.05, which works out to roughly 95 percent exploitation and 5 percent exploration for the rest of training. That final ratio fits this problem because the maze is small and never changes, so once the agent knows the routes, extra random moves mostly add penalties, but a little exploration combined with random starting cells still lets it correct mistakes in cells it rarely visits. The agent reached a 100 percent win rate at epoch 234 and passed the completion check from every open cell at epoch 297.</w:t>
      </w:r>
    </w:p>
    <w:p>
      <w:pPr>
        <w:spacing w:after="0" w:before="0" w:line="480"/>
        <w:ind w:firstLine="720"/>
      </w:pPr>
      <w:r>
        <w:t xml:space="preserve">Reinforcement learning lets the pirate find the path without anyone telling it where the treasure is. Q-learning turns the rewards into a value for each state and action by combining the immediate reward with the discounted value of the best move from the next state (Sutton &amp; Barto, 2018). As the treasure reward is passed back through that discounting, cells along a clear route to the treasure end up with higher values, and the small cost of each move pushes the agent toward shorter paths, so following the highest-valued move from any cell traces the path to the treasure.</w:t>
      </w:r>
    </w:p>
    <w:p>
      <w:pPr>
        <w:spacing w:after="0" w:before="0" w:line="480"/>
        <w:jc w:val="center"/>
      </w:pPr>
      <w:r>
        <w:rPr>
          <w:b/>
          <w:bCs/>
        </w:rPr>
        <w:t xml:space="preserve">Evaluating the Use of Algorithms</w:t>
      </w:r>
    </w:p>
    <w:p>
      <w:pPr>
        <w:spacing w:after="0" w:before="0" w:line="480"/>
        <w:ind w:firstLine="720"/>
      </w:pPr>
      <w:r>
        <w:t xml:space="preserve">I implemented deep Q-learning by using a neural network in place of a Q-table. The network takes the flattened 64-cell maze as input, passes it through two fully connected hidden layers of 64 neurons with PReLU activations, and outputs four Q-values, one for each direction. Every move is stored in an experience replay memory as the previous state, the action, the reward, the new state, and whether the game ended. After each move, the agent samples a random batch of 32 stored moves, calculates target Q-values with a discount factor of 0.95, and trains the network using mean squared error loss and the Adam optimizer. Random sampling breaks up the correlation between consecutive moves, and a separate target network that copies the main network’s weights every 50 epochs keeps the future-reward estimates from shifting while the network learns, two techniques Mnih et al. (2015) introduced to make deep Q-networks stable.</w:t>
      </w:r>
    </w:p>
    <w:p>
      <w:pPr>
        <w:spacing w:after="0" w:before="0" w:line="480"/>
        <w:ind w:firstLine="720"/>
      </w:pPr>
      <w:r>
        <w:t xml:space="preserve">For a maze this small, a search algorithm like A* could find the shortest path almost instantly because it has the full map and a heuristic to guide it (Hart et al., 1968), whereas deep Q-learning took about six minutes and close to 300 epochs. The strength of the learning approach is that it needs no map, no heuristic, and no rules written for this particular maze, so the same code could be trained on a different layout or reward structure without being rewritten. That flexibility is why this kind of algorithm is useful for game characters and other complex problems where the best strategy is hard to program by hand.</w:t>
      </w:r>
    </w:p>
    <w:p>
      <w:r>
        <w:br w:type="page"/>
      </w:r>
    </w:p>
    <w:p>
      <w:pPr>
        <w:spacing w:after="0" w:before="0" w:line="480"/>
        <w:jc w:val="center"/>
      </w:pPr>
      <w:r>
        <w:rPr>
          <w:b/>
          <w:bCs/>
        </w:rPr>
        <w:t xml:space="preserve">References</w:t>
      </w:r>
    </w:p>
    <w:p>
      <w:pPr>
        <w:spacing w:after="0" w:before="0" w:line="480"/>
        <w:ind w:left="720" w:hanging="720"/>
      </w:pPr>
      <w:r>
        <w:t xml:space="preserve">Beysolow, T., II. (2019). </w:t>
      </w:r>
      <w:r>
        <w:rPr>
          <w:i/>
          <w:iCs/>
        </w:rPr>
        <w:t xml:space="preserve">Applied reinforcement learning with Python: With OpenAI Gym, TensorFlow, and Keras</w:t>
      </w:r>
      <w:r>
        <w:t xml:space="preserve">. Apress. https://doi.org/10.1007/978-1-4842-5127-0</w:t>
      </w:r>
    </w:p>
    <w:p>
      <w:pPr>
        <w:spacing w:after="0" w:before="0" w:line="480"/>
        <w:ind w:left="720" w:hanging="720"/>
      </w:pPr>
      <w:r>
        <w:t xml:space="preserve">Hart, P. E., Nilsson, N. J., &amp; Raphael, B. (1968). A formal basis for the heuristic determination of minimum cost paths. </w:t>
      </w:r>
      <w:r>
        <w:rPr>
          <w:i/>
          <w:iCs/>
        </w:rPr>
        <w:t xml:space="preserve">IEEE Transactions on Systems Science and Cybernetics, 4</w:t>
      </w:r>
      <w:r>
        <w:t xml:space="preserve">(2), 100–107. https://doi.org/10.1109/TSSC.1968.300136</w:t>
      </w:r>
    </w:p>
    <w:p>
      <w:pPr>
        <w:spacing w:after="0" w:before="0" w:line="480"/>
        <w:ind w:left="720" w:hanging="720"/>
      </w:pPr>
      <w: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i/>
          <w:iCs/>
        </w:rPr>
        <w:t xml:space="preserve">Nature, 518</w:t>
      </w:r>
      <w:r>
        <w:t xml:space="preserve">(7540), 529–533. https://doi.org/10.1038/nature14236</w:t>
      </w:r>
    </w:p>
    <w:p>
      <w:pPr>
        <w:spacing w:after="0" w:before="0" w:line="480"/>
        <w:ind w:left="720" w:hanging="720"/>
      </w:pPr>
      <w:r>
        <w:t xml:space="preserve">Sutton, R. S., &amp; Barto, A. G. (2018). </w:t>
      </w:r>
      <w:r>
        <w:rPr>
          <w:i/>
          <w:iCs/>
        </w:rPr>
        <w:t xml:space="preserve">Reinforcement learning: An introduction</w:t>
      </w:r>
      <w:r>
        <w:t xml:space="preserve"> (2nd ed.). MIT Press.</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Defense: Pirate Intelligent Agent</dc:title>
  <dc:creator>Matthew Randall</dc:creator>
  <cp:lastModifiedBy>Un-named</cp:lastModifiedBy>
  <cp:revision>1</cp:revision>
  <dcterms:created xsi:type="dcterms:W3CDTF">2026-10-14T13:58:53.167Z</dcterms:created>
  <dcterms:modified xsi:type="dcterms:W3CDTF">2026-10-14T13:58:53.172Z</dcterms:modified>
</cp:coreProperties>
</file>

<file path=docProps/custom.xml><?xml version="1.0" encoding="utf-8"?>
<Properties xmlns="http://schemas.openxmlformats.org/officeDocument/2006/custom-properties" xmlns:vt="http://schemas.openxmlformats.org/officeDocument/2006/docPropsVTypes"/>
</file>