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rPr>
        <w:t>Anurag Garg</w:t>
      </w:r>
      <w:r>
        <w:br/>
      </w:r>
      <w:r>
        <w:rPr>
          <w:rFonts w:ascii="Times New Roman" w:hAnsi="Times New Roman"/>
        </w:rPr>
        <w:t>Physics Department</w:t>
      </w:r>
      <w:r>
        <w:br/>
      </w:r>
      <w:r>
        <w:rPr>
          <w:rFonts w:ascii="Times New Roman" w:hAnsi="Times New Roman"/>
        </w:rPr>
        <w:t>Ministry of Education, United Arab Emirates</w:t>
      </w:r>
      <w:r>
        <w:br/>
      </w:r>
      <w:r>
        <w:rPr>
          <w:rFonts w:ascii="Times New Roman" w:hAnsi="Times New Roman"/>
        </w:rPr>
        <w:t>Email: anurag.garg@moe.sch.ae</w:t>
      </w:r>
      <w:r>
        <w:br/>
      </w:r>
    </w:p>
    <w:p>
      <w:r>
        <w:t>28 May 2026</w:t>
      </w:r>
    </w:p>
    <w:p>
      <w:r>
        <w:t>Dear Editor,</w:t>
      </w:r>
    </w:p>
    <w:p>
      <w:r>
        <w:t>Please consider the manuscript entitled “Teacher-guided AI-assisted development of virtual physics laboratories: classroom case studies in secondary physics” for publication as a Paper in Physics Education.</w:t>
      </w:r>
    </w:p>
    <w:p>
      <w:r>
        <w:t>This manuscript presents a classroom case study of teacher-guided generative-AI-assisted development of virtual physics laboratory activities for secondary physics. The paper reports two connected classroom cases: a Grade 10 single-slit diffraction simulation developed through an extended iterative refinement process, and Grade 12 transformer and series LCR circuit simulations developed through shorter follow-up prompting after design expectations had been established. The work focuses on the teacher-led development workflow, classroom adaptation, exploratory student feedback, and practical implications for physics teachers interested in creating curriculum-linked virtual laboratories.</w:t>
      </w:r>
    </w:p>
    <w:p>
      <w:r>
        <w:t>I believe the manuscript is suitable for Physics Education because it addresses a practical classroom need: how teachers can use generative AI as a rapid prototyping partner while retaining responsibility for physics accuracy, pedagogy, usability, and learner adaptation. The paper is not presented as a controlled learning-gain study; instead, it is framed as an exploratory classroom methodology and practice paper, supported by anonymized student feedback and archived teaching resources.</w:t>
      </w:r>
    </w:p>
    <w:p>
      <w:r>
        <w:t>The manuscript is original, has not been published previously, and is not under consideration by any other journal. The work received no external funding. I declare no competing interests. Classroom feedback was collected anonymously as part of routine instructional practice, and no personally identifiable student information is included in the manuscript. The associated classroom materials, simulations, worksheets, manuscript sources, and supporting documentation are available through the project repository archived on Zenodo: https://doi.org/10.5281/zenodo.20425377.</w:t>
      </w:r>
    </w:p>
    <w:p>
      <w:r>
        <w:t>Thank you for considering this submission.</w:t>
      </w:r>
    </w:p>
    <w:p>
      <w:r>
        <w:t>Yours sincerely,</w:t>
      </w:r>
    </w:p>
    <w:p>
      <w:r>
        <w:t>Anurag Garg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Physics Education submission</dc:title>
  <dc:subject>Teacher-guided AI-assisted development of virtual physics laboratories</dc:subject>
  <dc:creator>Anurag Garg</dc:creator>
  <cp:keywords/>
  <dc:description>generated by python-docx</dc:description>
  <cp:lastModifiedBy/>
  <cp:revision>1</cp:revision>
  <dcterms:created xsi:type="dcterms:W3CDTF">2013-12-23T23:15:00Z</dcterms:created>
  <dcterms:modified xsi:type="dcterms:W3CDTF">2013-12-23T23:15:00Z</dcterms:modified>
  <cp:category/>
</cp:coreProperties>
</file>