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28"/>
        </w:rPr>
        <w:t>WEEK 5 ASSIGNMENT</w:t>
      </w:r>
    </w:p>
    <w:p>
      <w:pPr>
        <w:pStyle w:val="Title"/>
        <w:jc w:val="center"/>
      </w:pPr>
      <w:r>
        <w:t>Model Evaluation and</w:t>
        <w:br/>
        <w:t>Reporting Strategy</w:t>
      </w:r>
    </w:p>
    <w:p>
      <w:pPr>
        <w:jc w:val="center"/>
      </w:pPr>
      <w:r>
        <w:rPr>
          <w:i/>
          <w:color w:val="595959"/>
          <w:sz w:val="26"/>
        </w:rPr>
        <w:t>A hypothetical predictive model for agribusiness</w:t>
      </w:r>
    </w:p>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Assignment</w:t>
            </w:r>
          </w:p>
        </w:tc>
        <w:tc>
          <w:tcPr>
            <w:tcW w:type="dxa" w:w="4896"/>
          </w:tcPr>
          <w:p>
            <w:r>
              <w:t>Week 5: Model Evaluation and Reporting Strategy</w:t>
            </w:r>
          </w:p>
        </w:tc>
      </w:tr>
      <w:tr>
        <w:tc>
          <w:tcPr>
            <w:tcW w:type="dxa" w:w="4896"/>
            <w:shd w:fill="D9EAF7"/>
          </w:tcPr>
          <w:p>
            <w:r>
              <w:rPr>
                <w:b/>
              </w:rPr>
              <w:t>Domain</w:t>
            </w:r>
          </w:p>
        </w:tc>
        <w:tc>
          <w:tcPr>
            <w:tcW w:type="dxa" w:w="4896"/>
          </w:tcPr>
          <w:p>
            <w:r>
              <w:t>Agribusiness and Agricultural Analytics</w:t>
            </w:r>
          </w:p>
        </w:tc>
      </w:tr>
      <w:tr>
        <w:tc>
          <w:tcPr>
            <w:tcW w:type="dxa" w:w="4896"/>
            <w:shd w:fill="D9EAF7"/>
          </w:tcPr>
          <w:p>
            <w:r>
              <w:rPr>
                <w:b/>
              </w:rPr>
              <w:t>Report Type</w:t>
            </w:r>
          </w:p>
        </w:tc>
        <w:tc>
          <w:tcPr>
            <w:tcW w:type="dxa" w:w="4896"/>
          </w:tcPr>
          <w:p>
            <w:r>
              <w:t>Evaluation plan and stakeholder reporting framework</w:t>
            </w:r>
          </w:p>
        </w:tc>
      </w:tr>
      <w:tr>
        <w:tc>
          <w:tcPr>
            <w:tcW w:type="dxa" w:w="4896"/>
            <w:shd w:fill="D9EAF7"/>
          </w:tcPr>
          <w:p>
            <w:r>
              <w:rPr>
                <w:b/>
              </w:rPr>
              <w:t>Model Scenario</w:t>
            </w:r>
          </w:p>
        </w:tc>
        <w:tc>
          <w:tcPr>
            <w:tcW w:type="dxa" w:w="4896"/>
          </w:tcPr>
          <w:p>
            <w:r>
              <w:t>Crop yield prediction using weather, soil, and farm-management data</w:t>
            </w:r>
          </w:p>
        </w:tc>
      </w:tr>
    </w:tbl>
    <w:p>
      <w:r>
        <w:br w:type="page"/>
      </w:r>
    </w:p>
    <w:p>
      <w:pPr>
        <w:pStyle w:val="Heading1"/>
      </w:pPr>
      <w:r>
        <w:t>1. Executive Overview</w:t>
      </w:r>
    </w:p>
    <w:p>
      <w:r>
        <w:t>This report proposes a structured strategy for evaluating a hypothetical machine-learning model that predicts crop yield for agribusiness planning. The model is assumed to use information such as rainfall, temperature, soil characteristics, irrigation, fertilizer application, crop type, location, and historical yield. The purpose of evaluation is not simply to produce a high score; it is to determine whether predictions are accurate, reliable across different farming conditions, and useful for real decisions.</w:t>
      </w:r>
    </w:p>
    <w:p>
      <w:r>
        <w:t>The strategy combines a holdout test set, suitable regression metrics, visual analysis, segment-level checks, and a plain-language reporting process. Root Mean Squared Error (RMSE) and Mean Absolute Error (MAE) will quantify prediction error, while R-squared (R²) will describe how much variation in yield is explained by the model. Actual-versus-predicted charts and residual plots will help reveal systematic errors. Results will be communicated through an executive summary that explains what the model can and cannot support, along with practical recommendations for improvement.</w:t>
      </w:r>
    </w:p>
    <w:p>
      <w:pPr>
        <w:pStyle w:val="Heading1"/>
      </w:pPr>
      <w:r>
        <w:t>2. Background and Evaluation Objectives</w:t>
      </w:r>
    </w:p>
    <w:p>
      <w:r>
        <w:t>Agricultural yield varies with weather, soil conditions, seed variety, pests, irrigation, farming practices, and local geography. A predictive model can support crop planning, procurement, storage, transport, and resource allocation, but inaccurate forecasts may lead to poor decisions. Evaluation must therefore consider both statistical performance and practical usefulness.</w:t>
      </w:r>
    </w:p>
    <w:p>
      <w:r>
        <w:t>The evaluation will aim to:</w:t>
      </w:r>
    </w:p>
    <w:p>
      <w:pPr>
        <w:pStyle w:val="ListBullet"/>
      </w:pPr>
      <w:r>
        <w:t>Measure how close predicted yields are to observed yields on data not used for model training.</w:t>
      </w:r>
    </w:p>
    <w:p>
      <w:pPr>
        <w:pStyle w:val="ListBullet"/>
      </w:pPr>
      <w:r>
        <w:t>Compare candidate models using consistent metrics and the same test observations.</w:t>
      </w:r>
    </w:p>
    <w:p>
      <w:pPr>
        <w:pStyle w:val="ListBullet"/>
      </w:pPr>
      <w:r>
        <w:t>Check for systematic overprediction or underprediction.</w:t>
      </w:r>
    </w:p>
    <w:p>
      <w:pPr>
        <w:pStyle w:val="ListBullet"/>
      </w:pPr>
      <w:r>
        <w:t>Assess whether performance changes by crop, region, season, or farm-size group.</w:t>
      </w:r>
    </w:p>
    <w:p>
      <w:pPr>
        <w:pStyle w:val="ListBullet"/>
      </w:pPr>
      <w:r>
        <w:t>Present findings in a form that technical and non-technical stakeholders can understand.</w:t>
      </w:r>
    </w:p>
    <w:p>
      <w:pPr>
        <w:pStyle w:val="ListBullet"/>
      </w:pPr>
      <w:r>
        <w:t>Identify limitations, operational risks, and steps needed before deployment.</w:t>
      </w:r>
    </w:p>
    <w:p>
      <w:pPr>
        <w:pStyle w:val="Heading1"/>
      </w:pPr>
      <w:r>
        <w:t>3. Hypothetical Model and Data Context</w:t>
      </w:r>
    </w:p>
    <w:p>
      <w:r>
        <w:t>The hypothetical task is to predict crop yield, measured in tonnes per hectare, before harvest. The dataset may contain historical records from multiple farms and growing seasons. Potential input variables include rainfall, average temperature, soil pH, soil moisture, irrigation availability, fertilizer use, crop variety, sowing date, district, and prior yield. The target variable is the observed yield per hectare.</w:t>
      </w:r>
    </w:p>
    <w:p>
      <w:r>
        <w:t>For this report, no real model has been trained and no performance values are claimed. The document describes the evaluation process that should be followed once a verified dataset and trained model are available. Any example results shown in a final submission should be calculated from actual model predictions rather than invented.</w:t>
      </w:r>
    </w:p>
    <w:p>
      <w:pPr>
        <w:pStyle w:val="Heading1"/>
      </w:pPr>
      <w:r>
        <w:t>4. Evaluation Design and Data Splitting</w:t>
      </w:r>
    </w:p>
    <w:p>
      <w:r>
        <w:t>A fair evaluation depends on keeping training and testing data separate and preventing information from the future from leaking into the model.</w:t>
      </w:r>
    </w:p>
    <w:p>
      <w:pPr>
        <w:pStyle w:val="ListBullet"/>
      </w:pPr>
      <w:r>
        <w:t>Training set: used to fit the model and learn relationships between input variables and yield.</w:t>
      </w:r>
    </w:p>
    <w:p>
      <w:pPr>
        <w:pStyle w:val="ListBullet"/>
      </w:pPr>
      <w:r>
        <w:t>Validation set or cross-validation: used to compare algorithms and tune hyperparameters without repeatedly consulting the final test set.</w:t>
      </w:r>
    </w:p>
    <w:p>
      <w:pPr>
        <w:pStyle w:val="ListBullet"/>
      </w:pPr>
      <w:r>
        <w:t>Test set: kept untouched until the model and evaluation plan are finalized; used to estimate performance on unseen observations.</w:t>
      </w:r>
    </w:p>
    <w:p>
      <w:pPr>
        <w:pStyle w:val="ListBullet"/>
      </w:pPr>
      <w:r>
        <w:t>Time-aware split: where records span multiple seasons, train on earlier seasons and test on a later season to better reflect real forecasting.</w:t>
      </w:r>
    </w:p>
    <w:p>
      <w:pPr>
        <w:pStyle w:val="ListBullet"/>
      </w:pPr>
      <w:r>
        <w:t>Group-aware split: where multiple rows belong to the same farm, avoid placing closely related records in both training and test sets if that would inflate performance.</w:t>
      </w:r>
    </w:p>
    <w:p>
      <w:pPr>
        <w:pStyle w:val="ListBullet"/>
      </w:pPr>
      <w:r>
        <w:t>Preprocessing discipline: fit imputation, scaling, encoding, and feature-selection steps on training data only, then apply the fitted steps to validation and test data.</w:t>
      </w:r>
    </w:p>
    <w:p>
      <w:r>
        <w:t>The same test set and target units should be used when comparing models. Results should also be compared with a simple baseline, such as predicting the training-set average or using a basic historical-yield estimate. A complex model should only be preferred when it improves performance sufficiently to justify its added cost and complexity.</w:t>
      </w:r>
    </w:p>
    <w:p>
      <w:pPr>
        <w:pStyle w:val="Heading1"/>
      </w:pPr>
      <w:r>
        <w:t>5. Performance Metrics</w:t>
      </w:r>
    </w:p>
    <w:p>
      <w:pPr>
        <w:pStyle w:val="Heading2"/>
      </w:pPr>
      <w:r>
        <w:t>5.1 Mean Absolute Error (MAE)</w:t>
      </w:r>
    </w:p>
    <w:p>
      <w:r>
        <w:t>MAE is the average absolute difference between observed yield and predicted yield. It is expressed in the same units as the target, such as tonnes per hectare. For example, an MAE of 0.4 tonnes per hectare would mean that predictions differ from observed values by an average absolute amount of 0.4 tonnes per hectare. MAE is easy to explain and is less dominated by a few very large errors than RMSE.</w:t>
      </w:r>
    </w:p>
    <w:p>
      <w:pPr>
        <w:pStyle w:val="Heading2"/>
      </w:pPr>
      <w:r>
        <w:t>5.2 Root Mean Squared Error (RMSE)</w:t>
      </w:r>
    </w:p>
    <w:p>
      <w:r>
        <w:t>RMSE is the square root of the average squared prediction error. Like MAE, it uses the same units as crop yield, but it penalizes large errors more strongly. This is useful when a very large forecasting mistake could cause serious procurement, storage, or logistics problems. A much higher RMSE than MAE can indicate that some predictions have unusually large errors.</w:t>
      </w:r>
    </w:p>
    <w:p>
      <w:pPr>
        <w:pStyle w:val="Heading2"/>
      </w:pPr>
      <w:r>
        <w:t>5.3 Coefficient of Determination (R²)</w:t>
      </w:r>
    </w:p>
    <w:p>
      <w:r>
        <w:t>R² describes how much of the observed variation in the target is explained by the model relative to a simple mean-based reference. Values closer to 1 generally indicate stronger explanatory performance on the evaluated data. However, R² does not show the size of errors in crop-yield units, and a negative test R² is possible when the model performs worse than the mean baseline. It should therefore be reported alongside MAE and RMSE, not on its own.</w:t>
      </w:r>
    </w:p>
    <w:p>
      <w:pPr>
        <w:pStyle w:val="Heading2"/>
      </w:pPr>
      <w:r>
        <w:t>5.4 Optional supplementary measures</w:t>
      </w:r>
    </w:p>
    <w:p>
      <w:r>
        <w:t>Mean Absolute Percentage Error (MAPE) may be considered when observed yields are positive and not close to zero. It becomes unstable or undefined when actual values are zero or very small, so it should not be used blindly. Mean bias error can show whether predictions are generally too high or too low. If the business has a defined tolerance, the report may also state the percentage of predictions within that acceptable error range.</w:t>
      </w:r>
    </w:p>
    <w:tbl>
      <w:tblPr>
        <w:tblStyle w:val="TableGrid"/>
        <w:tblW w:type="auto" w:w="0"/>
        <w:tblLook w:firstColumn="1" w:firstRow="1" w:lastColumn="0" w:lastRow="0" w:noHBand="0" w:noVBand="1" w:val="04A0"/>
      </w:tblPr>
      <w:tblGrid>
        <w:gridCol w:w="3264"/>
        <w:gridCol w:w="3264"/>
        <w:gridCol w:w="3264"/>
      </w:tblGrid>
      <w:tr>
        <w:tc>
          <w:tcPr>
            <w:tcW w:type="dxa" w:w="3264"/>
            <w:shd w:fill="17365D"/>
          </w:tcPr>
          <w:p>
            <w:r>
              <w:rPr>
                <w:b/>
                <w:color w:val="FFFFFF"/>
              </w:rPr>
              <w:t>Metric</w:t>
            </w:r>
          </w:p>
        </w:tc>
        <w:tc>
          <w:tcPr>
            <w:tcW w:type="dxa" w:w="3264"/>
            <w:shd w:fill="17365D"/>
          </w:tcPr>
          <w:p>
            <w:r>
              <w:rPr>
                <w:b/>
                <w:color w:val="FFFFFF"/>
              </w:rPr>
              <w:t>What it tells us</w:t>
            </w:r>
          </w:p>
        </w:tc>
        <w:tc>
          <w:tcPr>
            <w:tcW w:type="dxa" w:w="3264"/>
            <w:shd w:fill="17365D"/>
          </w:tcPr>
          <w:p>
            <w:r>
              <w:rPr>
                <w:b/>
                <w:color w:val="FFFFFF"/>
              </w:rPr>
              <w:t>How to interpret it</w:t>
            </w:r>
          </w:p>
        </w:tc>
      </w:tr>
      <w:tr>
        <w:tc>
          <w:tcPr>
            <w:tcW w:type="dxa" w:w="3264"/>
          </w:tcPr>
          <w:p>
            <w:r>
              <w:t>MAE</w:t>
            </w:r>
          </w:p>
        </w:tc>
        <w:tc>
          <w:tcPr>
            <w:tcW w:type="dxa" w:w="3264"/>
          </w:tcPr>
          <w:p>
            <w:r>
              <w:t>Average absolute prediction error</w:t>
            </w:r>
          </w:p>
        </w:tc>
        <w:tc>
          <w:tcPr>
            <w:tcW w:type="dxa" w:w="3264"/>
          </w:tcPr>
          <w:p>
            <w:r>
              <w:t>Lower is better; explain in tonnes/hectare.</w:t>
            </w:r>
          </w:p>
        </w:tc>
      </w:tr>
      <w:tr>
        <w:tc>
          <w:tcPr>
            <w:tcW w:type="dxa" w:w="3264"/>
          </w:tcPr>
          <w:p>
            <w:r>
              <w:t>RMSE</w:t>
            </w:r>
          </w:p>
        </w:tc>
        <w:tc>
          <w:tcPr>
            <w:tcW w:type="dxa" w:w="3264"/>
          </w:tcPr>
          <w:p>
            <w:r>
              <w:t>Error with stronger penalty for large misses</w:t>
            </w:r>
          </w:p>
        </w:tc>
        <w:tc>
          <w:tcPr>
            <w:tcW w:type="dxa" w:w="3264"/>
          </w:tcPr>
          <w:p>
            <w:r>
              <w:t>Lower is better; investigate if much higher than MAE.</w:t>
            </w:r>
          </w:p>
        </w:tc>
      </w:tr>
      <w:tr>
        <w:tc>
          <w:tcPr>
            <w:tcW w:type="dxa" w:w="3264"/>
          </w:tcPr>
          <w:p>
            <w:r>
              <w:t>R²</w:t>
            </w:r>
          </w:p>
        </w:tc>
        <w:tc>
          <w:tcPr>
            <w:tcW w:type="dxa" w:w="3264"/>
          </w:tcPr>
          <w:p>
            <w:r>
              <w:t>Variation explained compared with a mean baseline</w:t>
            </w:r>
          </w:p>
        </w:tc>
        <w:tc>
          <w:tcPr>
            <w:tcW w:type="dxa" w:w="3264"/>
          </w:tcPr>
          <w:p>
            <w:r>
              <w:t>Higher is generally better; can be negative on test data.</w:t>
            </w:r>
          </w:p>
        </w:tc>
      </w:tr>
      <w:tr>
        <w:tc>
          <w:tcPr>
            <w:tcW w:type="dxa" w:w="3264"/>
          </w:tcPr>
          <w:p>
            <w:r>
              <w:t>Bias</w:t>
            </w:r>
          </w:p>
        </w:tc>
        <w:tc>
          <w:tcPr>
            <w:tcW w:type="dxa" w:w="3264"/>
          </w:tcPr>
          <w:p>
            <w:r>
              <w:t>Average direction of prediction errors</w:t>
            </w:r>
          </w:p>
        </w:tc>
        <w:tc>
          <w:tcPr>
            <w:tcW w:type="dxa" w:w="3264"/>
          </w:tcPr>
          <w:p>
            <w:r>
              <w:t>Near zero is desirable, but inspect crop/region groups too.</w:t>
            </w:r>
          </w:p>
        </w:tc>
      </w:tr>
    </w:tbl>
    <w:p>
      <w:pPr>
        <w:pStyle w:val="Heading1"/>
      </w:pPr>
      <w:r>
        <w:t>6. Visualization Plan</w:t>
      </w:r>
    </w:p>
    <w:p>
      <w:r>
        <w:t>Charts should be labelled clearly, use consistent units, avoid unnecessary decoration, and include a short explanation of the business meaning. Each chart should answer a specific question rather than merely look attractive.</w:t>
      </w:r>
    </w:p>
    <w:p>
      <w:pPr>
        <w:pStyle w:val="Heading2"/>
      </w:pPr>
      <w:r>
        <w:t>6.1 Actual versus predicted yield plot</w:t>
      </w:r>
    </w:p>
    <w:p>
      <w:r>
        <w:t>Use a scatter plot with observed yield on the horizontal axis and predicted yield on the vertical axis. Add a 45-degree reference line. Points close to the line indicate accurate predictions; points above it indicate overprediction and points below it indicate underprediction. This plot helps stakeholders see whether the model performs well across low, medium, and high yields.</w:t>
      </w:r>
    </w:p>
    <w:p>
      <w:pPr>
        <w:pStyle w:val="Heading2"/>
      </w:pPr>
      <w:r>
        <w:t>6.2 Residual plot</w:t>
      </w:r>
    </w:p>
    <w:p>
      <w:r>
        <w:t>Plot prediction errors (observed minus predicted yield) against predicted yield. Errors should ideally be scattered around zero without a clear pattern. Curved patterns, widening spread, or clusters may indicate missing relationships, uneven error variance, or groups where the model performs poorly.</w:t>
      </w:r>
    </w:p>
    <w:p>
      <w:pPr>
        <w:pStyle w:val="Heading2"/>
      </w:pPr>
      <w:r>
        <w:t>6.3 Model comparison chart</w:t>
      </w:r>
    </w:p>
    <w:p>
      <w:r>
        <w:t>Use a simple bar chart to compare MAE and RMSE for the baseline and candidate models. Because both metrics use the same target units, the chart can help stakeholders identify which model makes smaller errors. Show R² separately or in a clearly labelled companion chart to avoid confusing metrics with different meanings.</w:t>
      </w:r>
    </w:p>
    <w:p>
      <w:pPr>
        <w:pStyle w:val="Heading2"/>
      </w:pPr>
      <w:r>
        <w:t>6.4 Segment-level performance chart</w:t>
      </w:r>
    </w:p>
    <w:p>
      <w:r>
        <w:t>Compare MAE or RMSE across crops, districts, seasons, and farm-size groups. This analysis can reveal that a model is accurate overall but unreliable for a particular crop or region. Include group sample sizes so small groups are not over-interpreted.</w:t>
      </w:r>
    </w:p>
    <w:p>
      <w:pPr>
        <w:pStyle w:val="Heading2"/>
      </w:pPr>
      <w:r>
        <w:t>6.5 Error distribution and summary table</w:t>
      </w:r>
    </w:p>
    <w:p>
      <w:r>
        <w:t>A histogram or box plot of residuals can show the typical range of errors and whether a few extreme misses exist. A compact table should list test-set MAE, RMSE, R², sample size, target units, and comparison with the baseline.</w:t>
      </w:r>
    </w:p>
    <w:p>
      <w:pPr>
        <w:pStyle w:val="Heading1"/>
      </w:pPr>
      <w:r>
        <w:t>7. Reporting Findings to Stakeholders</w:t>
      </w:r>
    </w:p>
    <w:p>
      <w:r>
        <w:t>The report should be tailored to its audience. Agronomists may want to understand crop- and region-specific errors; business managers may focus on procurement and storage decisions; data scientists may need model settings, validation design, and detailed diagnostics. All audiences should receive a consistent account of what was tested, what the metrics mean, and what decisions are supported by the evidence.</w:t>
      </w:r>
    </w:p>
    <w:p>
      <w:pPr>
        <w:pStyle w:val="ListBullet"/>
      </w:pPr>
      <w:r>
        <w:t>Begin with a short executive summary that states the purpose, main test metrics, baseline comparison, and recommendation.</w:t>
      </w:r>
    </w:p>
    <w:p>
      <w:pPr>
        <w:pStyle w:val="ListBullet"/>
      </w:pPr>
      <w:r>
        <w:t>Describe the dataset period, geographic coverage, target units, sample size, and any important exclusions.</w:t>
      </w:r>
    </w:p>
    <w:p>
      <w:pPr>
        <w:pStyle w:val="ListBullet"/>
      </w:pPr>
      <w:r>
        <w:t>Explain the evaluation split and confirm that the test data was not used for model selection.</w:t>
      </w:r>
    </w:p>
    <w:p>
      <w:pPr>
        <w:pStyle w:val="ListBullet"/>
      </w:pPr>
      <w:r>
        <w:t>Present metrics in a table, then use a small number of readable charts to explain the pattern of errors.</w:t>
      </w:r>
    </w:p>
    <w:p>
      <w:pPr>
        <w:pStyle w:val="ListBullet"/>
      </w:pPr>
      <w:r>
        <w:t>Translate statistical results into operational implications without claiming guaranteed yield or profit improvements.</w:t>
      </w:r>
    </w:p>
    <w:p>
      <w:pPr>
        <w:pStyle w:val="ListBullet"/>
      </w:pPr>
      <w:r>
        <w:t>Clearly separate measured findings from assumptions, limitations, and proposed future work.</w:t>
      </w:r>
    </w:p>
    <w:p>
      <w:pPr>
        <w:pStyle w:val="Heading1"/>
      </w:pPr>
      <w:r>
        <w:t>8. Executive Summary Template</w:t>
      </w:r>
    </w:p>
    <w:p>
      <w:r>
        <w:t>Purpose: The model was developed to estimate crop yield for planning and resource-allocation support. Evaluation: The final model was assessed on a held-out test set and compared with a simple baseline. Performance: Report the measured MAE, RMSE, and R² here, including the yield units and test sample size. Reliability: Summarize whether errors differed by crop, region, or season and note any important overprediction or underprediction. Recommendation: State whether the model is ready for a controlled pilot, requires further improvement, or should not yet be used operationally. Important: Fill in this template only after metrics have been calculated from actual predictions; do not insert invented performance values.</w:t>
      </w:r>
    </w:p>
    <w:p>
      <w:pPr>
        <w:pStyle w:val="Heading1"/>
      </w:pPr>
      <w:r>
        <w:t>9. Limitations and Risks</w:t>
      </w:r>
    </w:p>
    <w:p>
      <w:pPr>
        <w:pStyle w:val="ListBullet"/>
      </w:pPr>
      <w:r>
        <w:t>Incomplete or inaccurate farm records can reduce the reliability of both training and evaluation.</w:t>
      </w:r>
    </w:p>
    <w:p>
      <w:pPr>
        <w:pStyle w:val="ListBullet"/>
      </w:pPr>
      <w:r>
        <w:t>Unusual weather, pests, disease outbreaks, policy changes, or new farming practices may cause future conditions to differ from historical data.</w:t>
      </w:r>
    </w:p>
    <w:p>
      <w:pPr>
        <w:pStyle w:val="ListBullet"/>
      </w:pPr>
      <w:r>
        <w:t>An overall metric can hide poor performance for a specific crop, district, or smaller farming group.</w:t>
      </w:r>
    </w:p>
    <w:p>
      <w:pPr>
        <w:pStyle w:val="ListBullet"/>
      </w:pPr>
      <w:r>
        <w:t>A random split may overestimate real-world performance when records are time-dependent or farms share similar conditions.</w:t>
      </w:r>
    </w:p>
    <w:p>
      <w:pPr>
        <w:pStyle w:val="ListBullet"/>
      </w:pPr>
      <w:r>
        <w:t>R² alone does not quantify practical error size, and percentage metrics may fail for zero or near-zero yields.</w:t>
      </w:r>
    </w:p>
    <w:p>
      <w:pPr>
        <w:pStyle w:val="ListBullet"/>
      </w:pPr>
      <w:r>
        <w:t>Prediction is not proof of causation: a feature associated with yield does not necessarily cause a yield change.</w:t>
      </w:r>
    </w:p>
    <w:p>
      <w:pPr>
        <w:pStyle w:val="ListBullet"/>
      </w:pPr>
      <w:r>
        <w:t>A model’s statistical accuracy does not automatically translate into financial benefit; decisions also depend on costs, uncertainty, and available alternatives.</w:t>
      </w:r>
    </w:p>
    <w:p>
      <w:pPr>
        <w:pStyle w:val="Heading1"/>
      </w:pPr>
      <w:r>
        <w:t>10. Recommendations for Model Improvement</w:t>
      </w:r>
    </w:p>
    <w:p>
      <w:pPr>
        <w:pStyle w:val="ListBullet"/>
      </w:pPr>
      <w:r>
        <w:t>Improve data coverage by adding multiple seasons, regions, crop varieties, and verified farm-management records.</w:t>
      </w:r>
    </w:p>
    <w:p>
      <w:pPr>
        <w:pStyle w:val="ListBullet"/>
      </w:pPr>
      <w:r>
        <w:t>Check data quality at source and document missingness, measurement units, and collection methods.</w:t>
      </w:r>
    </w:p>
    <w:p>
      <w:pPr>
        <w:pStyle w:val="ListBullet"/>
      </w:pPr>
      <w:r>
        <w:t>Tune model hyperparameters using cross-validation that respects time and farm grouping.</w:t>
      </w:r>
    </w:p>
    <w:p>
      <w:pPr>
        <w:pStyle w:val="ListBullet"/>
      </w:pPr>
      <w:r>
        <w:t>Compare advanced algorithms with a baseline and retain the simplest model that meets business requirements.</w:t>
      </w:r>
    </w:p>
    <w:p>
      <w:pPr>
        <w:pStyle w:val="ListBullet"/>
      </w:pPr>
      <w:r>
        <w:t>Investigate high-error cases with agronomists to identify missing features or unusual events.</w:t>
      </w:r>
    </w:p>
    <w:p>
      <w:pPr>
        <w:pStyle w:val="ListBullet"/>
      </w:pPr>
      <w:r>
        <w:t>Use feature-importance methods or interpretable analyses to explain model behaviour while avoiding causal claims.</w:t>
      </w:r>
    </w:p>
    <w:p>
      <w:pPr>
        <w:pStyle w:val="ListBullet"/>
      </w:pPr>
      <w:r>
        <w:t>Report prediction intervals or other uncertainty estimates where feasible, especially for high-impact decisions.</w:t>
      </w:r>
    </w:p>
    <w:p>
      <w:pPr>
        <w:pStyle w:val="ListBullet"/>
      </w:pPr>
      <w:r>
        <w:t>Monitor error and data drift after deployment, and retrain only when updated data and validation evidence justify it.</w:t>
      </w:r>
    </w:p>
    <w:p>
      <w:pPr>
        <w:pStyle w:val="ListBullet"/>
      </w:pPr>
      <w:r>
        <w:t>Run a limited pilot with human review before using predictions for major purchasing, storage, or planting decisions.</w:t>
      </w:r>
    </w:p>
    <w:p>
      <w:pPr>
        <w:pStyle w:val="Heading1"/>
      </w:pPr>
      <w:r>
        <w:t>11. Conclusion</w:t>
      </w:r>
    </w:p>
    <w:p>
      <w:r>
        <w:t>A sound model evaluation strategy combines robust data splitting, multiple complementary metrics, clear visualizations, segment-level analysis, and transparent communication. MAE explains typical absolute error, RMSE highlights the impact of large mistakes, and R² provides context about variation explained. Together, these measures give a more balanced view than any single score. For agribusiness, the evaluation must also examine reliability across crops, locations, and seasons and must communicate uncertainty and limitations honestly. The framework in this report provides a practical foundation for assessing a hypothetical crop-yield prediction model and deciding whether further refinement or a controlled operational pilot is appropriate.</w:t>
      </w:r>
    </w:p>
    <w:p>
      <w:pPr>
        <w:pStyle w:val="Heading1"/>
      </w:pPr>
      <w:r>
        <w:t>12. Suggested References</w:t>
      </w:r>
    </w:p>
    <w:p>
      <w:pPr>
        <w:pStyle w:val="ListBullet"/>
      </w:pPr>
      <w:r>
        <w:t>James, G., Witten, D., Hastie, T., and Tibshirani, R. An Introduction to Statistical Learning. Springer.</w:t>
      </w:r>
    </w:p>
    <w:p>
      <w:pPr>
        <w:pStyle w:val="ListBullet"/>
      </w:pPr>
      <w:r>
        <w:t>Hastie, T., Tibshirani, R., and Friedman, J. The Elements of Statistical Learning. Springer.</w:t>
      </w:r>
    </w:p>
    <w:p>
      <w:pPr>
        <w:pStyle w:val="ListBullet"/>
      </w:pPr>
      <w:r>
        <w:t xml:space="preserve"> scikit-learn documentation: Model evaluation and regression metrics (MAE, RMSE, R²). https://scikit-learn.org/stable/modules/model_evaluation.html</w:t>
      </w:r>
    </w:p>
    <w:p>
      <w:pPr>
        <w:pStyle w:val="ListBullet"/>
      </w:pPr>
      <w:r>
        <w:t>FAO (Food and Agriculture Organization of the United Nations): resources on agricultural statistics and crop production data. https://www.fao.org/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Model Evaluation and Reporting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