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25A0F" w14:textId="77777777" w:rsidR="00D223D3" w:rsidRDefault="0082586F">
      <w:pPr>
        <w:pStyle w:val="a4"/>
      </w:pPr>
      <w:r>
        <w:t>Отчёт: воспроизведение статьи Super-Convergence</w:t>
      </w:r>
    </w:p>
    <w:p w14:paraId="2E50E5A2" w14:textId="32133BDD" w:rsidR="00D223D3" w:rsidRDefault="0082586F">
      <w:pPr>
        <w:pStyle w:val="FirstParagraph"/>
      </w:pPr>
      <w:r>
        <w:t xml:space="preserve">Я воспроизводил статью </w:t>
      </w:r>
      <w:r w:rsidRPr="000655B1">
        <w:rPr>
          <w:lang w:val="en-US"/>
        </w:rPr>
        <w:t xml:space="preserve">Smith </w:t>
      </w:r>
      <w:r>
        <w:t>и</w:t>
      </w:r>
      <w:r w:rsidRPr="000655B1">
        <w:rPr>
          <w:lang w:val="en-US"/>
        </w:rPr>
        <w:t xml:space="preserve"> </w:t>
      </w:r>
      <w:proofErr w:type="spellStart"/>
      <w:r w:rsidRPr="000655B1">
        <w:rPr>
          <w:lang w:val="en-US"/>
        </w:rPr>
        <w:t>Topin</w:t>
      </w:r>
      <w:proofErr w:type="spellEnd"/>
      <w:r w:rsidRPr="000655B1">
        <w:rPr>
          <w:lang w:val="en-US"/>
        </w:rPr>
        <w:t xml:space="preserve"> «Super-Convergence: Very Fast Training of Neural Networks Using Large Learning Rates» (2017, </w:t>
      </w:r>
      <w:hyperlink r:id="rId7">
        <w:r w:rsidRPr="000655B1">
          <w:rPr>
            <w:rStyle w:val="ad"/>
            <w:lang w:val="en-US"/>
          </w:rPr>
          <w:t>arXiv:1708.07120</w:t>
        </w:r>
      </w:hyperlink>
      <w:r w:rsidRPr="000655B1">
        <w:rPr>
          <w:lang w:val="en-US"/>
        </w:rPr>
        <w:t xml:space="preserve">). </w:t>
      </w:r>
      <w:r>
        <w:t xml:space="preserve">Идея статьи такая: если поднять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одни</w:t>
      </w:r>
      <w:r>
        <w:t>м циклом до очень большого значения, до 3, а потом опустить обратно, сеть учится примерно в 10 раз быстрее и не теряет в точности. Авторы объясняют это тем, что большой LR сам работает как регуляризация, поэтому weight decay при этом нужно уменьшать</w:t>
      </w:r>
    </w:p>
    <w:p w14:paraId="70864074" w14:textId="4F6CA9C5" w:rsidR="00D223D3" w:rsidRDefault="0082586F">
      <w:pPr>
        <w:pStyle w:val="a0"/>
      </w:pPr>
      <w:r>
        <w:t>Я обу</w:t>
      </w:r>
      <w:r>
        <w:t xml:space="preserve">чал ResNet-20 на CIFAR-10 в </w:t>
      </w:r>
      <w:proofErr w:type="spellStart"/>
      <w:r>
        <w:t>PyTorch</w:t>
      </w:r>
      <w:proofErr w:type="spellEnd"/>
      <w:r>
        <w:t xml:space="preserve"> на домашней </w:t>
      </w:r>
      <w:proofErr w:type="gramStart"/>
      <w:r>
        <w:t>видеокарте</w:t>
      </w:r>
      <w:r w:rsidR="000655B1">
        <w:rPr>
          <w:lang w:val="ru-RU"/>
        </w:rPr>
        <w:t>(</w:t>
      </w:r>
      <w:proofErr w:type="spellStart"/>
      <w:proofErr w:type="gramEnd"/>
      <w:r w:rsidR="000655B1">
        <w:rPr>
          <w:lang w:val="en-US"/>
        </w:rPr>
        <w:t>rtx</w:t>
      </w:r>
      <w:proofErr w:type="spellEnd"/>
      <w:r w:rsidR="000655B1" w:rsidRPr="000655B1">
        <w:rPr>
          <w:lang w:val="ru-RU"/>
        </w:rPr>
        <w:t xml:space="preserve"> 5060)</w:t>
      </w:r>
      <w:r>
        <w:t>. Сравнивал два варианта: обычное обучение (LR 0.35, потом дважды делится на 10) и CLR (LR растёт от 0.1 до 3 и падает обратно). Бюджеты из статьи пришлось уменьшить до 0,275 от исходных, но соотнош</w:t>
      </w:r>
      <w:r>
        <w:t>ение осталось тем же: CLR учился 54 эпохи, а обычное обучение 439 эпох, то есть в 8 раз дольше. Batch 1000, каждый вариант запускал один раз</w:t>
      </w:r>
    </w:p>
    <w:p w14:paraId="6963A2B7" w14:textId="77777777" w:rsidR="00D223D3" w:rsidRDefault="0082586F">
      <w:pPr>
        <w:pStyle w:val="a0"/>
      </w:pPr>
      <w:r>
        <w:t>Главное у меня подтвердилось. CLR дал 91,4% за 11 минут, а обычное обучение 91,6% за 90 минут. Разница 0,2 пункта,</w:t>
      </w:r>
      <w:r>
        <w:t xml:space="preserve"> это в пределах случайного разброса. Если в конце цикла опустить LR ещё ниже (вариант 1cycle), получается 91,6%, то есть ровно как у обычного обучения. В статье для ResNet-20 было 90,4% против 88,6%.</w:t>
      </w:r>
    </w:p>
    <w:p w14:paraId="2E663AFF" w14:textId="77777777" w:rsidR="00D223D3" w:rsidRDefault="0082586F">
      <w:pPr>
        <w:pStyle w:val="CaptionedFigure"/>
      </w:pPr>
      <w:r>
        <w:rPr>
          <w:noProof/>
        </w:rPr>
        <w:drawing>
          <wp:inline distT="0" distB="0" distL="0" distR="0" wp14:anchorId="4612AF10" wp14:editId="55D2DF8A">
            <wp:extent cx="4679999" cy="2411088"/>
            <wp:effectExtent l="0" t="0" r="0" b="0"/>
            <wp:docPr id="22" name="Picture" descr="Точность на тесте по ходу обучения: обычное обучение (синий), CLR и 1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a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41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20D6C" w14:textId="77777777" w:rsidR="00D223D3" w:rsidRDefault="0082586F">
      <w:pPr>
        <w:pStyle w:val="ImageCaption"/>
      </w:pPr>
      <w:r>
        <w:t>Точность на тесте по ходу обучения: обычное обучение (</w:t>
      </w:r>
      <w:r>
        <w:t>синий), CLR и 1cycle</w:t>
      </w:r>
    </w:p>
    <w:p w14:paraId="3AF9B855" w14:textId="001904AB" w:rsidR="00D223D3" w:rsidRPr="000655B1" w:rsidRDefault="0082586F">
      <w:pPr>
        <w:pStyle w:val="a0"/>
        <w:rPr>
          <w:lang w:val="ru-RU"/>
        </w:rPr>
      </w:pPr>
      <w:r>
        <w:t>Остальные проверки я свёл в таблицу</w:t>
      </w:r>
      <w:r w:rsidR="000655B1" w:rsidRPr="000655B1">
        <w:rPr>
          <w:lang w:val="ru-RU"/>
        </w:rPr>
        <w:t xml:space="preserve"> </w:t>
      </w:r>
      <w:r w:rsidR="000655B1">
        <w:rPr>
          <w:lang w:val="ru-RU"/>
        </w:rPr>
        <w:t>чтобы не нагромождать отчет лишними буквами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6"/>
        <w:gridCol w:w="1927"/>
        <w:gridCol w:w="3825"/>
        <w:gridCol w:w="1321"/>
      </w:tblGrid>
      <w:tr w:rsidR="00D223D3" w14:paraId="59169AC2" w14:textId="77777777" w:rsidTr="00D2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217564" w14:textId="77777777" w:rsidR="00D223D3" w:rsidRDefault="0082586F">
            <w:pPr>
              <w:pStyle w:val="Compact"/>
            </w:pPr>
            <w:r>
              <w:t>Что проверял</w:t>
            </w:r>
          </w:p>
        </w:tc>
        <w:tc>
          <w:tcPr>
            <w:tcW w:w="0" w:type="auto"/>
          </w:tcPr>
          <w:p w14:paraId="33A12F02" w14:textId="77777777" w:rsidR="00D223D3" w:rsidRDefault="0082586F">
            <w:pPr>
              <w:pStyle w:val="Compact"/>
            </w:pPr>
            <w:r>
              <w:t>В статье</w:t>
            </w:r>
          </w:p>
        </w:tc>
        <w:tc>
          <w:tcPr>
            <w:tcW w:w="0" w:type="auto"/>
          </w:tcPr>
          <w:p w14:paraId="4995239D" w14:textId="77777777" w:rsidR="00D223D3" w:rsidRDefault="0082586F">
            <w:pPr>
              <w:pStyle w:val="Compact"/>
            </w:pPr>
            <w:r>
              <w:t>У меня</w:t>
            </w:r>
          </w:p>
        </w:tc>
        <w:tc>
          <w:tcPr>
            <w:tcW w:w="0" w:type="auto"/>
          </w:tcPr>
          <w:p w14:paraId="7984073D" w14:textId="77777777" w:rsidR="00D223D3" w:rsidRDefault="0082586F">
            <w:pPr>
              <w:pStyle w:val="Compact"/>
            </w:pPr>
            <w:r>
              <w:t>Итог</w:t>
            </w:r>
          </w:p>
        </w:tc>
      </w:tr>
      <w:tr w:rsidR="00D223D3" w14:paraId="0880BAD6" w14:textId="77777777">
        <w:tc>
          <w:tcPr>
            <w:tcW w:w="0" w:type="auto"/>
          </w:tcPr>
          <w:p w14:paraId="533BD805" w14:textId="77777777" w:rsidR="00D223D3" w:rsidRDefault="0082586F">
            <w:pPr>
              <w:pStyle w:val="Compact"/>
            </w:pPr>
            <w:r>
              <w:t>Та же точность в 8 раз быстрее</w:t>
            </w:r>
          </w:p>
        </w:tc>
        <w:tc>
          <w:tcPr>
            <w:tcW w:w="0" w:type="auto"/>
          </w:tcPr>
          <w:p w14:paraId="39DB25F6" w14:textId="77777777" w:rsidR="00D223D3" w:rsidRDefault="0082586F">
            <w:pPr>
              <w:pStyle w:val="Compact"/>
            </w:pPr>
            <w:r>
              <w:t>90,4% против 88,6%</w:t>
            </w:r>
          </w:p>
        </w:tc>
        <w:tc>
          <w:tcPr>
            <w:tcW w:w="0" w:type="auto"/>
          </w:tcPr>
          <w:p w14:paraId="274C28A8" w14:textId="77777777" w:rsidR="00D223D3" w:rsidRDefault="0082586F">
            <w:pPr>
              <w:pStyle w:val="Compact"/>
            </w:pPr>
            <w:r>
              <w:t>91,4% против 91,6%</w:t>
            </w:r>
          </w:p>
        </w:tc>
        <w:tc>
          <w:tcPr>
            <w:tcW w:w="0" w:type="auto"/>
          </w:tcPr>
          <w:p w14:paraId="2FC08A27" w14:textId="77777777" w:rsidR="00D223D3" w:rsidRDefault="0082586F">
            <w:pPr>
              <w:pStyle w:val="Compact"/>
            </w:pPr>
            <w:r>
              <w:t>да</w:t>
            </w:r>
          </w:p>
        </w:tc>
      </w:tr>
      <w:tr w:rsidR="00D223D3" w14:paraId="6D75E24A" w14:textId="77777777">
        <w:tc>
          <w:tcPr>
            <w:tcW w:w="0" w:type="auto"/>
          </w:tcPr>
          <w:p w14:paraId="4D8C4DDA" w14:textId="77777777" w:rsidR="00D223D3" w:rsidRDefault="0082586F">
            <w:pPr>
              <w:pStyle w:val="Compact"/>
            </w:pPr>
            <w:r>
              <w:t>Нужен большой LR (пик 3, а не 1)</w:t>
            </w:r>
          </w:p>
        </w:tc>
        <w:tc>
          <w:tcPr>
            <w:tcW w:w="0" w:type="auto"/>
          </w:tcPr>
          <w:p w14:paraId="1A93812F" w14:textId="77777777" w:rsidR="00D223D3" w:rsidRDefault="0082586F">
            <w:pPr>
              <w:pStyle w:val="Compact"/>
            </w:pPr>
            <w:r>
              <w:t>92,4% против 91,3%</w:t>
            </w:r>
          </w:p>
        </w:tc>
        <w:tc>
          <w:tcPr>
            <w:tcW w:w="0" w:type="auto"/>
          </w:tcPr>
          <w:p w14:paraId="27CFAB83" w14:textId="77777777" w:rsidR="00D223D3" w:rsidRDefault="0082586F">
            <w:pPr>
              <w:pStyle w:val="Compact"/>
            </w:pPr>
            <w:r>
              <w:t>91,4% против 90,0%</w:t>
            </w:r>
          </w:p>
        </w:tc>
        <w:tc>
          <w:tcPr>
            <w:tcW w:w="0" w:type="auto"/>
          </w:tcPr>
          <w:p w14:paraId="64F38659" w14:textId="77777777" w:rsidR="00D223D3" w:rsidRDefault="0082586F">
            <w:pPr>
              <w:pStyle w:val="Compact"/>
            </w:pPr>
            <w:r>
              <w:t>да</w:t>
            </w:r>
          </w:p>
        </w:tc>
      </w:tr>
      <w:tr w:rsidR="00D223D3" w14:paraId="01CFA3E0" w14:textId="77777777">
        <w:tc>
          <w:tcPr>
            <w:tcW w:w="0" w:type="auto"/>
          </w:tcPr>
          <w:p w14:paraId="5E77288B" w14:textId="77777777" w:rsidR="00D223D3" w:rsidRDefault="0082586F">
            <w:pPr>
              <w:pStyle w:val="Compact"/>
            </w:pPr>
            <w:r>
              <w:t>Сколько итераций хватит</w:t>
            </w:r>
          </w:p>
        </w:tc>
        <w:tc>
          <w:tcPr>
            <w:tcW w:w="0" w:type="auto"/>
          </w:tcPr>
          <w:p w14:paraId="1C5B397C" w14:textId="77777777" w:rsidR="00D223D3" w:rsidRDefault="0082586F">
            <w:pPr>
              <w:pStyle w:val="Compact"/>
            </w:pPr>
            <w:r>
              <w:t>хватает в 13 раз меньше</w:t>
            </w:r>
          </w:p>
        </w:tc>
        <w:tc>
          <w:tcPr>
            <w:tcW w:w="0" w:type="auto"/>
          </w:tcPr>
          <w:p w14:paraId="72B90D7B" w14:textId="77777777" w:rsidR="00D223D3" w:rsidRDefault="0082586F">
            <w:pPr>
              <w:pStyle w:val="Compact"/>
            </w:pPr>
            <w:r>
              <w:t>хватает в 8 раз меньше, а в 4 раза меньше даже лучше (91,8%)</w:t>
            </w:r>
          </w:p>
        </w:tc>
        <w:tc>
          <w:tcPr>
            <w:tcW w:w="0" w:type="auto"/>
          </w:tcPr>
          <w:p w14:paraId="404713CE" w14:textId="77777777" w:rsidR="00D223D3" w:rsidRDefault="0082586F">
            <w:pPr>
              <w:pStyle w:val="Compact"/>
            </w:pPr>
            <w:r>
              <w:t>в основном</w:t>
            </w:r>
          </w:p>
        </w:tc>
      </w:tr>
      <w:tr w:rsidR="00D223D3" w14:paraId="0D3B735D" w14:textId="77777777">
        <w:tc>
          <w:tcPr>
            <w:tcW w:w="0" w:type="auto"/>
          </w:tcPr>
          <w:p w14:paraId="15CE7A48" w14:textId="77777777" w:rsidR="00D223D3" w:rsidRDefault="0082586F">
            <w:pPr>
              <w:pStyle w:val="Compact"/>
            </w:pPr>
            <w:r>
              <w:lastRenderedPageBreak/>
              <w:t>Сеть не ломается при LR до 3</w:t>
            </w:r>
          </w:p>
        </w:tc>
        <w:tc>
          <w:tcPr>
            <w:tcW w:w="0" w:type="auto"/>
          </w:tcPr>
          <w:p w14:paraId="2D35CE96" w14:textId="77777777" w:rsidR="00D223D3" w:rsidRDefault="0082586F">
            <w:pPr>
              <w:pStyle w:val="Compact"/>
            </w:pPr>
            <w:r>
              <w:t>точность всё время высокая</w:t>
            </w:r>
          </w:p>
        </w:tc>
        <w:tc>
          <w:tcPr>
            <w:tcW w:w="0" w:type="auto"/>
          </w:tcPr>
          <w:p w14:paraId="04432457" w14:textId="77777777" w:rsidR="00D223D3" w:rsidRDefault="0082586F">
            <w:pPr>
              <w:pStyle w:val="Compact"/>
            </w:pPr>
            <w:r>
              <w:t>не ломается, но после пика точность ниже на 5 пунктов</w:t>
            </w:r>
          </w:p>
        </w:tc>
        <w:tc>
          <w:tcPr>
            <w:tcW w:w="0" w:type="auto"/>
          </w:tcPr>
          <w:p w14:paraId="1ED5DAE6" w14:textId="77777777" w:rsidR="00D223D3" w:rsidRDefault="0082586F">
            <w:pPr>
              <w:pStyle w:val="Compact"/>
            </w:pPr>
            <w:r>
              <w:t>частично</w:t>
            </w:r>
          </w:p>
        </w:tc>
      </w:tr>
      <w:tr w:rsidR="00D223D3" w14:paraId="40229746" w14:textId="77777777">
        <w:tc>
          <w:tcPr>
            <w:tcW w:w="0" w:type="auto"/>
          </w:tcPr>
          <w:p w14:paraId="3CC5670A" w14:textId="77777777" w:rsidR="00D223D3" w:rsidRDefault="0082586F">
            <w:pPr>
              <w:pStyle w:val="Compact"/>
            </w:pPr>
            <w:r>
              <w:t>Большой LR рабо</w:t>
            </w:r>
            <w:r>
              <w:t>тает как регуляризация</w:t>
            </w:r>
          </w:p>
        </w:tc>
        <w:tc>
          <w:tcPr>
            <w:tcW w:w="0" w:type="auto"/>
          </w:tcPr>
          <w:p w14:paraId="7C0EC392" w14:textId="77777777" w:rsidR="00D223D3" w:rsidRPr="000655B1" w:rsidRDefault="0082586F">
            <w:pPr>
              <w:pStyle w:val="Compact"/>
              <w:rPr>
                <w:lang w:val="en-US"/>
              </w:rPr>
            </w:pPr>
            <w:r w:rsidRPr="000655B1">
              <w:rPr>
                <w:lang w:val="en-US"/>
              </w:rPr>
              <w:t xml:space="preserve">train loss </w:t>
            </w:r>
            <w:r>
              <w:t>растёт</w:t>
            </w:r>
            <w:r w:rsidRPr="000655B1">
              <w:rPr>
                <w:lang w:val="en-US"/>
              </w:rPr>
              <w:t xml:space="preserve">, test loss </w:t>
            </w:r>
            <w:r>
              <w:t>падает</w:t>
            </w:r>
          </w:p>
        </w:tc>
        <w:tc>
          <w:tcPr>
            <w:tcW w:w="0" w:type="auto"/>
          </w:tcPr>
          <w:p w14:paraId="5D71A92E" w14:textId="77777777" w:rsidR="00D223D3" w:rsidRDefault="0082586F">
            <w:pPr>
              <w:pStyle w:val="Compact"/>
            </w:pPr>
            <w:r>
              <w:t xml:space="preserve">переобучение меньше (разрыв </w:t>
            </w:r>
            <w:proofErr w:type="spellStart"/>
            <w:r>
              <w:t>train</w:t>
            </w:r>
            <w:proofErr w:type="spellEnd"/>
            <w:r>
              <w:t xml:space="preserve"> и test 6,1 против 7,5 пункта), но test loss не падает</w:t>
            </w:r>
          </w:p>
        </w:tc>
        <w:tc>
          <w:tcPr>
            <w:tcW w:w="0" w:type="auto"/>
          </w:tcPr>
          <w:p w14:paraId="6C742E56" w14:textId="77777777" w:rsidR="00D223D3" w:rsidRDefault="0082586F">
            <w:pPr>
              <w:pStyle w:val="Compact"/>
            </w:pPr>
            <w:r>
              <w:t>в основном</w:t>
            </w:r>
          </w:p>
        </w:tc>
      </w:tr>
      <w:tr w:rsidR="00D223D3" w14:paraId="3D3EB5F1" w14:textId="77777777">
        <w:tc>
          <w:tcPr>
            <w:tcW w:w="0" w:type="auto"/>
          </w:tcPr>
          <w:p w14:paraId="0A121FFD" w14:textId="77777777" w:rsidR="00D223D3" w:rsidRDefault="0082586F">
            <w:pPr>
              <w:pStyle w:val="Compact"/>
            </w:pPr>
            <w:r>
              <w:t>Weight decay надо уменьшать</w:t>
            </w:r>
          </w:p>
        </w:tc>
        <w:tc>
          <w:tcPr>
            <w:tcW w:w="0" w:type="auto"/>
          </w:tcPr>
          <w:p w14:paraId="7461F24A" w14:textId="77777777" w:rsidR="00D223D3" w:rsidRDefault="0082586F">
            <w:pPr>
              <w:pStyle w:val="Compact"/>
            </w:pPr>
            <w:r>
              <w:t>1e-3 всё ломает</w:t>
            </w:r>
          </w:p>
        </w:tc>
        <w:tc>
          <w:tcPr>
            <w:tcW w:w="0" w:type="auto"/>
          </w:tcPr>
          <w:p w14:paraId="6C9908BA" w14:textId="77777777" w:rsidR="00D223D3" w:rsidRDefault="0082586F">
            <w:pPr>
              <w:pStyle w:val="Compact"/>
            </w:pPr>
            <w:r>
              <w:t>1e-3: 10%, 1e-4: 91,4%</w:t>
            </w:r>
          </w:p>
        </w:tc>
        <w:tc>
          <w:tcPr>
            <w:tcW w:w="0" w:type="auto"/>
          </w:tcPr>
          <w:p w14:paraId="45F0AD8C" w14:textId="77777777" w:rsidR="00D223D3" w:rsidRDefault="0082586F">
            <w:pPr>
              <w:pStyle w:val="Compact"/>
            </w:pPr>
            <w:r>
              <w:t>да</w:t>
            </w:r>
          </w:p>
        </w:tc>
      </w:tr>
      <w:tr w:rsidR="00D223D3" w14:paraId="368CF781" w14:textId="77777777">
        <w:tc>
          <w:tcPr>
            <w:tcW w:w="0" w:type="auto"/>
          </w:tcPr>
          <w:p w14:paraId="29D6AF7A" w14:textId="77777777" w:rsidR="00D223D3" w:rsidRDefault="0082586F">
            <w:pPr>
              <w:pStyle w:val="Compact"/>
            </w:pPr>
            <w:r>
              <w:t>BatchNorm должен быстро обновляться</w:t>
            </w:r>
          </w:p>
        </w:tc>
        <w:tc>
          <w:tcPr>
            <w:tcW w:w="0" w:type="auto"/>
          </w:tcPr>
          <w:p w14:paraId="2C169564" w14:textId="77777777" w:rsidR="00D223D3" w:rsidRDefault="0082586F">
            <w:pPr>
              <w:pStyle w:val="Compact"/>
            </w:pPr>
            <w:r>
              <w:t>MAF 0,999 всё ломает</w:t>
            </w:r>
          </w:p>
        </w:tc>
        <w:tc>
          <w:tcPr>
            <w:tcW w:w="0" w:type="auto"/>
          </w:tcPr>
          <w:p w14:paraId="796DEE66" w14:textId="77777777" w:rsidR="00D223D3" w:rsidRDefault="0082586F">
            <w:pPr>
              <w:pStyle w:val="Compact"/>
            </w:pPr>
            <w:r>
              <w:t>0,999: 15,9%, 0,8: 91,4%</w:t>
            </w:r>
          </w:p>
        </w:tc>
        <w:tc>
          <w:tcPr>
            <w:tcW w:w="0" w:type="auto"/>
          </w:tcPr>
          <w:p w14:paraId="095FAD6D" w14:textId="77777777" w:rsidR="00D223D3" w:rsidRDefault="0082586F">
            <w:pPr>
              <w:pStyle w:val="Compact"/>
            </w:pPr>
            <w:r>
              <w:t>да</w:t>
            </w:r>
          </w:p>
        </w:tc>
      </w:tr>
      <w:tr w:rsidR="00D223D3" w14:paraId="31FDB394" w14:textId="77777777">
        <w:tc>
          <w:tcPr>
            <w:tcW w:w="0" w:type="auto"/>
          </w:tcPr>
          <w:p w14:paraId="58FFDF96" w14:textId="77777777" w:rsidR="00D223D3" w:rsidRDefault="0082586F">
            <w:pPr>
              <w:pStyle w:val="Compact"/>
            </w:pPr>
            <w:r>
              <w:t>Когда данных мало, выигрыш больше</w:t>
            </w:r>
          </w:p>
        </w:tc>
        <w:tc>
          <w:tcPr>
            <w:tcW w:w="0" w:type="auto"/>
          </w:tcPr>
          <w:p w14:paraId="6B316185" w14:textId="77777777" w:rsidR="00D223D3" w:rsidRDefault="0082586F">
            <w:pPr>
              <w:pStyle w:val="Compact"/>
            </w:pPr>
            <w:r>
              <w:t>+9,2 пункта на 10 000 примеров</w:t>
            </w:r>
          </w:p>
        </w:tc>
        <w:tc>
          <w:tcPr>
            <w:tcW w:w="0" w:type="auto"/>
          </w:tcPr>
          <w:p w14:paraId="607717F6" w14:textId="77777777" w:rsidR="00D223D3" w:rsidRDefault="0082586F">
            <w:pPr>
              <w:pStyle w:val="Compact"/>
            </w:pPr>
            <w:r>
              <w:t>+2,9 пункта на 10 000, на 50 000 разницы нет</w:t>
            </w:r>
          </w:p>
        </w:tc>
        <w:tc>
          <w:tcPr>
            <w:tcW w:w="0" w:type="auto"/>
          </w:tcPr>
          <w:p w14:paraId="53DF20E4" w14:textId="77777777" w:rsidR="00D223D3" w:rsidRDefault="0082586F">
            <w:pPr>
              <w:pStyle w:val="Compact"/>
            </w:pPr>
            <w:r>
              <w:t>да</w:t>
            </w:r>
          </w:p>
        </w:tc>
      </w:tr>
      <w:tr w:rsidR="00D223D3" w14:paraId="08D2FDB3" w14:textId="77777777">
        <w:tc>
          <w:tcPr>
            <w:tcW w:w="0" w:type="auto"/>
          </w:tcPr>
          <w:p w14:paraId="6CDF0C0E" w14:textId="77777777" w:rsidR="00D223D3" w:rsidRDefault="0082586F">
            <w:pPr>
              <w:pStyle w:val="Compact"/>
            </w:pPr>
            <w:r>
              <w:t>Оценка оптимального LR (формула 8)</w:t>
            </w:r>
          </w:p>
        </w:tc>
        <w:tc>
          <w:tcPr>
            <w:tcW w:w="0" w:type="auto"/>
          </w:tcPr>
          <w:p w14:paraId="43DE6661" w14:textId="77777777" w:rsidR="00D223D3" w:rsidRDefault="0082586F">
            <w:pPr>
              <w:pStyle w:val="Compact"/>
            </w:pPr>
            <w:r>
              <w:t>в начале 2-6</w:t>
            </w:r>
          </w:p>
        </w:tc>
        <w:tc>
          <w:tcPr>
            <w:tcW w:w="0" w:type="auto"/>
          </w:tcPr>
          <w:p w14:paraId="460A634A" w14:textId="77777777" w:rsidR="00D223D3" w:rsidRDefault="0082586F">
            <w:pPr>
              <w:pStyle w:val="Compact"/>
            </w:pPr>
            <w:r>
              <w:t>в начале 0,8, в конце совпало</w:t>
            </w:r>
          </w:p>
        </w:tc>
        <w:tc>
          <w:tcPr>
            <w:tcW w:w="0" w:type="auto"/>
          </w:tcPr>
          <w:p w14:paraId="178FF5BC" w14:textId="77777777" w:rsidR="00D223D3" w:rsidRDefault="0082586F">
            <w:pPr>
              <w:pStyle w:val="Compact"/>
            </w:pPr>
            <w:r>
              <w:t>частично</w:t>
            </w:r>
          </w:p>
        </w:tc>
      </w:tr>
      <w:tr w:rsidR="00D223D3" w14:paraId="1C6C5633" w14:textId="77777777">
        <w:tc>
          <w:tcPr>
            <w:tcW w:w="0" w:type="auto"/>
          </w:tcPr>
          <w:p w14:paraId="215B6BAF" w14:textId="77777777" w:rsidR="00D223D3" w:rsidRDefault="0082586F">
            <w:pPr>
              <w:pStyle w:val="Compact"/>
            </w:pPr>
            <w:r>
              <w:t>MNIST</w:t>
            </w:r>
          </w:p>
        </w:tc>
        <w:tc>
          <w:tcPr>
            <w:tcW w:w="0" w:type="auto"/>
          </w:tcPr>
          <w:p w14:paraId="4B3EE021" w14:textId="77777777" w:rsidR="00D223D3" w:rsidRDefault="0082586F">
            <w:pPr>
              <w:pStyle w:val="Compact"/>
            </w:pPr>
            <w:r>
              <w:t>1cycle за 12 эпох лучше</w:t>
            </w:r>
          </w:p>
        </w:tc>
        <w:tc>
          <w:tcPr>
            <w:tcW w:w="0" w:type="auto"/>
          </w:tcPr>
          <w:p w14:paraId="46293DBC" w14:textId="77777777" w:rsidR="00D223D3" w:rsidRDefault="0082586F">
            <w:pPr>
              <w:pStyle w:val="Compact"/>
            </w:pPr>
            <w:r>
              <w:t>разница меньше 0,3 пункта, почти шум</w:t>
            </w:r>
          </w:p>
        </w:tc>
        <w:tc>
          <w:tcPr>
            <w:tcW w:w="0" w:type="auto"/>
          </w:tcPr>
          <w:p w14:paraId="373236C8" w14:textId="77777777" w:rsidR="00D223D3" w:rsidRDefault="0082586F">
            <w:pPr>
              <w:pStyle w:val="Compact"/>
            </w:pPr>
            <w:r>
              <w:t>нет</w:t>
            </w:r>
          </w:p>
        </w:tc>
      </w:tr>
    </w:tbl>
    <w:p w14:paraId="03339735" w14:textId="77777777" w:rsidR="00D223D3" w:rsidRDefault="0082586F">
      <w:pPr>
        <w:pStyle w:val="a0"/>
      </w:pPr>
      <w:r>
        <w:t>Итого из 10 проверок 5 подтвердились, 2 в основном, 2 частично и 1 нет.</w:t>
      </w:r>
    </w:p>
    <w:p w14:paraId="6D3C73F7" w14:textId="2C96FF2F" w:rsidR="00D223D3" w:rsidRDefault="0082586F">
      <w:pPr>
        <w:pStyle w:val="a0"/>
      </w:pPr>
      <w:r>
        <w:t>Эффекты у меня слабее, ч</w:t>
      </w:r>
      <w:r>
        <w:t xml:space="preserve">ем в статье, </w:t>
      </w:r>
      <w:proofErr w:type="gramStart"/>
      <w:r w:rsidR="000655B1">
        <w:rPr>
          <w:lang w:val="ru-RU"/>
        </w:rPr>
        <w:t>наверно потому</w:t>
      </w:r>
      <w:r>
        <w:t xml:space="preserve"> что</w:t>
      </w:r>
      <w:proofErr w:type="gramEnd"/>
      <w:r>
        <w:t xml:space="preserve"> моё обычное обучение сильнее, чем у авторов: 91,6% против их 88,6%, а на 10 000 примеров 82,3% против 71,4%. Наверное, сказалось то, что у меня PyTorch, а у них Caffe. Ещё в уменьшенном масштабе самые коро</w:t>
      </w:r>
      <w:r>
        <w:t>ткие бюджеты из статьи становятся совсем короткими, и на них CLR не успевает догнать обычное обучение</w:t>
      </w:r>
    </w:p>
    <w:p w14:paraId="4339AEE9" w14:textId="07C85CA6" w:rsidR="00D223D3" w:rsidRDefault="0082586F">
      <w:pPr>
        <w:pStyle w:val="a0"/>
      </w:pPr>
      <w:r>
        <w:t>С регуляризацией было интересно. В LR range test ошибка на train падает, хотя по статье должна расти. Но там LR и время обучения растут вместе, и сеть пр</w:t>
      </w:r>
      <w:r>
        <w:t>осто учится. Я сделал контрольный прогон с постоянным LR и сравнил: большой LR действительно мешает сети подгоняться под train, но ошибку на test, пока он большой, не снижает. Польза появляется только тогда, когда LR в конце опускают. Самое понятное доказа</w:t>
      </w:r>
      <w:r>
        <w:t>тельство регуляризации у меня такое: при одинаковой точности на train (97,5%) с пиком LR 3 разрыв между train и test меньше, чем с пиком 1</w:t>
      </w:r>
    </w:p>
    <w:p w14:paraId="16F80BDF" w14:textId="6CD0227F" w:rsidR="00D223D3" w:rsidRDefault="0082586F">
      <w:pPr>
        <w:pStyle w:val="a0"/>
      </w:pPr>
      <w:r>
        <w:t>В статье есть что покритиковать. Обычное обучение у авторов идёт 1600 эпох, и от него считается ускорение «в 10 раз»</w:t>
      </w:r>
      <w:r>
        <w:t>. Настройку BatchNorm они подбирали только для CLR, а у меня без этой настройки CLR вообще не работает. Оценка оптимального LR по формуле 8 просто повторяет форму расписания LR. И многие результаты получены по одному запуску</w:t>
      </w:r>
    </w:p>
    <w:p w14:paraId="44EC1AB7" w14:textId="37C86E5D" w:rsidR="00D223D3" w:rsidRDefault="0082586F">
      <w:pPr>
        <w:pStyle w:val="a0"/>
      </w:pPr>
      <w:r>
        <w:t>У моей работы тоже есть ограничения: один запуск на вариант (разницу меньше 0,3 пункта нельзя считать надёжной), ResNet-20 вместо ResNet-56, уменьшенные бюджеты. ImageNet, CIFAR-100 и другие архитектуры я не проверял</w:t>
      </w:r>
    </w:p>
    <w:p w14:paraId="30C9BADE" w14:textId="307DDE07" w:rsidR="00D223D3" w:rsidRPr="000655B1" w:rsidRDefault="0082586F">
      <w:pPr>
        <w:pStyle w:val="a0"/>
        <w:rPr>
          <w:lang w:val="ru-RU"/>
        </w:rPr>
      </w:pPr>
      <w:r>
        <w:t>В итоге главное утверждение статьи под</w:t>
      </w:r>
      <w:r>
        <w:t>твердилось: один цикл LR с пиком 3 даёт ту же точность, что и обычное обучение, когда итераций в 8 раз меньше. Подтвердилось и то, что для этого нужны маленький weight decay и быстро обновляющийся BatchNorm. А вот в цифрах эффект слабее, чем у авторов</w:t>
      </w:r>
      <w:r w:rsidR="000655B1">
        <w:rPr>
          <w:lang w:val="ru-RU"/>
        </w:rPr>
        <w:t>))</w:t>
      </w:r>
      <w:bookmarkStart w:id="0" w:name="_GoBack"/>
      <w:bookmarkEnd w:id="0"/>
    </w:p>
    <w:sectPr w:rsidR="00D223D3" w:rsidRPr="000655B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5F3BB3" w14:textId="77777777" w:rsidR="0082586F" w:rsidRDefault="0082586F">
      <w:pPr>
        <w:spacing w:after="0"/>
      </w:pPr>
      <w:r>
        <w:separator/>
      </w:r>
    </w:p>
  </w:endnote>
  <w:endnote w:type="continuationSeparator" w:id="0">
    <w:p w14:paraId="13044CE6" w14:textId="77777777" w:rsidR="0082586F" w:rsidRDefault="008258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FA4FB" w14:textId="77777777" w:rsidR="0082586F" w:rsidRDefault="0082586F">
      <w:r>
        <w:separator/>
      </w:r>
    </w:p>
  </w:footnote>
  <w:footnote w:type="continuationSeparator" w:id="0">
    <w:p w14:paraId="346CB4FD" w14:textId="77777777" w:rsidR="0082586F" w:rsidRDefault="00825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925A19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D3"/>
    <w:rsid w:val="000655B1"/>
    <w:rsid w:val="0082586F"/>
    <w:rsid w:val="00D2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D46F3"/>
  <w15:docId w15:val="{ECE03E9C-D4CE-4019-97B6-79B81E78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rxiv.org/abs/1708.071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воспроизведение статьи Super-Convergence</dc:title>
  <dc:creator>IPC</dc:creator>
  <cp:keywords/>
  <cp:lastModifiedBy>IPC</cp:lastModifiedBy>
  <cp:revision>2</cp:revision>
  <dcterms:created xsi:type="dcterms:W3CDTF">2026-10-10T10:31:00Z</dcterms:created>
  <dcterms:modified xsi:type="dcterms:W3CDTF">2026-10-10T10:31:00Z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октября 2026</vt:lpwstr>
  </property>
</Properties>
</file>