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3ym0pux4dchm"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62100"/>
                <wp:effectExtent b="0" l="0" r="0" t="0"/>
                <wp:wrapNone/>
                <wp:docPr id="28"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jc w:val="both"/>
        <w:rPr>
          <w:color w:val="595959"/>
          <w:sz w:val="24"/>
          <w:szCs w:val="24"/>
        </w:rPr>
      </w:pPr>
      <w:r w:rsidDel="00000000" w:rsidR="00000000" w:rsidRPr="00000000">
        <w:rPr>
          <w:color w:val="1f3864"/>
          <w:rtl w:val="0"/>
        </w:rPr>
        <w:t xml:space="preserve">Examina cuidadosamente tu plan de trabajo, enfocándote especialmente en la columna de estado de avance y ajustes.</w:t>
      </w: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720.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05"/>
        <w:gridCol w:w="7815"/>
        <w:tblGridChange w:id="0">
          <w:tblGrid>
            <w:gridCol w:w="1905"/>
            <w:gridCol w:w="7815"/>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jc w:val="both"/>
              <w:rPr>
                <w:i w:val="1"/>
                <w:sz w:val="20"/>
                <w:szCs w:val="20"/>
              </w:rPr>
            </w:pPr>
            <w:r w:rsidDel="00000000" w:rsidR="00000000" w:rsidRPr="00000000">
              <w:rPr>
                <w:b w:val="1"/>
                <w:i w:val="1"/>
                <w:sz w:val="20"/>
                <w:szCs w:val="20"/>
                <w:rtl w:val="0"/>
              </w:rPr>
              <w:t xml:space="preserve">-Salud del Proyecto</w:t>
            </w:r>
            <w:r w:rsidDel="00000000" w:rsidR="00000000" w:rsidRPr="00000000">
              <w:rPr>
                <w:i w:val="1"/>
                <w:sz w:val="20"/>
                <w:szCs w:val="20"/>
                <w:rtl w:val="0"/>
              </w:rPr>
              <w:t xml:space="preserve">: Verde.</w:t>
            </w:r>
          </w:p>
          <w:p w:rsidR="00000000" w:rsidDel="00000000" w:rsidP="00000000" w:rsidRDefault="00000000" w:rsidRPr="00000000" w14:paraId="0000000F">
            <w:pPr>
              <w:jc w:val="both"/>
              <w:rPr>
                <w:i w:val="1"/>
                <w:sz w:val="20"/>
                <w:szCs w:val="20"/>
              </w:rPr>
            </w:pPr>
            <w:r w:rsidDel="00000000" w:rsidR="00000000" w:rsidRPr="00000000">
              <w:rPr>
                <w:i w:val="1"/>
                <w:sz w:val="20"/>
                <w:szCs w:val="20"/>
                <w:rtl w:val="0"/>
              </w:rPr>
              <w:t xml:space="preserve">El proyecto ha concluido exitosamente todas las etapas planificadas para este periodo, cumpliendo el 100% de los hitos clave sin registrar ningún retraso en el cronograma.</w:t>
            </w:r>
          </w:p>
          <w:p w:rsidR="00000000" w:rsidDel="00000000" w:rsidP="00000000" w:rsidRDefault="00000000" w:rsidRPr="00000000" w14:paraId="00000010">
            <w:pPr>
              <w:jc w:val="both"/>
              <w:rPr>
                <w:i w:val="1"/>
                <w:sz w:val="20"/>
                <w:szCs w:val="20"/>
              </w:rPr>
            </w:pPr>
            <w:r w:rsidDel="00000000" w:rsidR="00000000" w:rsidRPr="00000000">
              <w:rPr>
                <w:b w:val="1"/>
                <w:i w:val="1"/>
                <w:sz w:val="20"/>
                <w:szCs w:val="20"/>
                <w:rtl w:val="0"/>
              </w:rPr>
              <w:t xml:space="preserve">-Avance Total</w:t>
            </w:r>
            <w:r w:rsidDel="00000000" w:rsidR="00000000" w:rsidRPr="00000000">
              <w:rPr>
                <w:i w:val="1"/>
                <w:sz w:val="20"/>
                <w:szCs w:val="20"/>
                <w:rtl w:val="0"/>
              </w:rPr>
              <w:t xml:space="preserve"> : 58.7%</w:t>
            </w:r>
          </w:p>
          <w:p w:rsidR="00000000" w:rsidDel="00000000" w:rsidP="00000000" w:rsidRDefault="00000000" w:rsidRPr="00000000" w14:paraId="00000011">
            <w:pPr>
              <w:jc w:val="both"/>
              <w:rPr>
                <w:b w:val="1"/>
                <w:i w:val="1"/>
                <w:sz w:val="20"/>
                <w:szCs w:val="20"/>
              </w:rPr>
            </w:pPr>
            <w:r w:rsidDel="00000000" w:rsidR="00000000" w:rsidRPr="00000000">
              <w:rPr>
                <w:b w:val="1"/>
                <w:i w:val="1"/>
                <w:sz w:val="20"/>
                <w:szCs w:val="20"/>
                <w:rtl w:val="0"/>
              </w:rPr>
              <w:t xml:space="preserve">-Cumplimiento de Hitos</w:t>
            </w:r>
          </w:p>
          <w:sdt>
            <w:sdtPr>
              <w:lock w:val="contentLocked"/>
              <w:id w:val="1557013101"/>
              <w:tag w:val="goog_rdk_0"/>
            </w:sdtPr>
            <w:sdtContent>
              <w:tbl>
                <w:tblPr>
                  <w:tblStyle w:val="Table3"/>
                  <w:tblW w:w="7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755"/>
                  <w:gridCol w:w="1755"/>
                  <w:gridCol w:w="1755"/>
                  <w:tblGridChange w:id="0">
                    <w:tblGrid>
                      <w:gridCol w:w="1755"/>
                      <w:gridCol w:w="1755"/>
                      <w:gridCol w:w="1755"/>
                      <w:gridCol w:w="175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Hito Clave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Fecha Estimada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Estado Actual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Observaciones</w:t>
                      </w:r>
                    </w:p>
                  </w:tc>
                </w:tr>
                <w:tr>
                  <w:trPr>
                    <w:cantSplit w:val="0"/>
                    <w:trHeight w:val="65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Planificación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17-09-2025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Cumplido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Planificación completa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Diseño de base de datos y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10-09-2025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Cumplido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Bd en tercera forma normal (3FN)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Implementación frontend, </w:t>
                      </w:r>
                      <w:r w:rsidDel="00000000" w:rsidR="00000000" w:rsidRPr="00000000">
                        <w:rPr>
                          <w:sz w:val="20"/>
                          <w:szCs w:val="20"/>
                          <w:rtl w:val="0"/>
                        </w:rPr>
                        <w:t xml:space="preserve">backend y app móvil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22-10-2025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En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Creación de vistas y lógica </w:t>
                      </w:r>
                    </w:p>
                  </w:tc>
                </w:tr>
                <w:tr>
                  <w:trPr>
                    <w:cantSplit w:val="0"/>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módulos y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05-11-2025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No iniciado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w:t>
                      </w:r>
                    </w:p>
                  </w:tc>
                </w:tr>
                <w:tr>
                  <w:trPr>
                    <w:cantSplit w:val="0"/>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i w:val="1"/>
                          <w:sz w:val="20"/>
                          <w:szCs w:val="20"/>
                        </w:rPr>
                      </w:pPr>
                      <w:r w:rsidDel="00000000" w:rsidR="00000000" w:rsidRPr="00000000">
                        <w:rPr>
                          <w:i w:val="1"/>
                          <w:sz w:val="20"/>
                          <w:szCs w:val="20"/>
                          <w:rtl w:val="0"/>
                        </w:rPr>
                        <w:t xml:space="preserve">05-11-2025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i w:val="1"/>
                          <w:sz w:val="20"/>
                          <w:szCs w:val="20"/>
                        </w:rPr>
                      </w:pPr>
                      <w:r w:rsidDel="00000000" w:rsidR="00000000" w:rsidRPr="00000000">
                        <w:rPr>
                          <w:i w:val="1"/>
                          <w:sz w:val="20"/>
                          <w:szCs w:val="20"/>
                          <w:rtl w:val="0"/>
                        </w:rPr>
                        <w:t xml:space="preserve">No iniciado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w:t>
                      </w:r>
                    </w:p>
                  </w:tc>
                </w:tr>
              </w:tbl>
            </w:sdtContent>
          </w:sdt>
          <w:p w:rsidR="00000000" w:rsidDel="00000000" w:rsidP="00000000" w:rsidRDefault="00000000" w:rsidRPr="00000000" w14:paraId="0000002A">
            <w:pPr>
              <w:jc w:val="both"/>
              <w:rPr>
                <w:i w:val="1"/>
                <w:color w:val="548dd4"/>
                <w:sz w:val="20"/>
                <w:szCs w:val="20"/>
              </w:rPr>
            </w:pP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2B">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2C">
            <w:pPr>
              <w:jc w:val="both"/>
              <w:rPr>
                <w:i w:val="1"/>
                <w:color w:val="548dd4"/>
                <w:sz w:val="20"/>
                <w:szCs w:val="20"/>
              </w:rPr>
            </w:pPr>
            <w:r w:rsidDel="00000000" w:rsidR="00000000" w:rsidRPr="00000000">
              <w:rPr>
                <w:rtl w:val="0"/>
              </w:rPr>
            </w:r>
          </w:p>
          <w:p w:rsidR="00000000" w:rsidDel="00000000" w:rsidP="00000000" w:rsidRDefault="00000000" w:rsidRPr="00000000" w14:paraId="0000002D">
            <w:pPr>
              <w:jc w:val="both"/>
              <w:rPr>
                <w:sz w:val="20"/>
                <w:szCs w:val="20"/>
              </w:rPr>
            </w:pPr>
            <w:r w:rsidDel="00000000" w:rsidR="00000000" w:rsidRPr="00000000">
              <w:rPr>
                <w:sz w:val="20"/>
                <w:szCs w:val="20"/>
                <w:rtl w:val="0"/>
              </w:rPr>
              <w:t xml:space="preserve">El objetivo principal de este proyecto es desarrollar e implementar el sistema integral i-Tec, una plataforma web responsiva y una aplicación móvil diseñadas para la gestión completa y digitalizada de los activos tecnológicos. El sistema permitirá al personal la centralización eficiente del inventario de hardware y software, facilitando las operaciones clave como el registro, la consulta, el movimiento y la emisión de reportes detallados. Se garantizará la precisión de los datos mediante la integración de tecnologías de escaneo de códigos de barras, QR y NFC en la aplicación móvil, asegurando así un control de activos seguro, escalable y en tiempo real.</w:t>
            </w:r>
          </w:p>
          <w:p w:rsidR="00000000" w:rsidDel="00000000" w:rsidP="00000000" w:rsidRDefault="00000000" w:rsidRPr="00000000" w14:paraId="0000002E">
            <w:pPr>
              <w:jc w:val="both"/>
              <w:rPr>
                <w:i w:val="1"/>
                <w:color w:val="548dd4"/>
                <w:sz w:val="20"/>
                <w:szCs w:val="20"/>
              </w:rPr>
            </w:pP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2F">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0"/>
                <w:szCs w:val="20"/>
              </w:rPr>
            </w:pPr>
            <w:r w:rsidDel="00000000" w:rsidR="00000000" w:rsidRPr="00000000">
              <w:rPr>
                <w:sz w:val="20"/>
                <w:szCs w:val="20"/>
                <w:rtl w:val="0"/>
              </w:rPr>
              <w:t xml:space="preserve">La metodología para el desarrollo del sistema i-Tec es el modelo Cascada tradicional, seleccionado debido a la claridad y la estabilidad de los requisitos que no anticipan cambios significativos. El proceso será estrictamente secuencial, abarcando el análisis de requisitos, diseño de la base de datos (MySQL Workbench), implementación del backend (Flask) y frontend responsive (Bootstrap), integración de tecnologías de escaneo (QR/NFC) y una fase final de pruebas rigurosas (Selenium/Postman) para asegurar el rendimiento y el despliegue del sistema.</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0"/>
                <w:szCs w:val="20"/>
              </w:rPr>
            </w:pP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33">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r w:rsidDel="00000000" w:rsidR="00000000" w:rsidRPr="00000000">
              <w:rPr>
                <w:b w:val="1"/>
                <w:sz w:val="24"/>
                <w:szCs w:val="24"/>
                <w:rtl w:val="0"/>
              </w:rPr>
              <w:t xml:space="preserve">1-</w:t>
            </w:r>
            <w:r w:rsidDel="00000000" w:rsidR="00000000" w:rsidRPr="00000000">
              <w:rPr>
                <w:b w:val="1"/>
                <w:sz w:val="24"/>
                <w:szCs w:val="24"/>
                <w:rtl w:val="0"/>
              </w:rPr>
              <w:t xml:space="preserve">Documento de Requisitos Funcionales y No Funcionales (RF/RNF)</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0"/>
                <w:szCs w:val="20"/>
              </w:rPr>
            </w:pPr>
            <w:r w:rsidDel="00000000" w:rsidR="00000000" w:rsidRPr="00000000">
              <w:rPr>
                <w:b w:val="1"/>
                <w:sz w:val="20"/>
                <w:szCs w:val="20"/>
                <w:rtl w:val="0"/>
              </w:rPr>
              <w:t xml:space="preserve">Descripción</w:t>
            </w:r>
            <w:r w:rsidDel="00000000" w:rsidR="00000000" w:rsidRPr="00000000">
              <w:rPr>
                <w:sz w:val="20"/>
                <w:szCs w:val="20"/>
                <w:rtl w:val="0"/>
              </w:rPr>
              <w:t xml:space="preserve">: Documento que lista y describe detalladamente los requisitos de usuario y del sistema, incluyendo casos de uso clave (Ej: registrar un nuevo activo mediante escaneo QR, o generar un reporte PDF de inventario).</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0"/>
                <w:szCs w:val="20"/>
              </w:rPr>
            </w:pPr>
            <w:r w:rsidDel="00000000" w:rsidR="00000000" w:rsidRPr="00000000">
              <w:rPr>
                <w:b w:val="1"/>
                <w:sz w:val="20"/>
                <w:szCs w:val="20"/>
                <w:rtl w:val="0"/>
              </w:rPr>
              <w:t xml:space="preserve">-Requisitos Funcionales (RF)</w:t>
            </w:r>
          </w:p>
          <w:p w:rsidR="00000000" w:rsidDel="00000000" w:rsidP="00000000" w:rsidRDefault="00000000" w:rsidRPr="00000000" w14:paraId="00000038">
            <w:pPr>
              <w:jc w:val="both"/>
              <w:rPr>
                <w:color w:val="595959"/>
                <w:sz w:val="24"/>
                <w:szCs w:val="24"/>
              </w:rPr>
            </w:pPr>
            <w:r w:rsidDel="00000000" w:rsidR="00000000" w:rsidRPr="00000000">
              <w:rPr>
                <w:color w:val="595959"/>
                <w:sz w:val="24"/>
                <w:szCs w:val="24"/>
              </w:rPr>
              <w:drawing>
                <wp:inline distB="114300" distT="114300" distL="114300" distR="114300">
                  <wp:extent cx="4505325" cy="2171700"/>
                  <wp:effectExtent b="0" l="0" r="0" t="0"/>
                  <wp:docPr id="3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053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color w:val="595959"/>
                <w:sz w:val="24"/>
                <w:szCs w:val="24"/>
              </w:rPr>
            </w:pPr>
            <w:r w:rsidDel="00000000" w:rsidR="00000000" w:rsidRPr="00000000">
              <w:rPr>
                <w:rtl w:val="0"/>
              </w:rPr>
            </w:r>
          </w:p>
          <w:p w:rsidR="00000000" w:rsidDel="00000000" w:rsidP="00000000" w:rsidRDefault="00000000" w:rsidRPr="00000000" w14:paraId="0000003A">
            <w:pPr>
              <w:jc w:val="both"/>
              <w:rPr>
                <w:color w:val="595959"/>
                <w:sz w:val="24"/>
                <w:szCs w:val="24"/>
              </w:rPr>
            </w:pPr>
            <w:r w:rsidDel="00000000" w:rsidR="00000000" w:rsidRPr="00000000">
              <w:rPr>
                <w:rtl w:val="0"/>
              </w:rPr>
            </w:r>
          </w:p>
          <w:p w:rsidR="00000000" w:rsidDel="00000000" w:rsidP="00000000" w:rsidRDefault="00000000" w:rsidRPr="00000000" w14:paraId="0000003B">
            <w:pPr>
              <w:jc w:val="both"/>
              <w:rPr>
                <w:color w:val="595959"/>
                <w:sz w:val="24"/>
                <w:szCs w:val="24"/>
              </w:rPr>
            </w:pPr>
            <w:r w:rsidDel="00000000" w:rsidR="00000000" w:rsidRPr="00000000">
              <w:rPr>
                <w:rtl w:val="0"/>
              </w:rPr>
            </w:r>
          </w:p>
          <w:p w:rsidR="00000000" w:rsidDel="00000000" w:rsidP="00000000" w:rsidRDefault="00000000" w:rsidRPr="00000000" w14:paraId="0000003C">
            <w:pPr>
              <w:jc w:val="both"/>
              <w:rPr>
                <w:b w:val="1"/>
                <w:i w:val="1"/>
                <w:color w:val="548dd4"/>
                <w:sz w:val="20"/>
                <w:szCs w:val="20"/>
              </w:rPr>
            </w:pPr>
            <w:r w:rsidDel="00000000" w:rsidR="00000000" w:rsidRPr="00000000">
              <w:rPr>
                <w:b w:val="1"/>
                <w:sz w:val="20"/>
                <w:szCs w:val="20"/>
                <w:rtl w:val="0"/>
              </w:rPr>
              <w:t xml:space="preserve">-Requisitos No Funcionales (RNF)</w:t>
            </w:r>
            <w:r w:rsidDel="00000000" w:rsidR="00000000" w:rsidRPr="00000000">
              <w:rPr>
                <w:rtl w:val="0"/>
              </w:rPr>
            </w:r>
          </w:p>
          <w:p w:rsidR="00000000" w:rsidDel="00000000" w:rsidP="00000000" w:rsidRDefault="00000000" w:rsidRPr="00000000" w14:paraId="0000003D">
            <w:pPr>
              <w:jc w:val="both"/>
              <w:rPr>
                <w:color w:val="595959"/>
                <w:sz w:val="24"/>
                <w:szCs w:val="24"/>
              </w:rPr>
            </w:pPr>
            <w:r w:rsidDel="00000000" w:rsidR="00000000" w:rsidRPr="00000000">
              <w:rPr>
                <w:color w:val="595959"/>
                <w:sz w:val="24"/>
                <w:szCs w:val="24"/>
              </w:rPr>
              <w:drawing>
                <wp:inline distB="114300" distT="114300" distL="114300" distR="114300">
                  <wp:extent cx="4505325" cy="1308100"/>
                  <wp:effectExtent b="0" l="0" r="0" t="0"/>
                  <wp:docPr id="3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0532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0"/>
                <w:szCs w:val="20"/>
              </w:rPr>
            </w:pPr>
            <w:r w:rsidDel="00000000" w:rsidR="00000000" w:rsidRPr="00000000">
              <w:rPr>
                <w:b w:val="1"/>
                <w:sz w:val="20"/>
                <w:szCs w:val="20"/>
                <w:rtl w:val="0"/>
              </w:rPr>
              <w:t xml:space="preserve">Justificación</w:t>
            </w:r>
            <w:r w:rsidDel="00000000" w:rsidR="00000000" w:rsidRPr="00000000">
              <w:rPr>
                <w:sz w:val="20"/>
                <w:szCs w:val="20"/>
                <w:rtl w:val="0"/>
              </w:rPr>
              <w:t xml:space="preserve">: Esta evidencia comprueba el levantamiento de información y la definición del alcance del proyecto, asegurando que el desarrollo posterior se alineará exactamente con las necesidades operacionales de la gestión de activos.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0"/>
                <w:szCs w:val="20"/>
              </w:rPr>
            </w:pPr>
            <w:r w:rsidDel="00000000" w:rsidR="00000000" w:rsidRPr="00000000">
              <w:rPr>
                <w:b w:val="1"/>
                <w:sz w:val="20"/>
                <w:szCs w:val="20"/>
                <w:rtl w:val="0"/>
              </w:rPr>
              <w:t xml:space="preserve">2-Mockups / Prototipos de Interfaz Clave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0"/>
                <w:szCs w:val="20"/>
              </w:rPr>
            </w:pPr>
            <w:r w:rsidDel="00000000" w:rsidR="00000000" w:rsidRPr="00000000">
              <w:rPr>
                <w:b w:val="1"/>
                <w:sz w:val="20"/>
                <w:szCs w:val="20"/>
              </w:rPr>
              <w:drawing>
                <wp:inline distB="114300" distT="114300" distL="114300" distR="114300">
                  <wp:extent cx="4781550" cy="1930400"/>
                  <wp:effectExtent b="0" l="0" r="0" t="0"/>
                  <wp:docPr id="3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815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0"/>
                <w:szCs w:val="20"/>
              </w:rPr>
            </w:pPr>
            <w:r w:rsidDel="00000000" w:rsidR="00000000" w:rsidRPr="00000000">
              <w:rPr>
                <w:b w:val="1"/>
                <w:sz w:val="20"/>
                <w:szCs w:val="20"/>
                <w:rtl w:val="0"/>
              </w:rPr>
              <w:t xml:space="preserve">3-Diagrama de Arquitectura de Sistemas (o Componentes)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0"/>
                <w:szCs w:val="20"/>
              </w:rPr>
            </w:pPr>
            <w:r w:rsidDel="00000000" w:rsidR="00000000" w:rsidRPr="00000000">
              <w:rPr>
                <w:b w:val="1"/>
                <w:sz w:val="20"/>
                <w:szCs w:val="20"/>
              </w:rPr>
              <w:drawing>
                <wp:inline distB="114300" distT="114300" distL="114300" distR="114300">
                  <wp:extent cx="4328160" cy="2524125"/>
                  <wp:effectExtent b="0" l="0" r="0" t="0"/>
                  <wp:docPr id="29" name="image6.png"/>
                  <a:graphic>
                    <a:graphicData uri="http://schemas.openxmlformats.org/drawingml/2006/picture">
                      <pic:pic>
                        <pic:nvPicPr>
                          <pic:cNvPr id="0" name="image6.png"/>
                          <pic:cNvPicPr preferRelativeResize="0"/>
                        </pic:nvPicPr>
                        <pic:blipFill>
                          <a:blip r:embed="rId11"/>
                          <a:srcRect b="0" l="4256" r="6193" t="0"/>
                          <a:stretch>
                            <a:fillRect/>
                          </a:stretch>
                        </pic:blipFill>
                        <pic:spPr>
                          <a:xfrm>
                            <a:off x="0" y="0"/>
                            <a:ext cx="432816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0"/>
                <w:szCs w:val="20"/>
              </w:rPr>
            </w:pPr>
            <w:r w:rsidDel="00000000" w:rsidR="00000000" w:rsidRPr="00000000">
              <w:rPr>
                <w:sz w:val="20"/>
                <w:szCs w:val="20"/>
                <w:rtl w:val="0"/>
              </w:rPr>
              <w:t xml:space="preserve">Un diagrama simple que muestra los principales componentes del sistema y cómo se comunican. La arquitectura del sistema ha sido definida, cumpliendo con el Objetivo Específico </w:t>
            </w:r>
          </w:p>
          <w:p w:rsidR="00000000" w:rsidDel="00000000" w:rsidP="00000000" w:rsidRDefault="00000000" w:rsidRPr="00000000" w14:paraId="00000045">
            <w:pPr>
              <w:jc w:val="both"/>
              <w:rPr>
                <w:b w:val="1"/>
                <w:sz w:val="20"/>
                <w:szCs w:val="20"/>
              </w:rPr>
            </w:pPr>
            <w:r w:rsidDel="00000000" w:rsidR="00000000" w:rsidRPr="00000000">
              <w:rPr>
                <w:sz w:val="20"/>
                <w:szCs w:val="20"/>
                <w:rtl w:val="0"/>
              </w:rPr>
              <w:t xml:space="preserve"> Esto valida la estructura técnica, incluyendo la forma en que se abordará la escalabilidad y la separación entre </w:t>
            </w:r>
            <w:r w:rsidDel="00000000" w:rsidR="00000000" w:rsidRPr="00000000">
              <w:rPr>
                <w:b w:val="1"/>
                <w:i w:val="1"/>
                <w:sz w:val="20"/>
                <w:szCs w:val="20"/>
                <w:rtl w:val="0"/>
              </w:rPr>
              <w:t xml:space="preserve">backend</w:t>
            </w:r>
            <w:r w:rsidDel="00000000" w:rsidR="00000000" w:rsidRPr="00000000">
              <w:rPr>
                <w:b w:val="1"/>
                <w:sz w:val="20"/>
                <w:szCs w:val="20"/>
                <w:rtl w:val="0"/>
              </w:rPr>
              <w:t xml:space="preserve"> </w:t>
            </w:r>
            <w:r w:rsidDel="00000000" w:rsidR="00000000" w:rsidRPr="00000000">
              <w:rPr>
                <w:sz w:val="20"/>
                <w:szCs w:val="20"/>
                <w:rtl w:val="0"/>
              </w:rPr>
              <w:t xml:space="preserve">y </w:t>
            </w:r>
            <w:r w:rsidDel="00000000" w:rsidR="00000000" w:rsidRPr="00000000">
              <w:rPr>
                <w:b w:val="1"/>
                <w:i w:val="1"/>
                <w:sz w:val="20"/>
                <w:szCs w:val="20"/>
                <w:rtl w:val="0"/>
              </w:rPr>
              <w:t xml:space="preserve">frontend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0"/>
                <w:szCs w:val="20"/>
              </w:rPr>
            </w:pPr>
            <w:r w:rsidDel="00000000" w:rsidR="00000000" w:rsidRPr="00000000">
              <w:rPr>
                <w:b w:val="1"/>
                <w:sz w:val="20"/>
                <w:szCs w:val="20"/>
                <w:rtl w:val="0"/>
              </w:rPr>
              <w:t xml:space="preserve">4- Modelo Entidad-Relación (MER) Lógico y Físico de la Base de Datos i-Tec:</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0"/>
                <w:szCs w:val="20"/>
              </w:rPr>
            </w:pPr>
            <w:r w:rsidDel="00000000" w:rsidR="00000000" w:rsidRPr="00000000">
              <w:rPr>
                <w:sz w:val="20"/>
                <w:szCs w:val="20"/>
                <w:rtl w:val="0"/>
              </w:rPr>
              <w:t xml:space="preserve">El diagrama fue generado en SQL que detalla las tablas, atributos, claves primarias/foráneas y las relaciones entre ellas (Ej: la relación entre Activos y Usuarios).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1"/>
                <w:color w:val="548dd4"/>
                <w:sz w:val="20"/>
                <w:szCs w:val="20"/>
              </w:rPr>
            </w:pPr>
            <w:r w:rsidDel="00000000" w:rsidR="00000000" w:rsidRPr="00000000">
              <w:rPr>
                <w:sz w:val="20"/>
                <w:szCs w:val="20"/>
                <w:rtl w:val="0"/>
              </w:rPr>
              <w:t xml:space="preserve">Esta es la evidencia clara del cumplimiento del primer objetivo específico. El MER demuestra que se ha definido la estructura de datos que soportará toda la funcionalidad del sistema i-Tec (registro, consulta, reportes), asegurando que se resguardarán los principios de la Tercera Forma Normal (3FN) para evitar redundancia y garantizar la integridad de la información.</w:t>
            </w:r>
            <w:r w:rsidDel="00000000" w:rsidR="00000000" w:rsidRPr="00000000">
              <w:rPr>
                <w:rFonts w:ascii="Calibri" w:cs="Calibri" w:eastAsia="Calibri" w:hAnsi="Calibri"/>
                <w:i w:val="1"/>
                <w:color w:val="548dd4"/>
                <w:sz w:val="20"/>
                <w:szCs w:val="20"/>
                <w:rtl w:val="0"/>
              </w:rPr>
              <w:t xml:space="preserve">.</w:t>
            </w:r>
            <w:r w:rsidDel="00000000" w:rsidR="00000000" w:rsidRPr="00000000">
              <w:rPr>
                <w:rtl w:val="0"/>
              </w:rPr>
            </w:r>
          </w:p>
        </w:tc>
      </w:tr>
    </w:tbl>
    <w:p w:rsidR="00000000" w:rsidDel="00000000" w:rsidP="00000000" w:rsidRDefault="00000000" w:rsidRPr="00000000" w14:paraId="00000049">
      <w:pPr>
        <w:rPr>
          <w:color w:val="595959"/>
          <w:sz w:val="24"/>
          <w:szCs w:val="24"/>
        </w:rPr>
      </w:pPr>
      <w:r w:rsidDel="00000000" w:rsidR="00000000" w:rsidRPr="00000000">
        <w:rPr>
          <w:rtl w:val="0"/>
        </w:rPr>
      </w:r>
    </w:p>
    <w:sdt>
      <w:sdtPr>
        <w:lock w:val="contentLocked"/>
        <w:id w:val="-1802880511"/>
        <w:tag w:val="goog_rdk_1"/>
      </w:sdtPr>
      <w:sdtContent>
        <w:tbl>
          <w:tblPr>
            <w:tblStyle w:val="Table4"/>
            <w:tblW w:w="9795.0" w:type="dxa"/>
            <w:jc w:val="left"/>
            <w:tblInd w:w="-64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95"/>
            <w:tblGridChange w:id="0">
              <w:tblGrid>
                <w:gridCol w:w="9795"/>
              </w:tblGrid>
            </w:tblGridChange>
          </w:tblGrid>
          <w:tr>
            <w:trPr>
              <w:cantSplit w:val="0"/>
              <w:trHeight w:val="440" w:hRule="atLeast"/>
              <w:tblHeader w:val="0"/>
            </w:trPr>
            <w:tc>
              <w:tcPr>
                <w:vAlign w:val="center"/>
              </w:tcPr>
              <w:p w:rsidR="00000000" w:rsidDel="00000000" w:rsidP="00000000" w:rsidRDefault="00000000" w:rsidRPr="00000000" w14:paraId="0000004A">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585" w:hRule="atLeast"/>
              <w:tblHeader w:val="0"/>
            </w:trPr>
            <w:tc>
              <w:tcPr>
                <w:shd w:fill="d9e2f3" w:val="clear"/>
                <w:vAlign w:val="center"/>
              </w:tcPr>
              <w:p w:rsidR="00000000" w:rsidDel="00000000" w:rsidP="00000000" w:rsidRDefault="00000000" w:rsidRPr="00000000" w14:paraId="0000004B">
                <w:pP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A continuación, encontrarás distintos campos que deberás completar con la información solicitada. </w:t>
                </w:r>
              </w:p>
            </w:tc>
          </w:tr>
        </w:tbl>
      </w:sdtContent>
    </w:sdt>
    <w:p w:rsidR="00000000" w:rsidDel="00000000" w:rsidP="00000000" w:rsidRDefault="00000000" w:rsidRPr="00000000" w14:paraId="0000004C">
      <w:pPr>
        <w:spacing w:after="0" w:line="240" w:lineRule="auto"/>
        <w:rPr>
          <w:color w:val="595959"/>
          <w:sz w:val="24"/>
          <w:szCs w:val="24"/>
        </w:rPr>
      </w:pPr>
      <w:r w:rsidDel="00000000" w:rsidR="00000000" w:rsidRPr="00000000">
        <w:rPr>
          <w:rtl w:val="0"/>
        </w:rPr>
      </w:r>
    </w:p>
    <w:sdt>
      <w:sdtPr>
        <w:lock w:val="contentLocked"/>
        <w:id w:val="504301092"/>
        <w:tag w:val="goog_rdk_2"/>
      </w:sdtPr>
      <w:sdtContent>
        <w:tbl>
          <w:tblPr>
            <w:tblStyle w:val="Table5"/>
            <w:tblpPr w:leftFromText="180" w:rightFromText="180" w:topFromText="0" w:bottomFromText="0" w:vertAnchor="page" w:horzAnchor="margin" w:tblpX="-771" w:tblpY="8533.634033203125"/>
            <w:tblW w:w="101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25"/>
            <w:gridCol w:w="1155"/>
            <w:gridCol w:w="1200"/>
            <w:gridCol w:w="1110"/>
            <w:gridCol w:w="1290"/>
            <w:gridCol w:w="1515"/>
            <w:gridCol w:w="1215"/>
            <w:gridCol w:w="1215"/>
            <w:tblGridChange w:id="0">
              <w:tblGrid>
                <w:gridCol w:w="1425"/>
                <w:gridCol w:w="1155"/>
                <w:gridCol w:w="1200"/>
                <w:gridCol w:w="1110"/>
                <w:gridCol w:w="1290"/>
                <w:gridCol w:w="1515"/>
                <w:gridCol w:w="1215"/>
                <w:gridCol w:w="1215"/>
              </w:tblGrid>
            </w:tblGridChange>
          </w:tblGrid>
          <w:tr>
            <w:trPr>
              <w:cantSplit w:val="0"/>
              <w:trHeight w:val="315" w:hRule="atLeast"/>
              <w:tblHeader w:val="0"/>
            </w:trPr>
            <w:tc>
              <w:tcPr>
                <w:gridSpan w:val="8"/>
                <w:vAlign w:val="center"/>
              </w:tcPr>
              <w:p w:rsidR="00000000" w:rsidDel="00000000" w:rsidP="00000000" w:rsidRDefault="00000000" w:rsidRPr="00000000" w14:paraId="0000004D">
                <w:pPr>
                  <w:jc w:val="center"/>
                  <w:rPr>
                    <w:color w:val="1f3864"/>
                    <w:sz w:val="18"/>
                    <w:szCs w:val="18"/>
                  </w:rPr>
                </w:pPr>
                <w:r w:rsidDel="00000000" w:rsidR="00000000" w:rsidRPr="00000000">
                  <w:rPr>
                    <w:color w:val="1f3864"/>
                    <w:sz w:val="18"/>
                    <w:szCs w:val="18"/>
                    <w:rtl w:val="0"/>
                  </w:rPr>
                  <w:t xml:space="preserve">Plan de Trabajo</w:t>
                </w:r>
              </w:p>
            </w:tc>
          </w:tr>
          <w:tr>
            <w:trPr>
              <w:cantSplit w:val="0"/>
              <w:trHeight w:val="711" w:hRule="atLeast"/>
              <w:tblHeader w:val="0"/>
            </w:trPr>
            <w:tc>
              <w:tcPr>
                <w:tcBorders>
                  <w:bottom w:color="cccccc" w:space="0" w:sz="5" w:val="single"/>
                </w:tcBorders>
                <w:vAlign w:val="center"/>
              </w:tcPr>
              <w:p w:rsidR="00000000" w:rsidDel="00000000" w:rsidP="00000000" w:rsidRDefault="00000000" w:rsidRPr="00000000" w14:paraId="00000055">
                <w:pPr>
                  <w:jc w:val="center"/>
                  <w:rPr>
                    <w:color w:val="1f3864"/>
                    <w:sz w:val="18"/>
                    <w:szCs w:val="18"/>
                  </w:rPr>
                </w:pPr>
                <w:r w:rsidDel="00000000" w:rsidR="00000000" w:rsidRPr="00000000">
                  <w:rPr>
                    <w:color w:val="1f3864"/>
                    <w:sz w:val="18"/>
                    <w:szCs w:val="18"/>
                    <w:rtl w:val="0"/>
                  </w:rPr>
                  <w:t xml:space="preserve">Competencia o unidades de competencias</w:t>
                </w:r>
              </w:p>
            </w:tc>
            <w:tc>
              <w:tcPr>
                <w:tcBorders>
                  <w:bottom w:color="cccccc" w:space="0" w:sz="5" w:val="single"/>
                </w:tcBorders>
                <w:vAlign w:val="center"/>
              </w:tcPr>
              <w:p w:rsidR="00000000" w:rsidDel="00000000" w:rsidP="00000000" w:rsidRDefault="00000000" w:rsidRPr="00000000" w14:paraId="00000056">
                <w:pPr>
                  <w:jc w:val="center"/>
                  <w:rPr>
                    <w:color w:val="1f3864"/>
                    <w:sz w:val="18"/>
                    <w:szCs w:val="18"/>
                  </w:rPr>
                </w:pPr>
                <w:r w:rsidDel="00000000" w:rsidR="00000000" w:rsidRPr="00000000">
                  <w:rPr>
                    <w:color w:val="1f3864"/>
                    <w:sz w:val="18"/>
                    <w:szCs w:val="18"/>
                    <w:rtl w:val="0"/>
                  </w:rPr>
                  <w:t xml:space="preserve">Actividades</w:t>
                </w:r>
              </w:p>
            </w:tc>
            <w:tc>
              <w:tcPr>
                <w:tcBorders>
                  <w:bottom w:color="cccccc" w:space="0" w:sz="5" w:val="single"/>
                </w:tcBorders>
                <w:vAlign w:val="center"/>
              </w:tcPr>
              <w:p w:rsidR="00000000" w:rsidDel="00000000" w:rsidP="00000000" w:rsidRDefault="00000000" w:rsidRPr="00000000" w14:paraId="00000057">
                <w:pPr>
                  <w:jc w:val="center"/>
                  <w:rPr>
                    <w:color w:val="1f3864"/>
                    <w:sz w:val="18"/>
                    <w:szCs w:val="18"/>
                  </w:rPr>
                </w:pPr>
                <w:r w:rsidDel="00000000" w:rsidR="00000000" w:rsidRPr="00000000">
                  <w:rPr>
                    <w:color w:val="1f3864"/>
                    <w:sz w:val="18"/>
                    <w:szCs w:val="18"/>
                    <w:rtl w:val="0"/>
                  </w:rPr>
                  <w:t xml:space="preserve">Recursos</w:t>
                </w:r>
              </w:p>
            </w:tc>
            <w:tc>
              <w:tcPr>
                <w:tcBorders>
                  <w:bottom w:color="cccccc" w:space="0" w:sz="5" w:val="single"/>
                </w:tcBorders>
                <w:vAlign w:val="center"/>
              </w:tcPr>
              <w:p w:rsidR="00000000" w:rsidDel="00000000" w:rsidP="00000000" w:rsidRDefault="00000000" w:rsidRPr="00000000" w14:paraId="00000058">
                <w:pPr>
                  <w:jc w:val="center"/>
                  <w:rPr>
                    <w:color w:val="1f3864"/>
                    <w:sz w:val="18"/>
                    <w:szCs w:val="18"/>
                  </w:rPr>
                </w:pPr>
                <w:r w:rsidDel="00000000" w:rsidR="00000000" w:rsidRPr="00000000">
                  <w:rPr>
                    <w:color w:val="1f3864"/>
                    <w:sz w:val="18"/>
                    <w:szCs w:val="18"/>
                    <w:rtl w:val="0"/>
                  </w:rPr>
                  <w:t xml:space="preserve">Duración de la actividad</w:t>
                </w:r>
              </w:p>
            </w:tc>
            <w:tc>
              <w:tcPr>
                <w:tcBorders>
                  <w:bottom w:color="cccccc" w:space="0" w:sz="5" w:val="single"/>
                </w:tcBorders>
                <w:vAlign w:val="center"/>
              </w:tcPr>
              <w:p w:rsidR="00000000" w:rsidDel="00000000" w:rsidP="00000000" w:rsidRDefault="00000000" w:rsidRPr="00000000" w14:paraId="00000059">
                <w:pPr>
                  <w:jc w:val="center"/>
                  <w:rPr>
                    <w:color w:val="1f3864"/>
                    <w:sz w:val="18"/>
                    <w:szCs w:val="18"/>
                  </w:rPr>
                </w:pPr>
                <w:r w:rsidDel="00000000" w:rsidR="00000000" w:rsidRPr="00000000">
                  <w:rPr>
                    <w:color w:val="1f3864"/>
                    <w:sz w:val="18"/>
                    <w:szCs w:val="18"/>
                    <w:rtl w:val="0"/>
                  </w:rPr>
                  <w:t xml:space="preserve">Responsable</w:t>
                </w:r>
              </w:p>
            </w:tc>
            <w:tc>
              <w:tcPr>
                <w:tcBorders>
                  <w:bottom w:color="cccccc" w:space="0" w:sz="5" w:val="single"/>
                </w:tcBorders>
                <w:vAlign w:val="center"/>
              </w:tcPr>
              <w:p w:rsidR="00000000" w:rsidDel="00000000" w:rsidP="00000000" w:rsidRDefault="00000000" w:rsidRPr="00000000" w14:paraId="0000005A">
                <w:pPr>
                  <w:jc w:val="center"/>
                  <w:rPr>
                    <w:color w:val="1f3864"/>
                    <w:sz w:val="18"/>
                    <w:szCs w:val="18"/>
                  </w:rPr>
                </w:pPr>
                <w:r w:rsidDel="00000000" w:rsidR="00000000" w:rsidRPr="00000000">
                  <w:rPr>
                    <w:color w:val="1f3864"/>
                    <w:sz w:val="18"/>
                    <w:szCs w:val="18"/>
                    <w:rtl w:val="0"/>
                  </w:rPr>
                  <w:t xml:space="preserve">Observaciones</w:t>
                </w:r>
              </w:p>
            </w:tc>
            <w:tc>
              <w:tcPr>
                <w:tcBorders>
                  <w:bottom w:color="cccccc" w:space="0" w:sz="5" w:val="single"/>
                </w:tcBorders>
                <w:vAlign w:val="center"/>
              </w:tcPr>
              <w:p w:rsidR="00000000" w:rsidDel="00000000" w:rsidP="00000000" w:rsidRDefault="00000000" w:rsidRPr="00000000" w14:paraId="0000005B">
                <w:pPr>
                  <w:jc w:val="center"/>
                  <w:rPr>
                    <w:color w:val="1f3864"/>
                    <w:sz w:val="18"/>
                    <w:szCs w:val="18"/>
                  </w:rPr>
                </w:pPr>
                <w:r w:rsidDel="00000000" w:rsidR="00000000" w:rsidRPr="00000000">
                  <w:rPr>
                    <w:color w:val="1f3864"/>
                    <w:sz w:val="18"/>
                    <w:szCs w:val="18"/>
                    <w:rtl w:val="0"/>
                  </w:rPr>
                  <w:t xml:space="preserve">Estado de avance</w:t>
                </w:r>
              </w:p>
            </w:tc>
            <w:tc>
              <w:tcPr>
                <w:tcBorders>
                  <w:bottom w:color="cccccc" w:space="0" w:sz="5" w:val="single"/>
                </w:tcBorders>
                <w:vAlign w:val="center"/>
              </w:tcPr>
              <w:p w:rsidR="00000000" w:rsidDel="00000000" w:rsidP="00000000" w:rsidRDefault="00000000" w:rsidRPr="00000000" w14:paraId="0000005C">
                <w:pPr>
                  <w:jc w:val="center"/>
                  <w:rPr>
                    <w:color w:val="1f3864"/>
                    <w:sz w:val="18"/>
                    <w:szCs w:val="18"/>
                  </w:rPr>
                </w:pPr>
                <w:r w:rsidDel="00000000" w:rsidR="00000000" w:rsidRPr="00000000">
                  <w:rPr>
                    <w:color w:val="1f3864"/>
                    <w:sz w:val="18"/>
                    <w:szCs w:val="18"/>
                    <w:rtl w:val="0"/>
                  </w:rPr>
                  <w:t xml:space="preserve">Ajustes</w:t>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5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Gestión de proyectos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5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Programación de API REST, autenticación, gestión de usuarios y activos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 Word/PDF, Excel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Ignacio, Marco, Juan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Dificultad: Posibles retrasos por coordinación de horarios.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Completado (100% de avance)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Ninguno</w:t>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Análisis de sistemas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Creación de la interfaz con Bootstrap, conexión con backend y funcionalidad móvil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 Word/PDF, Excel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Ignacio, Marco, Juan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Facilitador: Información clara de necesidades.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Completado (100% de avance)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Ninguno</w:t>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Diseño de sistemas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App para escaneo de códigos de barras, QR y NFC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MySQL Workbench, Bizagi, diagramas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Ignacio, Marco, Juan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Completado (100% de avance)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Ajustado el modelo de BD para usar SQL</w:t>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Diseño de interfaces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Verificación de comunicación entre frontend, backend y BD; pruebas de funcionalidad y rendimiento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Figma, Adobe XD, capturas de pantalla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Ignacio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Facilitador: Experiencia previa en diseño.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Completado (100% de avance)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Ninguno</w:t>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Desarrollo backend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Desarrollo de reportes exportables en PDF y Excel de usuarios y activos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Flask, Python, MySQL/PostgreSQL, repositorio GitHub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Juan, Marco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curso (20% de avance)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Ninguno</w:t>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Desarrollo frontend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Instalación del sistema en entorno simulado, documentación completa y manuales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Bootstrap, HTML, CSS, JavaScript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Juan, Marco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Facilitador: Experiencia en desarrollo web.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curso (15% de avance)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Ninguno</w:t>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Desarrollo móvil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Programación de API REST, autenticación, gestión de usuarios y activos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Android Studio, APK, librerías de escaneo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Ignacio, Juan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curso (40% de avance)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Ninguno</w:t>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Integración y pruebas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Integración y pruebas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Postman, Selenium, capturas, documentos de pruebas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Juan, Marco, Ignacio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Facilitador: Herramientas de testing.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iniciado (0% de avance)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Ninguno</w:t>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Reportes del sistema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E">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Reportes del sistema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Python (reportlab), Excel, PDF</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Dificultad: Formatos complejos.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Ninguno</w:t>
                </w:r>
              </w:p>
            </w:tc>
            <w:tc>
              <w:tcPr>
                <w:tcBorders>
                  <w:top w:color="cccccc" w:space="0" w:sz="5" w:val="single"/>
                  <w:left w:color="cccccc" w:space="0" w:sz="5" w:val="single"/>
                </w:tcBorders>
              </w:tcPr>
              <w:p w:rsidR="00000000" w:rsidDel="00000000" w:rsidP="00000000" w:rsidRDefault="00000000" w:rsidRPr="00000000" w14:paraId="000000A4">
                <w:pPr>
                  <w:jc w:val="both"/>
                  <w:rPr>
                    <w:i w:val="1"/>
                    <w:color w:val="548dd4"/>
                    <w:sz w:val="18"/>
                    <w:szCs w:val="18"/>
                  </w:rPr>
                </w:pPr>
                <w:r w:rsidDel="00000000" w:rsidR="00000000" w:rsidRPr="00000000">
                  <w:rPr>
                    <w:rtl w:val="0"/>
                  </w:rPr>
                </w:r>
              </w:p>
            </w:tc>
          </w:tr>
          <w:tr>
            <w:trPr>
              <w:cantSplit w:val="0"/>
              <w:trHeight w:val="24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Despliegue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Despliegue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Sistema operativo, PDF/Word, repositorio GitHub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días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Juan, Marco, Ignacio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Facilitador: Planificación previa.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0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Ninguno</w:t>
                </w:r>
              </w:p>
            </w:tc>
            <w:tc>
              <w:tcPr>
                <w:tcBorders>
                  <w:left w:color="cccccc" w:space="0" w:sz="5" w:val="single"/>
                </w:tcBorders>
              </w:tcPr>
              <w:p w:rsidR="00000000" w:rsidDel="00000000" w:rsidP="00000000" w:rsidRDefault="00000000" w:rsidRPr="00000000" w14:paraId="000000AC">
                <w:pPr>
                  <w:jc w:val="both"/>
                  <w:rPr>
                    <w:i w:val="1"/>
                    <w:color w:val="548dd4"/>
                    <w:sz w:val="18"/>
                    <w:szCs w:val="18"/>
                  </w:rPr>
                </w:pPr>
                <w:r w:rsidDel="00000000" w:rsidR="00000000" w:rsidRPr="00000000">
                  <w:rPr>
                    <w:rtl w:val="0"/>
                  </w:rPr>
                </w:r>
              </w:p>
            </w:tc>
          </w:tr>
        </w:tbl>
      </w:sdtContent>
    </w:sdt>
    <w:p w:rsidR="00000000" w:rsidDel="00000000" w:rsidP="00000000" w:rsidRDefault="00000000" w:rsidRPr="00000000" w14:paraId="000000AD">
      <w:pPr>
        <w:rPr>
          <w:color w:val="595959"/>
          <w:sz w:val="24"/>
          <w:szCs w:val="24"/>
        </w:rPr>
      </w:pPr>
      <w:r w:rsidDel="00000000" w:rsidR="00000000" w:rsidRPr="00000000">
        <w:rPr>
          <w:rtl w:val="0"/>
        </w:rPr>
      </w:r>
    </w:p>
    <w:tbl>
      <w:tblPr>
        <w:tblStyle w:val="Table6"/>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AE">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B0">
      <w:pPr>
        <w:rPr>
          <w:color w:val="595959"/>
          <w:sz w:val="24"/>
          <w:szCs w:val="24"/>
        </w:rPr>
      </w:pPr>
      <w:r w:rsidDel="00000000" w:rsidR="00000000" w:rsidRPr="00000000">
        <w:rPr>
          <w:rtl w:val="0"/>
        </w:rPr>
      </w:r>
    </w:p>
    <w:tbl>
      <w:tblPr>
        <w:tblStyle w:val="Table7"/>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B1">
            <w:pPr>
              <w:jc w:val="both"/>
              <w:rPr>
                <w:b w:val="1"/>
                <w:color w:val="1f3864"/>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color w:val="1f3864"/>
                <w:sz w:val="22"/>
                <w:szCs w:val="22"/>
              </w:rPr>
            </w:pPr>
            <w:r w:rsidDel="00000000" w:rsidR="00000000" w:rsidRPr="00000000">
              <w:rPr>
                <w:b w:val="1"/>
                <w:color w:val="1f3864"/>
                <w:sz w:val="26"/>
                <w:szCs w:val="26"/>
                <w:rtl w:val="0"/>
              </w:rPr>
              <w:t xml:space="preserve"> </w:t>
            </w:r>
            <w:r w:rsidDel="00000000" w:rsidR="00000000" w:rsidRPr="00000000">
              <w:rPr>
                <w:b w:val="1"/>
                <w:color w:val="1f3864"/>
                <w:sz w:val="22"/>
                <w:szCs w:val="22"/>
                <w:rtl w:val="0"/>
              </w:rPr>
              <w:t xml:space="preserve">Factores Facilitadores (Fortalezas)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Estos elementos han impulsado positivamente el proyecto, permitiendo cumplir metas o reducir tiempos.</w:t>
            </w:r>
          </w:p>
          <w:tbl>
            <w:tblPr>
              <w:tblStyle w:val="Table8"/>
              <w:tblW w:w="92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40"/>
              <w:gridCol w:w="6585"/>
              <w:tblGridChange w:id="0">
                <w:tblGrid>
                  <w:gridCol w:w="2640"/>
                  <w:gridCol w:w="65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Factor Facilitador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Descripción del Impacto ( Qué y Por Qué)</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Colaboración Interdepartamental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La buena disposición del equipo en distintas áreas, fue clave para la participación activa en las diversas etapas del proyecto, Permitiendo que cada proceso finalizará en las fechas propuestas, como por ejemplo la recopilación de requisitos , planificación del proyecto, diseño de base de datos, prototipos de interfaz, desarrollo móvil, entre otros puntos claves. Incluso cuando encontramos dificultades con los tiempos de cada uno, la buena disposición del equipo facilitó propuestas de reuniones para poder estar al tanto del proyecto, esto nos permitió entregar a tiempo la base de datos en tercera forma normal, las vistas de usuario admin y documentación requerida.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rtl w:val="0"/>
                    </w:rPr>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Definición Clara de Alcance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El plan inicial se centró únicamente en gestión de activos de equipos portátiles y de escritorio en tiempos determinados . </w:t>
                  </w:r>
                  <w:r w:rsidDel="00000000" w:rsidR="00000000" w:rsidRPr="00000000">
                    <w:rPr>
                      <w:b w:val="1"/>
                      <w:color w:val="1f3864"/>
                      <w:rtl w:val="0"/>
                    </w:rPr>
                    <w:t xml:space="preserve">postergando la integración de otros activos importantes, </w:t>
                  </w:r>
                  <w:r w:rsidDel="00000000" w:rsidR="00000000" w:rsidRPr="00000000">
                    <w:rPr>
                      <w:color w:val="1f3864"/>
                      <w:rtl w:val="0"/>
                    </w:rPr>
                    <w:t xml:space="preserve">para una posible Fase 2. Esto mantuvo el proyecto enfocado y evitó la 'deriva del alcance' (</w:t>
                  </w:r>
                  <w:r w:rsidDel="00000000" w:rsidR="00000000" w:rsidRPr="00000000">
                    <w:rPr>
                      <w:i w:val="1"/>
                      <w:color w:val="1f3864"/>
                      <w:rtl w:val="0"/>
                    </w:rPr>
                    <w:t xml:space="preserve">scope creep</w:t>
                  </w:r>
                  <w:r w:rsidDel="00000000" w:rsidR="00000000" w:rsidRPr="00000000">
                    <w:rPr>
                      <w:color w:val="1f3864"/>
                      <w:rtl w:val="0"/>
                    </w:rPr>
                    <w:t xml:space="preserve">)."</w:t>
                  </w:r>
                </w:p>
              </w:tc>
            </w:tr>
          </w:tbl>
          <w:p w:rsidR="00000000" w:rsidDel="00000000" w:rsidP="00000000" w:rsidRDefault="00000000" w:rsidRPr="00000000" w14:paraId="000000BB">
            <w:pPr>
              <w:jc w:val="both"/>
              <w:rPr>
                <w:b w:val="1"/>
                <w:color w:val="1f3864"/>
              </w:rPr>
            </w:pPr>
            <w:r w:rsidDel="00000000" w:rsidR="00000000" w:rsidRPr="00000000">
              <w:rPr>
                <w:rtl w:val="0"/>
              </w:rPr>
            </w:r>
          </w:p>
          <w:p w:rsidR="00000000" w:rsidDel="00000000" w:rsidP="00000000" w:rsidRDefault="00000000" w:rsidRPr="00000000" w14:paraId="000000BC">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color w:val="1f3864"/>
                <w:sz w:val="22"/>
                <w:szCs w:val="22"/>
              </w:rPr>
            </w:pPr>
            <w:r w:rsidDel="00000000" w:rsidR="00000000" w:rsidRPr="00000000">
              <w:rPr>
                <w:b w:val="1"/>
                <w:color w:val="1f3864"/>
                <w:sz w:val="22"/>
                <w:szCs w:val="22"/>
                <w:rtl w:val="0"/>
              </w:rPr>
              <w:t xml:space="preserve">Factores Dificultadores (Obstáculos)</w:t>
            </w:r>
          </w:p>
          <w:p w:rsidR="00000000" w:rsidDel="00000000" w:rsidP="00000000" w:rsidRDefault="00000000" w:rsidRPr="00000000" w14:paraId="000000BE">
            <w:pPr>
              <w:spacing w:after="240" w:before="240" w:lineRule="auto"/>
              <w:rPr>
                <w:color w:val="1f3864"/>
              </w:rPr>
            </w:pPr>
            <w:r w:rsidDel="00000000" w:rsidR="00000000" w:rsidRPr="00000000">
              <w:rPr>
                <w:color w:val="1f3864"/>
                <w:rtl w:val="0"/>
              </w:rPr>
              <w:t xml:space="preserve">Estos desafíos retrasaron el progreso o generaron desviaciones del plan original.</w:t>
            </w:r>
          </w:p>
          <w:tbl>
            <w:tblPr>
              <w:tblStyle w:val="Table9"/>
              <w:tblW w:w="92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15.6926751592355"/>
              <w:gridCol w:w="4011.6719745222927"/>
              <w:gridCol w:w="3257.6353503184714"/>
              <w:tblGridChange w:id="0">
                <w:tblGrid>
                  <w:gridCol w:w="2015.6926751592355"/>
                  <w:gridCol w:w="4011.6719745222927"/>
                  <w:gridCol w:w="3257.6353503184714"/>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rPr>
                      <w:color w:val="1f3864"/>
                    </w:rPr>
                  </w:pPr>
                  <w:r w:rsidDel="00000000" w:rsidR="00000000" w:rsidRPr="00000000">
                    <w:rPr>
                      <w:color w:val="1f3864"/>
                      <w:rtl w:val="0"/>
                    </w:rPr>
                    <w:t xml:space="preserve">Dificultad Identificada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rPr>
                      <w:color w:val="1f3864"/>
                    </w:rPr>
                  </w:pPr>
                  <w:r w:rsidDel="00000000" w:rsidR="00000000" w:rsidRPr="00000000">
                    <w:rPr>
                      <w:color w:val="1f3864"/>
                      <w:rtl w:val="0"/>
                    </w:rPr>
                    <w:t xml:space="preserve">Impacto y Consecuencia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rPr>
                      <w:color w:val="1f3864"/>
                    </w:rPr>
                  </w:pPr>
                  <w:r w:rsidDel="00000000" w:rsidR="00000000" w:rsidRPr="00000000">
                    <w:rPr>
                      <w:color w:val="1f3864"/>
                      <w:rtl w:val="0"/>
                    </w:rPr>
                    <w:t xml:space="preserve">Acciones Tomadas y/o a Tomar</w:t>
                  </w:r>
                </w:p>
              </w:tc>
            </w:tr>
            <w:tr>
              <w:trPr>
                <w:cantSplit w:val="0"/>
                <w:trHeight w:val="19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rPr>
                      <w:color w:val="1f3864"/>
                    </w:rPr>
                  </w:pPr>
                  <w:r w:rsidDel="00000000" w:rsidR="00000000" w:rsidRPr="00000000">
                    <w:rPr>
                      <w:b w:val="1"/>
                      <w:color w:val="1f3864"/>
                      <w:rtl w:val="0"/>
                    </w:rPr>
                    <w:t xml:space="preserve">Disponibilidad de los Usuarios Clave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rPr>
                      <w:color w:val="1f3864"/>
                    </w:rPr>
                  </w:pPr>
                  <w:r w:rsidDel="00000000" w:rsidR="00000000" w:rsidRPr="00000000">
                    <w:rPr>
                      <w:color w:val="1f3864"/>
                      <w:rtl w:val="0"/>
                    </w:rPr>
                    <w:t xml:space="preserve">La alta carga laboral del </w:t>
                  </w:r>
                  <w:r w:rsidDel="00000000" w:rsidR="00000000" w:rsidRPr="00000000">
                    <w:rPr>
                      <w:b w:val="1"/>
                      <w:color w:val="1f3864"/>
                      <w:rtl w:val="0"/>
                    </w:rPr>
                    <w:t xml:space="preserve">personal técnico</w:t>
                  </w:r>
                  <w:r w:rsidDel="00000000" w:rsidR="00000000" w:rsidRPr="00000000">
                    <w:rPr>
                      <w:color w:val="1f3864"/>
                      <w:rtl w:val="0"/>
                    </w:rPr>
                    <w:t xml:space="preserve"> dificulto agendar sesiones de participación y desarrollo del proyecto  inicial, retrasando los cambios a implementar para la base de datos que se utilizará..</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rPr>
                      <w:color w:val="1f3864"/>
                    </w:rPr>
                  </w:pPr>
                  <w:r w:rsidDel="00000000" w:rsidR="00000000" w:rsidRPr="00000000">
                    <w:rPr>
                      <w:b w:val="1"/>
                      <w:color w:val="1f3864"/>
                      <w:rtl w:val="0"/>
                    </w:rPr>
                    <w:t xml:space="preserve">Acción Tomada:</w:t>
                  </w:r>
                  <w:r w:rsidDel="00000000" w:rsidR="00000000" w:rsidRPr="00000000">
                    <w:rPr>
                      <w:color w:val="1f3864"/>
                      <w:rtl w:val="0"/>
                    </w:rPr>
                    <w:t xml:space="preserve"> en lugar de una sesión larga se definió un día específico, donde todos dispusieramos de tiempo para trabajar en el proyecto, y por otra parte se trabajó en las tareas semanales asignadas .</w:t>
                  </w:r>
                </w:p>
              </w:tc>
            </w:tr>
            <w:tr>
              <w:trPr>
                <w:cantSplit w:val="0"/>
                <w:trHeight w:val="2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rPr>
                      <w:color w:val="1f3864"/>
                    </w:rPr>
                  </w:pPr>
                  <w:r w:rsidDel="00000000" w:rsidR="00000000" w:rsidRPr="00000000">
                    <w:rPr>
                      <w:b w:val="1"/>
                      <w:color w:val="1f3864"/>
                      <w:rtl w:val="0"/>
                    </w:rPr>
                    <w:t xml:space="preserve">Complejidad de la Integración NFC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rPr>
                      <w:color w:val="1f3864"/>
                    </w:rPr>
                  </w:pPr>
                  <w:r w:rsidDel="00000000" w:rsidR="00000000" w:rsidRPr="00000000">
                    <w:rPr>
                      <w:color w:val="1f3864"/>
                      <w:rtl w:val="0"/>
                    </w:rPr>
                    <w:t xml:space="preserve">La integración con el lector de NFC, esencial para la eficiencia en la actualización de los datos resultó ser técnicamente más compleja de lo previsto inicialmente.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rPr>
                      <w:color w:val="1f3864"/>
                    </w:rPr>
                  </w:pPr>
                  <w:r w:rsidDel="00000000" w:rsidR="00000000" w:rsidRPr="00000000">
                    <w:rPr>
                      <w:b w:val="1"/>
                      <w:color w:val="1f3864"/>
                      <w:rtl w:val="0"/>
                    </w:rPr>
                    <w:t xml:space="preserve">Acción a Tomar:</w:t>
                  </w:r>
                  <w:r w:rsidDel="00000000" w:rsidR="00000000" w:rsidRPr="00000000">
                    <w:rPr>
                      <w:color w:val="1f3864"/>
                      <w:rtl w:val="0"/>
                    </w:rPr>
                    <w:t xml:space="preserve"> Se asignó el desarrollo del módulo NFC . Mientras tanto, se habilitó el desarrollo de app que detecta códigos NFC, Códigos QR y lector de código de barras.</w:t>
                  </w:r>
                </w:p>
              </w:tc>
            </w:tr>
          </w:tbl>
          <w:p w:rsidR="00000000" w:rsidDel="00000000" w:rsidP="00000000" w:rsidRDefault="00000000" w:rsidRPr="00000000" w14:paraId="000000C8">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C9">
      <w:pPr>
        <w:rPr>
          <w:color w:val="595959"/>
          <w:sz w:val="24"/>
          <w:szCs w:val="24"/>
        </w:rPr>
      </w:pPr>
      <w:r w:rsidDel="00000000" w:rsidR="00000000" w:rsidRPr="00000000">
        <w:rPr>
          <w:rtl w:val="0"/>
        </w:rPr>
      </w:r>
    </w:p>
    <w:tbl>
      <w:tblPr>
        <w:tblStyle w:val="Table10"/>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CA">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Fonts w:ascii="Calibri" w:cs="Calibri" w:eastAsia="Calibri" w:hAnsi="Calibri"/>
                <w:i w:val="1"/>
                <w:color w:val="548dd4"/>
                <w:sz w:val="20"/>
                <w:szCs w:val="20"/>
                <w:rtl w:val="0"/>
              </w:rPr>
              <w:t xml:space="preserve">Señalar los ajustes que realizaste a tu plan de trabajo o actividades que eliminaste y, justifica por qué lo hiciste. </w:t>
            </w:r>
            <w:r w:rsidDel="00000000" w:rsidR="00000000" w:rsidRPr="00000000">
              <w:rPr>
                <w:rtl w:val="0"/>
              </w:rPr>
              <w:t xml:space="preserve"> </w:t>
            </w:r>
            <w:r w:rsidDel="00000000" w:rsidR="00000000" w:rsidRPr="00000000">
              <w:rPr>
                <w:rFonts w:ascii="Calibri" w:cs="Calibri" w:eastAsia="Calibri" w:hAnsi="Calibri"/>
                <w:i w:val="1"/>
                <w:color w:val="548dd4"/>
                <w:sz w:val="20"/>
                <w:szCs w:val="20"/>
                <w:rtl w:val="0"/>
              </w:rPr>
              <w:t xml:space="preserve">En el caso de que tu plan de trabajo no haya requerido ni requiera ajustes, justifica esta decisión a partir de los facilitadores que te han permitido desarrollarlo como fue planeado.</w:t>
            </w:r>
          </w:p>
          <w:p w:rsidR="00000000" w:rsidDel="00000000" w:rsidP="00000000" w:rsidRDefault="00000000" w:rsidRPr="00000000" w14:paraId="000000CB">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CC">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CD">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CE">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CF">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D0">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D1">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D2">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D3">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11"/>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D4">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color w:val="1f3864"/>
                <w:sz w:val="22"/>
                <w:szCs w:val="22"/>
              </w:rPr>
            </w:pPr>
            <w:r w:rsidDel="00000000" w:rsidR="00000000" w:rsidRPr="00000000">
              <w:rPr>
                <w:b w:val="1"/>
                <w:color w:val="1f3864"/>
                <w:sz w:val="22"/>
                <w:szCs w:val="22"/>
                <w:rtl w:val="0"/>
              </w:rPr>
              <w:t xml:space="preserve">Dificultad Adicional: Integridad de datos recopilados NFS</w:t>
            </w:r>
          </w:p>
          <w:tbl>
            <w:tblPr>
              <w:tblStyle w:val="Table12"/>
              <w:tblW w:w="92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54.880763116057"/>
              <w:gridCol w:w="2942.4642289348167"/>
              <w:gridCol w:w="4787.655007949125"/>
              <w:tblGridChange w:id="0">
                <w:tblGrid>
                  <w:gridCol w:w="1554.880763116057"/>
                  <w:gridCol w:w="2942.4642289348167"/>
                  <w:gridCol w:w="4787.655007949125"/>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Dificultad Identificada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Impacto y Consecuencia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Acciones Tomadas y/o a Tomar</w:t>
                  </w:r>
                </w:p>
              </w:tc>
            </w:tr>
            <w:tr>
              <w:trPr>
                <w:cantSplit w:val="0"/>
                <w:trHeight w:val="30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color w:val="1f3864"/>
                      <w:rtl w:val="0"/>
                    </w:rPr>
                    <w:t xml:space="preserve">Datos obtenidos de NFS se visualizan encriptados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color w:val="1f3864"/>
                    </w:rPr>
                  </w:pPr>
                  <w:r w:rsidDel="00000000" w:rsidR="00000000" w:rsidRPr="00000000">
                    <w:rPr>
                      <w:color w:val="1f3864"/>
                      <w:rtl w:val="0"/>
                    </w:rPr>
                    <w:t xml:space="preserve">La información existente (almacenada en la base de datos) contenía datos incompletos o inconsistentes, como campos duplicados o nombres de usuarios no actualizados y en algunos casos con información encriptada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1f3864"/>
                    </w:rPr>
                  </w:pPr>
                  <w:r w:rsidDel="00000000" w:rsidR="00000000" w:rsidRPr="00000000">
                    <w:rPr>
                      <w:b w:val="1"/>
                      <w:color w:val="1f3864"/>
                      <w:rtl w:val="0"/>
                    </w:rPr>
                    <w:t xml:space="preserve">Acción Tomada:</w:t>
                  </w:r>
                  <w:r w:rsidDel="00000000" w:rsidR="00000000" w:rsidRPr="00000000">
                    <w:rPr>
                      <w:color w:val="1f3864"/>
                      <w:rtl w:val="0"/>
                    </w:rPr>
                    <w:t xml:space="preserve"> Se prioriza el desarrollo de un Módulo de Limpieza y Desencriptación (como parte de un proceso de Transformación de datos). Este módulo se encargó de desencriptar la información, homologar los campos y aplicar validaciones para corregir inconsistencias.</w:t>
                  </w:r>
                </w:p>
              </w:tc>
            </w:tr>
          </w:tbl>
          <w:p w:rsidR="00000000" w:rsidDel="00000000" w:rsidP="00000000" w:rsidRDefault="00000000" w:rsidRPr="00000000" w14:paraId="000000DC">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13"/>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E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2"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iwSaf/V5sr7uiSkbUzCnyUx4w==">CgMxLjAaHgoBMBIZChcICVITChF0YWJsZS4yMHpuaWZyZmEyMxofCgExEhoKGAgJUhQKEnRhYmxlLmxpZmhvdTdxNjRibxofCgEyEhoKGAgJUhQKEnRhYmxlLmtuYmtmd2dqYmloMTIOaC4zeW0wcHV4NGRjaG04AHIhMVJPenNxRE9uWmFNd3NvMlpvMUdUdmNxanI4U2lEd0tR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