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7C91" w:rsidRDefault="009C3F61" w:rsidP="0027579F">
      <w:pPr>
        <w:pStyle w:val="Exhibit"/>
        <w:jc w:val="center"/>
        <w:rPr>
          <w:rFonts w:asciiTheme="minorHAnsi" w:hAnsiTheme="minorHAnsi" w:cstheme="minorHAnsi"/>
          <w:color w:val="4F6228" w:themeColor="accent3" w:themeShade="80"/>
          <w:sz w:val="32"/>
          <w:szCs w:val="32"/>
        </w:rPr>
      </w:pPr>
      <w:r w:rsidRPr="009C3F61">
        <w:rPr>
          <w:rFonts w:asciiTheme="minorHAnsi" w:hAnsiTheme="minorHAnsi" w:cstheme="minorHAnsi"/>
          <w:color w:val="4F6228" w:themeColor="accent3" w:themeShade="80"/>
          <w:sz w:val="32"/>
          <w:szCs w:val="32"/>
          <w:lang w:eastAsia="ja-JP"/>
        </w:rPr>
        <w:t xml:space="preserve">Security </w:t>
      </w:r>
      <w:r w:rsidR="008459DF">
        <w:rPr>
          <w:rFonts w:asciiTheme="minorHAnsi" w:hAnsiTheme="minorHAnsi" w:cstheme="minorHAnsi"/>
          <w:color w:val="4F6228" w:themeColor="accent3" w:themeShade="80"/>
          <w:sz w:val="32"/>
          <w:szCs w:val="32"/>
          <w:lang w:eastAsia="ja-JP"/>
        </w:rPr>
        <w:t>Requirements</w:t>
      </w:r>
      <w:r w:rsidR="0048627E" w:rsidRPr="009C3F61">
        <w:rPr>
          <w:rFonts w:asciiTheme="minorHAnsi" w:hAnsiTheme="minorHAnsi" w:cstheme="minorHAnsi"/>
          <w:color w:val="4F6228" w:themeColor="accent3" w:themeShade="80"/>
          <w:sz w:val="32"/>
          <w:szCs w:val="32"/>
        </w:rPr>
        <w:t xml:space="preserve"> </w:t>
      </w:r>
      <w:r w:rsidR="003F5EB2">
        <w:rPr>
          <w:rFonts w:asciiTheme="minorHAnsi" w:hAnsiTheme="minorHAnsi" w:cstheme="minorHAnsi"/>
          <w:color w:val="4F6228" w:themeColor="accent3" w:themeShade="80"/>
          <w:sz w:val="32"/>
          <w:szCs w:val="32"/>
        </w:rPr>
        <w:t>for Non-Microsoft Hosted Facilities</w:t>
      </w:r>
    </w:p>
    <w:tbl>
      <w:tblPr>
        <w:tblStyle w:val="TableGrid"/>
        <w:tblW w:w="0" w:type="auto"/>
        <w:tblLook w:val="04A0"/>
      </w:tblPr>
      <w:tblGrid>
        <w:gridCol w:w="9850"/>
      </w:tblGrid>
      <w:tr w:rsidR="003F5EB2" w:rsidTr="00DA38D3">
        <w:tc>
          <w:tcPr>
            <w:tcW w:w="9850" w:type="dxa"/>
            <w:shd w:val="clear" w:color="auto" w:fill="auto"/>
          </w:tcPr>
          <w:p w:rsidR="003F5EB2" w:rsidRPr="00DA38D3" w:rsidRDefault="008318F5" w:rsidP="0027579F">
            <w:pPr>
              <w:jc w:val="center"/>
              <w:rPr>
                <w:rFonts w:asciiTheme="minorHAnsi" w:hAnsiTheme="minorHAnsi" w:cstheme="minorHAnsi"/>
                <w:b/>
                <w:sz w:val="24"/>
                <w:szCs w:val="24"/>
              </w:rPr>
            </w:pPr>
            <w:r w:rsidRPr="00C03623">
              <w:rPr>
                <w:rFonts w:asciiTheme="minorHAnsi" w:hAnsiTheme="minorHAnsi" w:cstheme="minorHAnsi"/>
                <w:b/>
                <w:sz w:val="24"/>
                <w:szCs w:val="24"/>
              </w:rPr>
              <w:t xml:space="preserve">This contract </w:t>
            </w:r>
            <w:r w:rsidR="0027579F">
              <w:rPr>
                <w:rFonts w:asciiTheme="minorHAnsi" w:hAnsiTheme="minorHAnsi" w:cstheme="minorHAnsi"/>
                <w:b/>
                <w:sz w:val="24"/>
                <w:szCs w:val="24"/>
              </w:rPr>
              <w:t xml:space="preserve">exhibit </w:t>
            </w:r>
            <w:r w:rsidRPr="00C03623">
              <w:rPr>
                <w:rFonts w:asciiTheme="minorHAnsi" w:hAnsiTheme="minorHAnsi" w:cstheme="minorHAnsi"/>
                <w:b/>
                <w:sz w:val="24"/>
                <w:szCs w:val="24"/>
              </w:rPr>
              <w:t xml:space="preserve">is used for Third Party Channelizer, XML Feeds, </w:t>
            </w:r>
            <w:proofErr w:type="spellStart"/>
            <w:r w:rsidRPr="00C03623">
              <w:rPr>
                <w:rFonts w:asciiTheme="minorHAnsi" w:hAnsiTheme="minorHAnsi" w:cstheme="minorHAnsi"/>
                <w:b/>
                <w:sz w:val="24"/>
                <w:szCs w:val="24"/>
              </w:rPr>
              <w:t>iFrames</w:t>
            </w:r>
            <w:proofErr w:type="spellEnd"/>
            <w:r w:rsidRPr="00C03623">
              <w:rPr>
                <w:rFonts w:asciiTheme="minorHAnsi" w:hAnsiTheme="minorHAnsi" w:cstheme="minorHAnsi"/>
                <w:b/>
                <w:sz w:val="24"/>
                <w:szCs w:val="24"/>
              </w:rPr>
              <w:t xml:space="preserve"> and Video Content that host services in non-Microsoft facilities.</w:t>
            </w:r>
          </w:p>
        </w:tc>
      </w:tr>
    </w:tbl>
    <w:p w:rsidR="008E20FD" w:rsidRDefault="008E20FD" w:rsidP="007C0C21">
      <w:pPr>
        <w:pStyle w:val="Header"/>
        <w:widowControl w:val="0"/>
        <w:tabs>
          <w:tab w:val="clear" w:pos="4320"/>
          <w:tab w:val="clear" w:pos="8640"/>
        </w:tabs>
        <w:jc w:val="both"/>
        <w:rPr>
          <w:sz w:val="22"/>
          <w:szCs w:val="22"/>
        </w:rPr>
      </w:pPr>
    </w:p>
    <w:p w:rsidR="008E20FD" w:rsidRPr="009C3F61" w:rsidRDefault="008E20FD" w:rsidP="007C0C21">
      <w:pPr>
        <w:pStyle w:val="Header"/>
        <w:widowControl w:val="0"/>
        <w:tabs>
          <w:tab w:val="clear" w:pos="4320"/>
          <w:tab w:val="clear" w:pos="8640"/>
        </w:tabs>
        <w:jc w:val="both"/>
        <w:rPr>
          <w:rFonts w:asciiTheme="minorHAnsi" w:hAnsiTheme="minorHAnsi" w:cstheme="minorHAnsi"/>
          <w:b/>
          <w:color w:val="4F6228" w:themeColor="accent3" w:themeShade="80"/>
          <w:sz w:val="32"/>
          <w:szCs w:val="32"/>
        </w:rPr>
      </w:pPr>
      <w:r>
        <w:rPr>
          <w:rFonts w:asciiTheme="minorHAnsi" w:hAnsiTheme="minorHAnsi" w:cstheme="minorHAnsi"/>
          <w:b/>
          <w:color w:val="4F6228" w:themeColor="accent3" w:themeShade="80"/>
          <w:sz w:val="32"/>
          <w:szCs w:val="32"/>
        </w:rPr>
        <w:t>Introduction</w:t>
      </w:r>
    </w:p>
    <w:p w:rsidR="008E20FD" w:rsidRDefault="008E20FD" w:rsidP="007C0C21">
      <w:pPr>
        <w:pStyle w:val="Header"/>
        <w:widowControl w:val="0"/>
        <w:tabs>
          <w:tab w:val="clear" w:pos="4320"/>
          <w:tab w:val="clear" w:pos="8640"/>
        </w:tabs>
        <w:jc w:val="both"/>
        <w:rPr>
          <w:sz w:val="22"/>
          <w:szCs w:val="22"/>
        </w:rPr>
      </w:pPr>
    </w:p>
    <w:p w:rsidR="009C3F61" w:rsidRDefault="009C3F61" w:rsidP="007C0C21">
      <w:pPr>
        <w:pStyle w:val="Header"/>
        <w:widowControl w:val="0"/>
        <w:tabs>
          <w:tab w:val="clear" w:pos="4320"/>
          <w:tab w:val="clear" w:pos="8640"/>
        </w:tabs>
        <w:jc w:val="both"/>
        <w:rPr>
          <w:sz w:val="22"/>
          <w:szCs w:val="22"/>
        </w:rPr>
      </w:pPr>
      <w:r>
        <w:rPr>
          <w:sz w:val="22"/>
          <w:szCs w:val="22"/>
        </w:rPr>
        <w:t xml:space="preserve">The </w:t>
      </w:r>
      <w:r w:rsidRPr="009C3F61">
        <w:rPr>
          <w:b/>
          <w:sz w:val="22"/>
          <w:szCs w:val="22"/>
        </w:rPr>
        <w:t xml:space="preserve">Security </w:t>
      </w:r>
      <w:r w:rsidR="00241B50">
        <w:rPr>
          <w:b/>
          <w:sz w:val="22"/>
          <w:szCs w:val="22"/>
        </w:rPr>
        <w:t xml:space="preserve">Requirements </w:t>
      </w:r>
      <w:r>
        <w:rPr>
          <w:sz w:val="22"/>
          <w:szCs w:val="22"/>
        </w:rPr>
        <w:t>section describes the hosting environment</w:t>
      </w:r>
      <w:r w:rsidR="00425817">
        <w:rPr>
          <w:sz w:val="22"/>
          <w:szCs w:val="22"/>
        </w:rPr>
        <w:t xml:space="preserve"> and </w:t>
      </w:r>
      <w:r>
        <w:rPr>
          <w:sz w:val="22"/>
          <w:szCs w:val="22"/>
        </w:rPr>
        <w:t>co-branded site</w:t>
      </w:r>
      <w:r w:rsidR="00C81096">
        <w:rPr>
          <w:sz w:val="22"/>
          <w:szCs w:val="22"/>
        </w:rPr>
        <w:t xml:space="preserve"> </w:t>
      </w:r>
      <w:r>
        <w:rPr>
          <w:sz w:val="22"/>
          <w:szCs w:val="22"/>
        </w:rPr>
        <w:t xml:space="preserve">requirements </w:t>
      </w:r>
      <w:r w:rsidR="000A2504">
        <w:rPr>
          <w:sz w:val="22"/>
          <w:szCs w:val="22"/>
        </w:rPr>
        <w:t xml:space="preserve">that </w:t>
      </w:r>
      <w:r>
        <w:rPr>
          <w:sz w:val="22"/>
          <w:szCs w:val="22"/>
        </w:rPr>
        <w:t xml:space="preserve">ensure alignment with Microsoft online security policy and standards.  </w:t>
      </w:r>
    </w:p>
    <w:p w:rsidR="005547B5" w:rsidRDefault="005547B5" w:rsidP="005547B5">
      <w:pPr>
        <w:pStyle w:val="Header"/>
        <w:widowControl w:val="0"/>
        <w:tabs>
          <w:tab w:val="clear" w:pos="4320"/>
          <w:tab w:val="clear" w:pos="8640"/>
        </w:tabs>
        <w:jc w:val="both"/>
        <w:rPr>
          <w:sz w:val="22"/>
          <w:szCs w:val="22"/>
        </w:rPr>
      </w:pPr>
    </w:p>
    <w:p w:rsidR="005547B5" w:rsidRDefault="005547B5" w:rsidP="005547B5">
      <w:pPr>
        <w:pStyle w:val="Header"/>
        <w:widowControl w:val="0"/>
        <w:numPr>
          <w:ilvl w:val="0"/>
          <w:numId w:val="99"/>
        </w:numPr>
        <w:tabs>
          <w:tab w:val="clear" w:pos="4320"/>
          <w:tab w:val="clear" w:pos="8640"/>
        </w:tabs>
        <w:jc w:val="both"/>
        <w:rPr>
          <w:sz w:val="22"/>
          <w:szCs w:val="22"/>
        </w:rPr>
      </w:pPr>
      <w:r>
        <w:rPr>
          <w:sz w:val="22"/>
          <w:szCs w:val="22"/>
        </w:rPr>
        <w:t xml:space="preserve">Complete Table 1 of this </w:t>
      </w:r>
      <w:r w:rsidR="0027579F">
        <w:rPr>
          <w:sz w:val="22"/>
          <w:szCs w:val="22"/>
        </w:rPr>
        <w:t>e</w:t>
      </w:r>
      <w:r>
        <w:rPr>
          <w:sz w:val="22"/>
          <w:szCs w:val="22"/>
        </w:rPr>
        <w:t>xhibit to provide required third party site registration information.</w:t>
      </w:r>
    </w:p>
    <w:p w:rsidR="005547B5" w:rsidRDefault="005547B5" w:rsidP="005547B5">
      <w:pPr>
        <w:pStyle w:val="Header"/>
        <w:widowControl w:val="0"/>
        <w:numPr>
          <w:ilvl w:val="0"/>
          <w:numId w:val="99"/>
        </w:numPr>
        <w:tabs>
          <w:tab w:val="clear" w:pos="4320"/>
          <w:tab w:val="clear" w:pos="8640"/>
        </w:tabs>
        <w:jc w:val="both"/>
        <w:rPr>
          <w:sz w:val="22"/>
          <w:szCs w:val="22"/>
        </w:rPr>
      </w:pPr>
      <w:r w:rsidRPr="00F50D56">
        <w:rPr>
          <w:sz w:val="22"/>
          <w:szCs w:val="22"/>
        </w:rPr>
        <w:t xml:space="preserve">Email </w:t>
      </w:r>
      <w:r>
        <w:rPr>
          <w:sz w:val="22"/>
          <w:szCs w:val="22"/>
        </w:rPr>
        <w:t xml:space="preserve">a PDF version of the </w:t>
      </w:r>
      <w:r w:rsidRPr="00F50D56">
        <w:rPr>
          <w:sz w:val="22"/>
          <w:szCs w:val="22"/>
        </w:rPr>
        <w:t>signed contract</w:t>
      </w:r>
      <w:r>
        <w:rPr>
          <w:sz w:val="22"/>
          <w:szCs w:val="22"/>
        </w:rPr>
        <w:t xml:space="preserve"> that includes the completed Security Requirements Exhibit </w:t>
      </w:r>
      <w:r w:rsidRPr="00F50D56">
        <w:rPr>
          <w:sz w:val="22"/>
          <w:szCs w:val="22"/>
        </w:rPr>
        <w:t xml:space="preserve">to the </w:t>
      </w:r>
      <w:hyperlink r:id="rId11" w:history="1">
        <w:r w:rsidRPr="00F50D56">
          <w:rPr>
            <w:rStyle w:val="Hyperlink"/>
            <w:sz w:val="22"/>
            <w:szCs w:val="22"/>
          </w:rPr>
          <w:t>CPRM@microsoft.com</w:t>
        </w:r>
      </w:hyperlink>
      <w:r w:rsidRPr="00F50D56">
        <w:rPr>
          <w:sz w:val="22"/>
          <w:szCs w:val="22"/>
        </w:rPr>
        <w:t xml:space="preserve"> alias to initiate the registration </w:t>
      </w:r>
      <w:r>
        <w:rPr>
          <w:sz w:val="22"/>
          <w:szCs w:val="22"/>
        </w:rPr>
        <w:t>and scan authorization for the third party site</w:t>
      </w:r>
      <w:r w:rsidRPr="00F50D56">
        <w:rPr>
          <w:sz w:val="22"/>
          <w:szCs w:val="22"/>
        </w:rPr>
        <w:t xml:space="preserve">.  </w:t>
      </w:r>
    </w:p>
    <w:p w:rsidR="005547B5" w:rsidRDefault="005547B5" w:rsidP="005547B5">
      <w:pPr>
        <w:pStyle w:val="Header"/>
        <w:widowControl w:val="0"/>
        <w:tabs>
          <w:tab w:val="clear" w:pos="4320"/>
          <w:tab w:val="clear" w:pos="8640"/>
        </w:tabs>
        <w:ind w:left="360"/>
        <w:jc w:val="both"/>
        <w:rPr>
          <w:sz w:val="22"/>
          <w:szCs w:val="22"/>
        </w:rPr>
      </w:pPr>
    </w:p>
    <w:p w:rsidR="005547B5" w:rsidRPr="00F50D56" w:rsidRDefault="005547B5" w:rsidP="005547B5">
      <w:pPr>
        <w:pStyle w:val="Header"/>
        <w:widowControl w:val="0"/>
        <w:tabs>
          <w:tab w:val="clear" w:pos="4320"/>
          <w:tab w:val="clear" w:pos="8640"/>
        </w:tabs>
        <w:jc w:val="both"/>
        <w:rPr>
          <w:sz w:val="22"/>
          <w:szCs w:val="22"/>
        </w:rPr>
      </w:pPr>
      <w:r w:rsidRPr="008E23B3">
        <w:rPr>
          <w:b/>
          <w:sz w:val="22"/>
          <w:szCs w:val="22"/>
        </w:rPr>
        <w:t>NOTE:</w:t>
      </w:r>
      <w:r>
        <w:rPr>
          <w:sz w:val="22"/>
          <w:szCs w:val="22"/>
        </w:rPr>
        <w:t xml:space="preserve"> Submissions of a Security Requirements </w:t>
      </w:r>
      <w:r w:rsidR="0027579F">
        <w:rPr>
          <w:sz w:val="22"/>
          <w:szCs w:val="22"/>
        </w:rPr>
        <w:t>e</w:t>
      </w:r>
      <w:r>
        <w:rPr>
          <w:sz w:val="22"/>
          <w:szCs w:val="22"/>
        </w:rPr>
        <w:t xml:space="preserve">xhibit that is not included as part of a signed contract requires the partner to authorize site scanning by signing a Scan Compliancy Form. Both the Security Requirements </w:t>
      </w:r>
      <w:r w:rsidR="0027579F">
        <w:rPr>
          <w:sz w:val="22"/>
          <w:szCs w:val="22"/>
        </w:rPr>
        <w:t>e</w:t>
      </w:r>
      <w:r>
        <w:rPr>
          <w:sz w:val="22"/>
          <w:szCs w:val="22"/>
        </w:rPr>
        <w:t xml:space="preserve">xhibit and signed Scan Compliancy form should then be submitted to the </w:t>
      </w:r>
      <w:hyperlink r:id="rId12" w:history="1">
        <w:r w:rsidRPr="003147FD">
          <w:rPr>
            <w:rStyle w:val="Hyperlink"/>
            <w:sz w:val="22"/>
            <w:szCs w:val="22"/>
          </w:rPr>
          <w:t>CPRM@Microsoft.com</w:t>
        </w:r>
      </w:hyperlink>
      <w:r>
        <w:rPr>
          <w:sz w:val="22"/>
          <w:szCs w:val="22"/>
        </w:rPr>
        <w:t xml:space="preserve"> alias.  </w:t>
      </w:r>
    </w:p>
    <w:p w:rsidR="009C3F61" w:rsidRDefault="009C3F61" w:rsidP="007C0C21">
      <w:pPr>
        <w:pStyle w:val="Header"/>
        <w:widowControl w:val="0"/>
        <w:tabs>
          <w:tab w:val="clear" w:pos="4320"/>
          <w:tab w:val="clear" w:pos="8640"/>
        </w:tabs>
        <w:jc w:val="both"/>
        <w:rPr>
          <w:sz w:val="22"/>
          <w:szCs w:val="22"/>
        </w:rPr>
      </w:pPr>
    </w:p>
    <w:p w:rsidR="009C3F61" w:rsidRDefault="00857193" w:rsidP="007C0C21">
      <w:pPr>
        <w:pStyle w:val="Header"/>
        <w:widowControl w:val="0"/>
        <w:tabs>
          <w:tab w:val="clear" w:pos="4320"/>
          <w:tab w:val="clear" w:pos="8640"/>
        </w:tabs>
        <w:jc w:val="both"/>
        <w:rPr>
          <w:rFonts w:asciiTheme="minorHAnsi" w:hAnsiTheme="minorHAnsi" w:cstheme="minorHAnsi"/>
          <w:b/>
          <w:color w:val="4F6228" w:themeColor="accent3" w:themeShade="80"/>
          <w:sz w:val="32"/>
          <w:szCs w:val="32"/>
        </w:rPr>
      </w:pPr>
      <w:r>
        <w:rPr>
          <w:rFonts w:asciiTheme="minorHAnsi" w:hAnsiTheme="minorHAnsi" w:cstheme="minorHAnsi"/>
          <w:b/>
          <w:color w:val="4F6228" w:themeColor="accent3" w:themeShade="80"/>
          <w:sz w:val="32"/>
          <w:szCs w:val="32"/>
        </w:rPr>
        <w:t xml:space="preserve">Table 1: Co-Branded Site Registration Information </w:t>
      </w:r>
    </w:p>
    <w:p w:rsidR="00AC1FD7" w:rsidRDefault="00AC1FD7" w:rsidP="007C0C21">
      <w:pPr>
        <w:pStyle w:val="Header"/>
        <w:widowControl w:val="0"/>
        <w:tabs>
          <w:tab w:val="clear" w:pos="4320"/>
          <w:tab w:val="clear" w:pos="8640"/>
        </w:tabs>
        <w:jc w:val="both"/>
        <w:rPr>
          <w:b/>
          <w:sz w:val="22"/>
          <w:szCs w:val="22"/>
        </w:rPr>
      </w:pPr>
    </w:p>
    <w:tbl>
      <w:tblPr>
        <w:tblStyle w:val="TableSimple1"/>
        <w:tblW w:w="9738" w:type="dxa"/>
        <w:tblLook w:val="04A0"/>
      </w:tblPr>
      <w:tblGrid>
        <w:gridCol w:w="656"/>
        <w:gridCol w:w="4981"/>
        <w:gridCol w:w="4101"/>
      </w:tblGrid>
      <w:tr w:rsidR="009C3F61" w:rsidTr="00DA38D3">
        <w:trPr>
          <w:cnfStyle w:val="100000000000"/>
          <w:trHeight w:val="350"/>
        </w:trPr>
        <w:tc>
          <w:tcPr>
            <w:tcW w:w="9738" w:type="dxa"/>
            <w:gridSpan w:val="3"/>
            <w:tcBorders>
              <w:top w:val="dotted" w:sz="4" w:space="0" w:color="auto"/>
              <w:left w:val="dotted" w:sz="4" w:space="0" w:color="auto"/>
              <w:bottom w:val="dotted" w:sz="4" w:space="0" w:color="auto"/>
              <w:right w:val="dotted" w:sz="4" w:space="0" w:color="auto"/>
            </w:tcBorders>
            <w:shd w:val="clear" w:color="auto" w:fill="D9D9D9" w:themeFill="background1" w:themeFillShade="D9"/>
          </w:tcPr>
          <w:p w:rsidR="009C3F61" w:rsidRPr="006F771D" w:rsidRDefault="009C3F61" w:rsidP="007C0C21">
            <w:pPr>
              <w:pStyle w:val="Header"/>
              <w:widowControl w:val="0"/>
              <w:tabs>
                <w:tab w:val="clear" w:pos="4320"/>
                <w:tab w:val="clear" w:pos="8640"/>
              </w:tabs>
              <w:jc w:val="both"/>
              <w:rPr>
                <w:b/>
                <w:sz w:val="22"/>
                <w:szCs w:val="22"/>
              </w:rPr>
            </w:pPr>
            <w:r w:rsidRPr="006F771D">
              <w:rPr>
                <w:b/>
                <w:sz w:val="22"/>
                <w:szCs w:val="22"/>
              </w:rPr>
              <w:t>PARTNER INFORMATION</w:t>
            </w:r>
          </w:p>
        </w:tc>
      </w:tr>
      <w:tr w:rsidR="009C3F61" w:rsidRPr="009B4C48" w:rsidTr="00DA38D3">
        <w:trPr>
          <w:trHeight w:val="359"/>
        </w:trPr>
        <w:tc>
          <w:tcPr>
            <w:tcW w:w="656" w:type="dxa"/>
            <w:tcBorders>
              <w:top w:val="dotted" w:sz="4" w:space="0" w:color="auto"/>
              <w:left w:val="dotted" w:sz="4" w:space="0" w:color="auto"/>
              <w:bottom w:val="dotted" w:sz="4" w:space="0" w:color="auto"/>
              <w:right w:val="dashSmallGap" w:sz="4" w:space="0" w:color="auto"/>
            </w:tcBorders>
          </w:tcPr>
          <w:p w:rsidR="009C3F61" w:rsidRPr="009B4C48" w:rsidRDefault="009C3F61" w:rsidP="007C0C21">
            <w:pPr>
              <w:pStyle w:val="Header"/>
              <w:widowControl w:val="0"/>
              <w:tabs>
                <w:tab w:val="clear" w:pos="4320"/>
                <w:tab w:val="clear" w:pos="8640"/>
              </w:tabs>
              <w:jc w:val="both"/>
              <w:rPr>
                <w:b/>
                <w:sz w:val="22"/>
                <w:szCs w:val="22"/>
              </w:rPr>
            </w:pPr>
            <w:r w:rsidRPr="009B4C48">
              <w:rPr>
                <w:b/>
                <w:sz w:val="22"/>
                <w:szCs w:val="22"/>
              </w:rPr>
              <w:t>1</w:t>
            </w:r>
          </w:p>
        </w:tc>
        <w:tc>
          <w:tcPr>
            <w:tcW w:w="4981" w:type="dxa"/>
            <w:tcBorders>
              <w:top w:val="dotted" w:sz="4" w:space="0" w:color="auto"/>
              <w:left w:val="dashSmallGap" w:sz="4" w:space="0" w:color="auto"/>
              <w:bottom w:val="dotted" w:sz="4" w:space="0" w:color="auto"/>
              <w:right w:val="dashSmallGap" w:sz="4" w:space="0" w:color="auto"/>
            </w:tcBorders>
          </w:tcPr>
          <w:p w:rsidR="009C3F61" w:rsidRPr="009B4C48" w:rsidRDefault="009C3F61" w:rsidP="007C0C21">
            <w:pPr>
              <w:pStyle w:val="Header"/>
              <w:widowControl w:val="0"/>
              <w:tabs>
                <w:tab w:val="clear" w:pos="4320"/>
                <w:tab w:val="clear" w:pos="8640"/>
              </w:tabs>
              <w:jc w:val="both"/>
              <w:rPr>
                <w:b/>
                <w:sz w:val="22"/>
                <w:szCs w:val="22"/>
              </w:rPr>
            </w:pPr>
            <w:r w:rsidRPr="009B4C48">
              <w:rPr>
                <w:b/>
                <w:sz w:val="22"/>
                <w:szCs w:val="22"/>
              </w:rPr>
              <w:t>Partner Name</w:t>
            </w:r>
          </w:p>
        </w:tc>
        <w:tc>
          <w:tcPr>
            <w:tcW w:w="4101" w:type="dxa"/>
            <w:tcBorders>
              <w:top w:val="dotted" w:sz="4" w:space="0" w:color="auto"/>
              <w:left w:val="dashSmallGap" w:sz="4" w:space="0" w:color="auto"/>
              <w:bottom w:val="dotted" w:sz="4" w:space="0" w:color="auto"/>
              <w:right w:val="dotted" w:sz="4" w:space="0" w:color="auto"/>
            </w:tcBorders>
          </w:tcPr>
          <w:p w:rsidR="009C3F61" w:rsidRPr="009B4C48" w:rsidRDefault="00D44451" w:rsidP="007C0C21">
            <w:pPr>
              <w:pStyle w:val="Header"/>
              <w:widowControl w:val="0"/>
              <w:tabs>
                <w:tab w:val="clear" w:pos="4320"/>
                <w:tab w:val="clear" w:pos="8640"/>
              </w:tabs>
              <w:jc w:val="both"/>
              <w:rPr>
                <w:b/>
                <w:sz w:val="22"/>
                <w:szCs w:val="22"/>
              </w:rPr>
            </w:pPr>
            <w:proofErr w:type="spellStart"/>
            <w:r>
              <w:rPr>
                <w:b/>
                <w:sz w:val="22"/>
                <w:szCs w:val="22"/>
              </w:rPr>
              <w:t>Omrop</w:t>
            </w:r>
            <w:proofErr w:type="spellEnd"/>
            <w:r>
              <w:rPr>
                <w:b/>
                <w:sz w:val="22"/>
                <w:szCs w:val="22"/>
              </w:rPr>
              <w:t xml:space="preserve"> </w:t>
            </w:r>
            <w:proofErr w:type="spellStart"/>
            <w:r>
              <w:rPr>
                <w:b/>
                <w:sz w:val="22"/>
                <w:szCs w:val="22"/>
              </w:rPr>
              <w:t>Fryslân</w:t>
            </w:r>
            <w:proofErr w:type="spellEnd"/>
          </w:p>
        </w:tc>
      </w:tr>
      <w:tr w:rsidR="009C3F61" w:rsidTr="00DA38D3">
        <w:trPr>
          <w:trHeight w:val="341"/>
        </w:trPr>
        <w:tc>
          <w:tcPr>
            <w:tcW w:w="656" w:type="dxa"/>
            <w:tcBorders>
              <w:top w:val="dotted" w:sz="4" w:space="0" w:color="auto"/>
              <w:left w:val="dotted" w:sz="4" w:space="0" w:color="auto"/>
              <w:bottom w:val="dotted" w:sz="4" w:space="0" w:color="auto"/>
              <w:right w:val="dashSmallGap" w:sz="4" w:space="0" w:color="auto"/>
            </w:tcBorders>
          </w:tcPr>
          <w:p w:rsidR="009C3F61" w:rsidRDefault="009C3F61" w:rsidP="007C0C21">
            <w:pPr>
              <w:pStyle w:val="Header"/>
              <w:widowControl w:val="0"/>
              <w:tabs>
                <w:tab w:val="clear" w:pos="4320"/>
                <w:tab w:val="clear" w:pos="8640"/>
              </w:tabs>
              <w:jc w:val="both"/>
              <w:rPr>
                <w:b/>
                <w:sz w:val="22"/>
                <w:szCs w:val="22"/>
              </w:rPr>
            </w:pPr>
            <w:r>
              <w:rPr>
                <w:b/>
                <w:sz w:val="22"/>
                <w:szCs w:val="22"/>
              </w:rPr>
              <w:t>2</w:t>
            </w:r>
          </w:p>
        </w:tc>
        <w:tc>
          <w:tcPr>
            <w:tcW w:w="4981" w:type="dxa"/>
            <w:tcBorders>
              <w:top w:val="dotted" w:sz="4" w:space="0" w:color="auto"/>
              <w:left w:val="dashSmallGap" w:sz="4" w:space="0" w:color="auto"/>
              <w:bottom w:val="dotted" w:sz="4" w:space="0" w:color="auto"/>
              <w:right w:val="dashSmallGap" w:sz="4" w:space="0" w:color="auto"/>
            </w:tcBorders>
          </w:tcPr>
          <w:p w:rsidR="009C3F61" w:rsidRDefault="009C3F61" w:rsidP="007C0C21">
            <w:pPr>
              <w:pStyle w:val="Header"/>
              <w:widowControl w:val="0"/>
              <w:tabs>
                <w:tab w:val="clear" w:pos="4320"/>
                <w:tab w:val="clear" w:pos="8640"/>
              </w:tabs>
              <w:jc w:val="both"/>
              <w:rPr>
                <w:b/>
                <w:sz w:val="22"/>
                <w:szCs w:val="22"/>
              </w:rPr>
            </w:pPr>
            <w:r>
              <w:rPr>
                <w:b/>
                <w:sz w:val="22"/>
                <w:szCs w:val="22"/>
              </w:rPr>
              <w:t>Partner Country</w:t>
            </w:r>
          </w:p>
        </w:tc>
        <w:tc>
          <w:tcPr>
            <w:tcW w:w="4101" w:type="dxa"/>
            <w:tcBorders>
              <w:top w:val="dotted" w:sz="4" w:space="0" w:color="auto"/>
              <w:left w:val="dashSmallGap" w:sz="4" w:space="0" w:color="auto"/>
              <w:bottom w:val="dotted" w:sz="4" w:space="0" w:color="auto"/>
              <w:right w:val="dotted" w:sz="4" w:space="0" w:color="auto"/>
            </w:tcBorders>
          </w:tcPr>
          <w:p w:rsidR="009C3F61" w:rsidRDefault="00C9474C" w:rsidP="00C9474C">
            <w:pPr>
              <w:pStyle w:val="Header"/>
              <w:widowControl w:val="0"/>
              <w:tabs>
                <w:tab w:val="clear" w:pos="4320"/>
                <w:tab w:val="clear" w:pos="8640"/>
              </w:tabs>
              <w:jc w:val="both"/>
              <w:rPr>
                <w:b/>
                <w:sz w:val="22"/>
                <w:szCs w:val="22"/>
              </w:rPr>
            </w:pPr>
            <w:r>
              <w:rPr>
                <w:b/>
                <w:sz w:val="22"/>
                <w:szCs w:val="22"/>
              </w:rPr>
              <w:t>N</w:t>
            </w:r>
            <w:r w:rsidR="000C3F92">
              <w:rPr>
                <w:b/>
                <w:sz w:val="22"/>
                <w:szCs w:val="22"/>
              </w:rPr>
              <w:t>e</w:t>
            </w:r>
            <w:r>
              <w:rPr>
                <w:b/>
                <w:sz w:val="22"/>
                <w:szCs w:val="22"/>
              </w:rPr>
              <w:t>therlands</w:t>
            </w:r>
          </w:p>
        </w:tc>
      </w:tr>
      <w:tr w:rsidR="009C3F61" w:rsidTr="00DA38D3">
        <w:trPr>
          <w:trHeight w:val="359"/>
        </w:trPr>
        <w:tc>
          <w:tcPr>
            <w:tcW w:w="656" w:type="dxa"/>
            <w:tcBorders>
              <w:top w:val="dotted" w:sz="4" w:space="0" w:color="auto"/>
              <w:left w:val="dotted" w:sz="4" w:space="0" w:color="auto"/>
              <w:bottom w:val="dotted" w:sz="4" w:space="0" w:color="auto"/>
              <w:right w:val="dashSmallGap" w:sz="4" w:space="0" w:color="auto"/>
            </w:tcBorders>
          </w:tcPr>
          <w:p w:rsidR="009C3F61" w:rsidRDefault="009C3F61" w:rsidP="007C0C21">
            <w:pPr>
              <w:pStyle w:val="Header"/>
              <w:widowControl w:val="0"/>
              <w:tabs>
                <w:tab w:val="clear" w:pos="4320"/>
                <w:tab w:val="clear" w:pos="8640"/>
              </w:tabs>
              <w:jc w:val="both"/>
              <w:rPr>
                <w:b/>
                <w:sz w:val="22"/>
                <w:szCs w:val="22"/>
              </w:rPr>
            </w:pPr>
            <w:r>
              <w:rPr>
                <w:b/>
                <w:sz w:val="22"/>
                <w:szCs w:val="22"/>
              </w:rPr>
              <w:t>3</w:t>
            </w:r>
          </w:p>
        </w:tc>
        <w:tc>
          <w:tcPr>
            <w:tcW w:w="4981" w:type="dxa"/>
            <w:tcBorders>
              <w:top w:val="dotted" w:sz="4" w:space="0" w:color="auto"/>
              <w:left w:val="dashSmallGap" w:sz="4" w:space="0" w:color="auto"/>
              <w:bottom w:val="dotted" w:sz="4" w:space="0" w:color="auto"/>
              <w:right w:val="dashSmallGap" w:sz="4" w:space="0" w:color="auto"/>
            </w:tcBorders>
          </w:tcPr>
          <w:p w:rsidR="009C3F61" w:rsidRDefault="009C3F61" w:rsidP="007C0C21">
            <w:pPr>
              <w:pStyle w:val="Header"/>
              <w:widowControl w:val="0"/>
              <w:tabs>
                <w:tab w:val="clear" w:pos="4320"/>
                <w:tab w:val="clear" w:pos="8640"/>
              </w:tabs>
              <w:jc w:val="both"/>
              <w:rPr>
                <w:b/>
                <w:sz w:val="22"/>
                <w:szCs w:val="22"/>
              </w:rPr>
            </w:pPr>
            <w:r>
              <w:rPr>
                <w:b/>
                <w:sz w:val="22"/>
                <w:szCs w:val="22"/>
              </w:rPr>
              <w:t>Partner Region</w:t>
            </w:r>
          </w:p>
        </w:tc>
        <w:tc>
          <w:tcPr>
            <w:tcW w:w="4101" w:type="dxa"/>
            <w:tcBorders>
              <w:top w:val="dotted" w:sz="4" w:space="0" w:color="auto"/>
              <w:left w:val="dashSmallGap" w:sz="4" w:space="0" w:color="auto"/>
              <w:bottom w:val="dotted" w:sz="4" w:space="0" w:color="auto"/>
              <w:right w:val="dotted" w:sz="4" w:space="0" w:color="auto"/>
            </w:tcBorders>
          </w:tcPr>
          <w:p w:rsidR="009C3F61" w:rsidRDefault="00F25212" w:rsidP="007C0C21">
            <w:pPr>
              <w:pStyle w:val="Header"/>
              <w:widowControl w:val="0"/>
              <w:tabs>
                <w:tab w:val="clear" w:pos="4320"/>
                <w:tab w:val="clear" w:pos="8640"/>
              </w:tabs>
              <w:jc w:val="both"/>
              <w:rPr>
                <w:b/>
                <w:sz w:val="22"/>
                <w:szCs w:val="22"/>
              </w:rPr>
            </w:pPr>
            <w:r>
              <w:rPr>
                <w:b/>
                <w:sz w:val="22"/>
                <w:szCs w:val="22"/>
              </w:rPr>
              <w:t>EMEA</w:t>
            </w:r>
          </w:p>
        </w:tc>
      </w:tr>
      <w:tr w:rsidR="009C3F61" w:rsidTr="00DA38D3">
        <w:trPr>
          <w:trHeight w:val="341"/>
        </w:trPr>
        <w:tc>
          <w:tcPr>
            <w:tcW w:w="9738" w:type="dxa"/>
            <w:gridSpan w:val="3"/>
            <w:tcBorders>
              <w:top w:val="dotted" w:sz="4" w:space="0" w:color="auto"/>
              <w:left w:val="dotted" w:sz="4" w:space="0" w:color="auto"/>
              <w:bottom w:val="dotted" w:sz="4" w:space="0" w:color="auto"/>
              <w:right w:val="dotted" w:sz="4" w:space="0" w:color="auto"/>
            </w:tcBorders>
            <w:shd w:val="clear" w:color="auto" w:fill="D9D9D9" w:themeFill="background1" w:themeFillShade="D9"/>
          </w:tcPr>
          <w:p w:rsidR="009C3F61" w:rsidRPr="006F771D" w:rsidRDefault="009C3F61" w:rsidP="007C0C21">
            <w:pPr>
              <w:pStyle w:val="Header"/>
              <w:widowControl w:val="0"/>
              <w:tabs>
                <w:tab w:val="clear" w:pos="4320"/>
                <w:tab w:val="clear" w:pos="8640"/>
              </w:tabs>
              <w:jc w:val="both"/>
              <w:rPr>
                <w:b/>
                <w:sz w:val="22"/>
                <w:szCs w:val="22"/>
              </w:rPr>
            </w:pPr>
            <w:r w:rsidRPr="006F771D">
              <w:rPr>
                <w:b/>
                <w:sz w:val="22"/>
                <w:szCs w:val="22"/>
              </w:rPr>
              <w:t>SITE INFORMATION</w:t>
            </w:r>
          </w:p>
        </w:tc>
      </w:tr>
      <w:tr w:rsidR="009C3F61" w:rsidTr="00DA38D3">
        <w:trPr>
          <w:trHeight w:val="350"/>
        </w:trPr>
        <w:tc>
          <w:tcPr>
            <w:tcW w:w="656" w:type="dxa"/>
            <w:tcBorders>
              <w:top w:val="dotted" w:sz="4" w:space="0" w:color="auto"/>
              <w:left w:val="dotted" w:sz="4" w:space="0" w:color="auto"/>
              <w:bottom w:val="dotted" w:sz="4" w:space="0" w:color="auto"/>
              <w:right w:val="dashSmallGap" w:sz="4" w:space="0" w:color="auto"/>
            </w:tcBorders>
          </w:tcPr>
          <w:p w:rsidR="009C3F61" w:rsidRDefault="009C3F61" w:rsidP="007C0C21">
            <w:pPr>
              <w:pStyle w:val="Header"/>
              <w:widowControl w:val="0"/>
              <w:tabs>
                <w:tab w:val="clear" w:pos="4320"/>
                <w:tab w:val="clear" w:pos="8640"/>
              </w:tabs>
              <w:jc w:val="both"/>
              <w:rPr>
                <w:b/>
                <w:sz w:val="22"/>
                <w:szCs w:val="22"/>
              </w:rPr>
            </w:pPr>
            <w:r>
              <w:rPr>
                <w:b/>
                <w:sz w:val="22"/>
                <w:szCs w:val="22"/>
              </w:rPr>
              <w:t>4</w:t>
            </w:r>
          </w:p>
        </w:tc>
        <w:tc>
          <w:tcPr>
            <w:tcW w:w="4981" w:type="dxa"/>
            <w:tcBorders>
              <w:top w:val="dotted" w:sz="4" w:space="0" w:color="auto"/>
              <w:left w:val="dashSmallGap" w:sz="4" w:space="0" w:color="auto"/>
              <w:bottom w:val="dotted" w:sz="4" w:space="0" w:color="auto"/>
              <w:right w:val="dashSmallGap" w:sz="4" w:space="0" w:color="auto"/>
            </w:tcBorders>
          </w:tcPr>
          <w:p w:rsidR="009C3F61" w:rsidRDefault="009C3F61" w:rsidP="007C0C21">
            <w:pPr>
              <w:pStyle w:val="Header"/>
              <w:widowControl w:val="0"/>
              <w:tabs>
                <w:tab w:val="clear" w:pos="4320"/>
                <w:tab w:val="clear" w:pos="8640"/>
              </w:tabs>
              <w:jc w:val="both"/>
              <w:rPr>
                <w:b/>
                <w:sz w:val="22"/>
                <w:szCs w:val="22"/>
              </w:rPr>
            </w:pPr>
            <w:r>
              <w:rPr>
                <w:b/>
                <w:sz w:val="22"/>
                <w:szCs w:val="22"/>
              </w:rPr>
              <w:t xml:space="preserve">Microsoft Service </w:t>
            </w:r>
          </w:p>
          <w:p w:rsidR="009C3F61" w:rsidRPr="006F771D" w:rsidRDefault="009C3F61" w:rsidP="007C0C21">
            <w:pPr>
              <w:pStyle w:val="Header"/>
              <w:widowControl w:val="0"/>
              <w:tabs>
                <w:tab w:val="clear" w:pos="4320"/>
                <w:tab w:val="clear" w:pos="8640"/>
              </w:tabs>
              <w:jc w:val="both"/>
              <w:rPr>
                <w:i/>
                <w:sz w:val="18"/>
                <w:szCs w:val="18"/>
              </w:rPr>
            </w:pPr>
            <w:r w:rsidRPr="006F771D">
              <w:rPr>
                <w:i/>
                <w:sz w:val="18"/>
                <w:szCs w:val="18"/>
              </w:rPr>
              <w:t>MSN, Windows Live, Bing, Other</w:t>
            </w:r>
          </w:p>
        </w:tc>
        <w:sdt>
          <w:sdtPr>
            <w:rPr>
              <w:b/>
              <w:sz w:val="22"/>
              <w:szCs w:val="22"/>
            </w:rPr>
            <w:id w:val="-544909850"/>
            <w:placeholder>
              <w:docPart w:val="85503937CD844ACDAC9023A785D45AD5"/>
            </w:placeholder>
            <w:comboBox>
              <w:listItem w:value="Choose an item."/>
              <w:listItem w:displayText="MSN" w:value="MSN"/>
              <w:listItem w:displayText="Bing" w:value="Bing"/>
              <w:listItem w:displayText="Windows Live" w:value="Windows Live"/>
              <w:listItem w:displayText="Other" w:value="Other"/>
            </w:comboBox>
          </w:sdtPr>
          <w:sdtContent>
            <w:tc>
              <w:tcPr>
                <w:tcW w:w="4101" w:type="dxa"/>
                <w:tcBorders>
                  <w:top w:val="dotted" w:sz="4" w:space="0" w:color="auto"/>
                  <w:left w:val="dashSmallGap" w:sz="4" w:space="0" w:color="auto"/>
                  <w:bottom w:val="dotted" w:sz="4" w:space="0" w:color="auto"/>
                  <w:right w:val="dotted" w:sz="4" w:space="0" w:color="auto"/>
                </w:tcBorders>
              </w:tcPr>
              <w:p w:rsidR="009C3F61" w:rsidRDefault="00F25212" w:rsidP="007C0C21">
                <w:pPr>
                  <w:pStyle w:val="Header"/>
                  <w:widowControl w:val="0"/>
                  <w:tabs>
                    <w:tab w:val="clear" w:pos="4320"/>
                    <w:tab w:val="clear" w:pos="8640"/>
                  </w:tabs>
                  <w:jc w:val="both"/>
                  <w:rPr>
                    <w:b/>
                    <w:sz w:val="22"/>
                    <w:szCs w:val="22"/>
                  </w:rPr>
                </w:pPr>
                <w:r>
                  <w:rPr>
                    <w:b/>
                    <w:sz w:val="22"/>
                    <w:szCs w:val="22"/>
                  </w:rPr>
                  <w:t>MSN</w:t>
                </w:r>
              </w:p>
            </w:tc>
          </w:sdtContent>
        </w:sdt>
      </w:tr>
      <w:tr w:rsidR="00BC5566" w:rsidRPr="00F25212" w:rsidTr="00A13AED">
        <w:trPr>
          <w:trHeight w:val="350"/>
        </w:trPr>
        <w:tc>
          <w:tcPr>
            <w:tcW w:w="656" w:type="dxa"/>
            <w:tcBorders>
              <w:top w:val="dotted" w:sz="4" w:space="0" w:color="auto"/>
              <w:left w:val="dotted" w:sz="4" w:space="0" w:color="auto"/>
              <w:bottom w:val="dotted" w:sz="4" w:space="0" w:color="auto"/>
              <w:right w:val="dashSmallGap" w:sz="4" w:space="0" w:color="auto"/>
            </w:tcBorders>
          </w:tcPr>
          <w:p w:rsidR="00BC5566" w:rsidRPr="00F25212" w:rsidRDefault="00BE4617" w:rsidP="007C0C21">
            <w:pPr>
              <w:pStyle w:val="Header"/>
              <w:widowControl w:val="0"/>
              <w:tabs>
                <w:tab w:val="clear" w:pos="4320"/>
                <w:tab w:val="clear" w:pos="8640"/>
              </w:tabs>
              <w:jc w:val="both"/>
              <w:rPr>
                <w:b/>
                <w:color w:val="FF0000"/>
                <w:sz w:val="22"/>
                <w:szCs w:val="22"/>
              </w:rPr>
            </w:pPr>
            <w:r w:rsidRPr="00F25212">
              <w:rPr>
                <w:b/>
                <w:color w:val="FF0000"/>
                <w:sz w:val="22"/>
                <w:szCs w:val="22"/>
              </w:rPr>
              <w:t>5</w:t>
            </w:r>
          </w:p>
        </w:tc>
        <w:tc>
          <w:tcPr>
            <w:tcW w:w="4981" w:type="dxa"/>
            <w:tcBorders>
              <w:top w:val="dotted" w:sz="4" w:space="0" w:color="auto"/>
              <w:left w:val="dashSmallGap" w:sz="4" w:space="0" w:color="auto"/>
              <w:bottom w:val="dotted" w:sz="4" w:space="0" w:color="auto"/>
              <w:right w:val="dashSmallGap" w:sz="4" w:space="0" w:color="auto"/>
            </w:tcBorders>
          </w:tcPr>
          <w:p w:rsidR="00BC5566" w:rsidRPr="00F25212" w:rsidRDefault="00BC5566" w:rsidP="007C0C21">
            <w:pPr>
              <w:pStyle w:val="Header"/>
              <w:widowControl w:val="0"/>
              <w:tabs>
                <w:tab w:val="clear" w:pos="4320"/>
                <w:tab w:val="clear" w:pos="8640"/>
              </w:tabs>
              <w:jc w:val="both"/>
              <w:rPr>
                <w:b/>
                <w:color w:val="FF0000"/>
                <w:sz w:val="22"/>
                <w:szCs w:val="22"/>
              </w:rPr>
            </w:pPr>
            <w:r w:rsidRPr="00F25212">
              <w:rPr>
                <w:b/>
                <w:color w:val="FF0000"/>
                <w:sz w:val="22"/>
                <w:szCs w:val="22"/>
              </w:rPr>
              <w:t>Host IP Type</w:t>
            </w:r>
          </w:p>
          <w:p w:rsidR="00BC5566" w:rsidRPr="00F25212" w:rsidRDefault="00BC5566" w:rsidP="007C0C21">
            <w:pPr>
              <w:pStyle w:val="Header"/>
              <w:widowControl w:val="0"/>
              <w:tabs>
                <w:tab w:val="clear" w:pos="4320"/>
                <w:tab w:val="clear" w:pos="8640"/>
              </w:tabs>
              <w:jc w:val="both"/>
              <w:rPr>
                <w:b/>
                <w:color w:val="FF0000"/>
                <w:sz w:val="22"/>
                <w:szCs w:val="22"/>
              </w:rPr>
            </w:pPr>
            <w:r w:rsidRPr="00F25212">
              <w:rPr>
                <w:i/>
                <w:color w:val="FF0000"/>
                <w:sz w:val="18"/>
                <w:szCs w:val="18"/>
              </w:rPr>
              <w:t>Static or Dynamic</w:t>
            </w:r>
          </w:p>
        </w:tc>
        <w:sdt>
          <w:sdtPr>
            <w:rPr>
              <w:color w:val="FF0000"/>
              <w:sz w:val="22"/>
              <w:szCs w:val="22"/>
            </w:rPr>
            <w:id w:val="618498632"/>
            <w:placeholder>
              <w:docPart w:val="1082D10E7C5142D5BDFFF60A9E30BCB1"/>
            </w:placeholder>
            <w:showingPlcHdr/>
            <w:comboBox>
              <w:listItem w:displayText="Static IP" w:value="Static IP"/>
              <w:listItem w:displayText="Dynamic IP" w:value="Dynamic IP"/>
            </w:comboBox>
          </w:sdtPr>
          <w:sdtContent>
            <w:tc>
              <w:tcPr>
                <w:tcW w:w="4101" w:type="dxa"/>
                <w:tcBorders>
                  <w:top w:val="dotted" w:sz="4" w:space="0" w:color="auto"/>
                  <w:left w:val="dashSmallGap" w:sz="4" w:space="0" w:color="auto"/>
                  <w:bottom w:val="dotted" w:sz="4" w:space="0" w:color="auto"/>
                  <w:right w:val="dotted" w:sz="4" w:space="0" w:color="auto"/>
                </w:tcBorders>
              </w:tcPr>
              <w:p w:rsidR="00BC5566" w:rsidRPr="00F25212" w:rsidRDefault="00621A83" w:rsidP="007C0C21">
                <w:pPr>
                  <w:pStyle w:val="Header"/>
                  <w:widowControl w:val="0"/>
                  <w:tabs>
                    <w:tab w:val="clear" w:pos="4320"/>
                    <w:tab w:val="clear" w:pos="8640"/>
                  </w:tabs>
                  <w:jc w:val="both"/>
                  <w:rPr>
                    <w:color w:val="FF0000"/>
                    <w:sz w:val="22"/>
                    <w:szCs w:val="22"/>
                  </w:rPr>
                </w:pPr>
                <w:r w:rsidRPr="00F25212">
                  <w:rPr>
                    <w:rStyle w:val="PlaceholderText"/>
                    <w:color w:val="FF0000"/>
                  </w:rPr>
                  <w:t>Choose an item.</w:t>
                </w:r>
              </w:p>
            </w:tc>
          </w:sdtContent>
        </w:sdt>
      </w:tr>
      <w:tr w:rsidR="004F73E3" w:rsidRPr="00F25212" w:rsidTr="00A13AED">
        <w:trPr>
          <w:trHeight w:val="350"/>
        </w:trPr>
        <w:tc>
          <w:tcPr>
            <w:tcW w:w="656" w:type="dxa"/>
            <w:tcBorders>
              <w:top w:val="dotted" w:sz="4" w:space="0" w:color="auto"/>
              <w:left w:val="dotted" w:sz="4" w:space="0" w:color="auto"/>
              <w:bottom w:val="dotted" w:sz="4" w:space="0" w:color="auto"/>
              <w:right w:val="dashSmallGap" w:sz="4" w:space="0" w:color="auto"/>
            </w:tcBorders>
          </w:tcPr>
          <w:p w:rsidR="004F73E3" w:rsidRPr="00F25212" w:rsidRDefault="00BE4617" w:rsidP="007C0C21">
            <w:pPr>
              <w:pStyle w:val="Header"/>
              <w:widowControl w:val="0"/>
              <w:tabs>
                <w:tab w:val="clear" w:pos="4320"/>
                <w:tab w:val="clear" w:pos="8640"/>
              </w:tabs>
              <w:jc w:val="both"/>
              <w:rPr>
                <w:b/>
                <w:sz w:val="22"/>
                <w:szCs w:val="22"/>
              </w:rPr>
            </w:pPr>
            <w:r w:rsidRPr="00F25212">
              <w:rPr>
                <w:b/>
                <w:sz w:val="22"/>
                <w:szCs w:val="22"/>
              </w:rPr>
              <w:t>6</w:t>
            </w:r>
          </w:p>
        </w:tc>
        <w:tc>
          <w:tcPr>
            <w:tcW w:w="4981" w:type="dxa"/>
            <w:tcBorders>
              <w:top w:val="dotted" w:sz="4" w:space="0" w:color="auto"/>
              <w:left w:val="dashSmallGap" w:sz="4" w:space="0" w:color="auto"/>
              <w:bottom w:val="dotted" w:sz="4" w:space="0" w:color="auto"/>
              <w:right w:val="dashSmallGap" w:sz="4" w:space="0" w:color="auto"/>
            </w:tcBorders>
          </w:tcPr>
          <w:p w:rsidR="004F73E3" w:rsidRPr="00F25212" w:rsidRDefault="004F73E3" w:rsidP="007C0C21">
            <w:pPr>
              <w:pStyle w:val="Header"/>
              <w:widowControl w:val="0"/>
              <w:tabs>
                <w:tab w:val="clear" w:pos="4320"/>
                <w:tab w:val="clear" w:pos="8640"/>
              </w:tabs>
              <w:jc w:val="both"/>
              <w:rPr>
                <w:b/>
                <w:sz w:val="22"/>
                <w:szCs w:val="22"/>
              </w:rPr>
            </w:pPr>
            <w:r w:rsidRPr="00F25212">
              <w:rPr>
                <w:b/>
                <w:sz w:val="22"/>
                <w:szCs w:val="22"/>
              </w:rPr>
              <w:t>Hosting Platform</w:t>
            </w:r>
          </w:p>
          <w:p w:rsidR="004F73E3" w:rsidRPr="00F25212" w:rsidRDefault="004F73E3" w:rsidP="007C0C21">
            <w:pPr>
              <w:pStyle w:val="Header"/>
              <w:widowControl w:val="0"/>
              <w:tabs>
                <w:tab w:val="clear" w:pos="4320"/>
                <w:tab w:val="clear" w:pos="8640"/>
              </w:tabs>
              <w:jc w:val="both"/>
              <w:rPr>
                <w:b/>
                <w:sz w:val="22"/>
                <w:szCs w:val="22"/>
              </w:rPr>
            </w:pPr>
            <w:r w:rsidRPr="00F25212">
              <w:rPr>
                <w:i/>
                <w:sz w:val="18"/>
                <w:szCs w:val="18"/>
              </w:rPr>
              <w:t>Microsoft, non-Microsoft, mixed platforms</w:t>
            </w:r>
          </w:p>
        </w:tc>
        <w:sdt>
          <w:sdtPr>
            <w:rPr>
              <w:sz w:val="22"/>
              <w:szCs w:val="22"/>
            </w:rPr>
            <w:id w:val="-1512841269"/>
            <w:placeholder>
              <w:docPart w:val="0980848FD8604C97842278FFBF479F0B"/>
            </w:placeholder>
            <w:comboBox>
              <w:listItem w:displayText="Microsoft" w:value="Microsoft"/>
              <w:listItem w:displayText="Non-Microsoft" w:value="Non-Microsoft"/>
              <w:listItem w:displayText="Mixed Platform" w:value="Mixed Platform"/>
            </w:comboBox>
          </w:sdtPr>
          <w:sdtContent>
            <w:tc>
              <w:tcPr>
                <w:tcW w:w="4101" w:type="dxa"/>
                <w:tcBorders>
                  <w:top w:val="dotted" w:sz="4" w:space="0" w:color="auto"/>
                  <w:left w:val="dashSmallGap" w:sz="4" w:space="0" w:color="auto"/>
                  <w:bottom w:val="dotted" w:sz="4" w:space="0" w:color="auto"/>
                  <w:right w:val="dotted" w:sz="4" w:space="0" w:color="auto"/>
                </w:tcBorders>
              </w:tcPr>
              <w:p w:rsidR="004F73E3" w:rsidRPr="00F25212" w:rsidRDefault="00D165C8" w:rsidP="007C0C21">
                <w:pPr>
                  <w:pStyle w:val="Header"/>
                  <w:widowControl w:val="0"/>
                  <w:tabs>
                    <w:tab w:val="clear" w:pos="4320"/>
                    <w:tab w:val="clear" w:pos="8640"/>
                  </w:tabs>
                  <w:jc w:val="both"/>
                  <w:rPr>
                    <w:sz w:val="22"/>
                    <w:szCs w:val="22"/>
                  </w:rPr>
                </w:pPr>
                <w:r>
                  <w:rPr>
                    <w:sz w:val="22"/>
                    <w:szCs w:val="22"/>
                  </w:rPr>
                  <w:t>Microsoft</w:t>
                </w:r>
              </w:p>
            </w:tc>
          </w:sdtContent>
        </w:sdt>
      </w:tr>
      <w:tr w:rsidR="003C7AF0" w:rsidRPr="00F25212" w:rsidTr="00A13AED">
        <w:trPr>
          <w:trHeight w:val="350"/>
        </w:trPr>
        <w:tc>
          <w:tcPr>
            <w:tcW w:w="656" w:type="dxa"/>
            <w:tcBorders>
              <w:top w:val="dotted" w:sz="4" w:space="0" w:color="auto"/>
              <w:left w:val="dotted" w:sz="4" w:space="0" w:color="auto"/>
              <w:bottom w:val="dotted" w:sz="4" w:space="0" w:color="auto"/>
              <w:right w:val="dashSmallGap" w:sz="4" w:space="0" w:color="auto"/>
            </w:tcBorders>
          </w:tcPr>
          <w:p w:rsidR="003C7AF0" w:rsidRPr="00F25212" w:rsidRDefault="00BE4617" w:rsidP="007C0C21">
            <w:pPr>
              <w:pStyle w:val="Header"/>
              <w:widowControl w:val="0"/>
              <w:tabs>
                <w:tab w:val="clear" w:pos="4320"/>
                <w:tab w:val="clear" w:pos="8640"/>
              </w:tabs>
              <w:jc w:val="both"/>
              <w:rPr>
                <w:b/>
                <w:color w:val="FF0000"/>
                <w:sz w:val="22"/>
                <w:szCs w:val="22"/>
              </w:rPr>
            </w:pPr>
            <w:r w:rsidRPr="00F25212">
              <w:rPr>
                <w:b/>
                <w:color w:val="FF0000"/>
                <w:sz w:val="22"/>
                <w:szCs w:val="22"/>
              </w:rPr>
              <w:t>7</w:t>
            </w:r>
          </w:p>
        </w:tc>
        <w:tc>
          <w:tcPr>
            <w:tcW w:w="4981" w:type="dxa"/>
            <w:tcBorders>
              <w:top w:val="dotted" w:sz="4" w:space="0" w:color="auto"/>
              <w:left w:val="dashSmallGap" w:sz="4" w:space="0" w:color="auto"/>
              <w:bottom w:val="dotted" w:sz="4" w:space="0" w:color="auto"/>
              <w:right w:val="dashSmallGap" w:sz="4" w:space="0" w:color="auto"/>
            </w:tcBorders>
          </w:tcPr>
          <w:p w:rsidR="003C7AF0" w:rsidRPr="00F25212" w:rsidRDefault="003C7AF0" w:rsidP="007C0C21">
            <w:pPr>
              <w:pStyle w:val="Header"/>
              <w:widowControl w:val="0"/>
              <w:tabs>
                <w:tab w:val="clear" w:pos="4320"/>
                <w:tab w:val="clear" w:pos="8640"/>
              </w:tabs>
              <w:jc w:val="both"/>
              <w:rPr>
                <w:b/>
                <w:color w:val="FF0000"/>
                <w:sz w:val="22"/>
                <w:szCs w:val="22"/>
              </w:rPr>
            </w:pPr>
            <w:r w:rsidRPr="00F25212">
              <w:rPr>
                <w:b/>
                <w:color w:val="FF0000"/>
                <w:sz w:val="22"/>
                <w:szCs w:val="22"/>
              </w:rPr>
              <w:t>Microsoft Co-branded Site Hosting Provider</w:t>
            </w:r>
          </w:p>
          <w:p w:rsidR="003C7AF0" w:rsidRPr="00F25212" w:rsidRDefault="00621A83" w:rsidP="007C0C21">
            <w:pPr>
              <w:pStyle w:val="Header"/>
              <w:widowControl w:val="0"/>
              <w:tabs>
                <w:tab w:val="clear" w:pos="4320"/>
                <w:tab w:val="clear" w:pos="8640"/>
              </w:tabs>
              <w:jc w:val="both"/>
              <w:rPr>
                <w:b/>
                <w:color w:val="FF0000"/>
                <w:sz w:val="22"/>
                <w:szCs w:val="22"/>
              </w:rPr>
            </w:pPr>
            <w:r w:rsidRPr="00F25212">
              <w:rPr>
                <w:i/>
                <w:color w:val="FF0000"/>
                <w:sz w:val="18"/>
                <w:szCs w:val="18"/>
              </w:rPr>
              <w:t>Name of Hosting Provider</w:t>
            </w:r>
          </w:p>
        </w:tc>
        <w:tc>
          <w:tcPr>
            <w:tcW w:w="4101" w:type="dxa"/>
            <w:tcBorders>
              <w:top w:val="dotted" w:sz="4" w:space="0" w:color="auto"/>
              <w:left w:val="dashSmallGap" w:sz="4" w:space="0" w:color="auto"/>
              <w:bottom w:val="dotted" w:sz="4" w:space="0" w:color="auto"/>
              <w:right w:val="dotted" w:sz="4" w:space="0" w:color="auto"/>
            </w:tcBorders>
          </w:tcPr>
          <w:p w:rsidR="003C7AF0" w:rsidRPr="00F25212" w:rsidRDefault="003C7AF0" w:rsidP="007C0C21">
            <w:pPr>
              <w:pStyle w:val="Header"/>
              <w:widowControl w:val="0"/>
              <w:tabs>
                <w:tab w:val="clear" w:pos="4320"/>
                <w:tab w:val="clear" w:pos="8640"/>
              </w:tabs>
              <w:jc w:val="both"/>
              <w:rPr>
                <w:color w:val="FF0000"/>
                <w:sz w:val="22"/>
                <w:szCs w:val="22"/>
              </w:rPr>
            </w:pPr>
          </w:p>
        </w:tc>
      </w:tr>
      <w:tr w:rsidR="003C7AF0" w:rsidRPr="00F3648B" w:rsidTr="00DA38D3">
        <w:trPr>
          <w:trHeight w:val="350"/>
        </w:trPr>
        <w:tc>
          <w:tcPr>
            <w:tcW w:w="656" w:type="dxa"/>
            <w:tcBorders>
              <w:top w:val="dotted" w:sz="4" w:space="0" w:color="auto"/>
              <w:left w:val="dotted" w:sz="4" w:space="0" w:color="auto"/>
              <w:bottom w:val="dotted" w:sz="4" w:space="0" w:color="auto"/>
              <w:right w:val="dashSmallGap" w:sz="4" w:space="0" w:color="auto"/>
            </w:tcBorders>
          </w:tcPr>
          <w:p w:rsidR="003C7AF0" w:rsidRPr="00D165C8" w:rsidRDefault="00BE4617" w:rsidP="007C0C21">
            <w:pPr>
              <w:pStyle w:val="Header"/>
              <w:widowControl w:val="0"/>
              <w:tabs>
                <w:tab w:val="clear" w:pos="4320"/>
                <w:tab w:val="clear" w:pos="8640"/>
              </w:tabs>
              <w:jc w:val="both"/>
              <w:rPr>
                <w:b/>
                <w:color w:val="FF0000"/>
                <w:sz w:val="22"/>
                <w:szCs w:val="22"/>
              </w:rPr>
            </w:pPr>
            <w:r w:rsidRPr="00D165C8">
              <w:rPr>
                <w:b/>
                <w:color w:val="FF0000"/>
                <w:sz w:val="22"/>
                <w:szCs w:val="22"/>
              </w:rPr>
              <w:t>8</w:t>
            </w:r>
          </w:p>
        </w:tc>
        <w:tc>
          <w:tcPr>
            <w:tcW w:w="4981" w:type="dxa"/>
            <w:tcBorders>
              <w:top w:val="dotted" w:sz="4" w:space="0" w:color="auto"/>
              <w:left w:val="dashSmallGap" w:sz="4" w:space="0" w:color="auto"/>
              <w:bottom w:val="dotted" w:sz="4" w:space="0" w:color="auto"/>
              <w:right w:val="dashSmallGap" w:sz="4" w:space="0" w:color="auto"/>
            </w:tcBorders>
          </w:tcPr>
          <w:p w:rsidR="003C7AF0" w:rsidRPr="00D165C8" w:rsidRDefault="003C7AF0" w:rsidP="007C0C21">
            <w:pPr>
              <w:pStyle w:val="Header"/>
              <w:widowControl w:val="0"/>
              <w:tabs>
                <w:tab w:val="clear" w:pos="4320"/>
                <w:tab w:val="clear" w:pos="8640"/>
              </w:tabs>
              <w:jc w:val="both"/>
              <w:rPr>
                <w:b/>
                <w:color w:val="FF0000"/>
                <w:sz w:val="22"/>
                <w:szCs w:val="22"/>
              </w:rPr>
            </w:pPr>
            <w:r w:rsidRPr="00D165C8">
              <w:rPr>
                <w:b/>
                <w:color w:val="FF0000"/>
                <w:sz w:val="22"/>
                <w:szCs w:val="22"/>
              </w:rPr>
              <w:t>Microsoft Co-branded URL(s)</w:t>
            </w:r>
          </w:p>
        </w:tc>
        <w:tc>
          <w:tcPr>
            <w:tcW w:w="4101" w:type="dxa"/>
            <w:tcBorders>
              <w:top w:val="dotted" w:sz="4" w:space="0" w:color="auto"/>
              <w:left w:val="dashSmallGap" w:sz="4" w:space="0" w:color="auto"/>
              <w:bottom w:val="dotted" w:sz="4" w:space="0" w:color="auto"/>
              <w:right w:val="dotted" w:sz="4" w:space="0" w:color="auto"/>
            </w:tcBorders>
          </w:tcPr>
          <w:p w:rsidR="001B10E4" w:rsidRPr="00D165C8" w:rsidRDefault="00D165C8" w:rsidP="007C0C21">
            <w:pPr>
              <w:pStyle w:val="Header"/>
              <w:widowControl w:val="0"/>
              <w:tabs>
                <w:tab w:val="clear" w:pos="4320"/>
                <w:tab w:val="clear" w:pos="8640"/>
              </w:tabs>
              <w:jc w:val="both"/>
              <w:rPr>
                <w:color w:val="FF0000"/>
                <w:sz w:val="22"/>
                <w:szCs w:val="22"/>
              </w:rPr>
            </w:pPr>
            <w:r>
              <w:rPr>
                <w:color w:val="FF0000"/>
                <w:sz w:val="22"/>
                <w:szCs w:val="22"/>
              </w:rPr>
              <w:t>&lt; your NewsML feed URL here &gt;</w:t>
            </w:r>
          </w:p>
        </w:tc>
      </w:tr>
      <w:tr w:rsidR="003C7AF0" w:rsidRPr="00F25212" w:rsidTr="00DA38D3">
        <w:trPr>
          <w:trHeight w:val="350"/>
        </w:trPr>
        <w:tc>
          <w:tcPr>
            <w:tcW w:w="656" w:type="dxa"/>
            <w:tcBorders>
              <w:top w:val="dotted" w:sz="4" w:space="0" w:color="auto"/>
              <w:left w:val="dotted" w:sz="4" w:space="0" w:color="auto"/>
              <w:bottom w:val="dotted" w:sz="4" w:space="0" w:color="auto"/>
              <w:right w:val="dashSmallGap" w:sz="4" w:space="0" w:color="auto"/>
            </w:tcBorders>
          </w:tcPr>
          <w:p w:rsidR="003C7AF0" w:rsidRPr="00F25212" w:rsidRDefault="00BE4617" w:rsidP="007C0C21">
            <w:pPr>
              <w:pStyle w:val="Header"/>
              <w:widowControl w:val="0"/>
              <w:tabs>
                <w:tab w:val="clear" w:pos="4320"/>
                <w:tab w:val="clear" w:pos="8640"/>
              </w:tabs>
              <w:jc w:val="both"/>
              <w:rPr>
                <w:b/>
                <w:color w:val="FF0000"/>
                <w:sz w:val="22"/>
                <w:szCs w:val="22"/>
              </w:rPr>
            </w:pPr>
            <w:r w:rsidRPr="00F25212">
              <w:rPr>
                <w:b/>
                <w:color w:val="FF0000"/>
                <w:sz w:val="22"/>
                <w:szCs w:val="22"/>
              </w:rPr>
              <w:t>9</w:t>
            </w:r>
          </w:p>
        </w:tc>
        <w:tc>
          <w:tcPr>
            <w:tcW w:w="4981" w:type="dxa"/>
            <w:tcBorders>
              <w:top w:val="dotted" w:sz="4" w:space="0" w:color="auto"/>
              <w:left w:val="dashSmallGap" w:sz="4" w:space="0" w:color="auto"/>
              <w:bottom w:val="dotted" w:sz="4" w:space="0" w:color="auto"/>
              <w:right w:val="dashSmallGap" w:sz="4" w:space="0" w:color="auto"/>
            </w:tcBorders>
          </w:tcPr>
          <w:p w:rsidR="003C7AF0" w:rsidRPr="00F25212" w:rsidRDefault="003C7AF0" w:rsidP="007C0C21">
            <w:pPr>
              <w:pStyle w:val="Header"/>
              <w:widowControl w:val="0"/>
              <w:tabs>
                <w:tab w:val="clear" w:pos="4320"/>
                <w:tab w:val="clear" w:pos="8640"/>
              </w:tabs>
              <w:jc w:val="both"/>
              <w:rPr>
                <w:b/>
                <w:color w:val="FF0000"/>
                <w:sz w:val="22"/>
                <w:szCs w:val="22"/>
              </w:rPr>
            </w:pPr>
            <w:r w:rsidRPr="00F25212">
              <w:rPr>
                <w:b/>
                <w:color w:val="FF0000"/>
                <w:sz w:val="22"/>
                <w:szCs w:val="22"/>
              </w:rPr>
              <w:t>Microsoft Co-branded IP(s)</w:t>
            </w:r>
          </w:p>
        </w:tc>
        <w:tc>
          <w:tcPr>
            <w:tcW w:w="4101" w:type="dxa"/>
            <w:tcBorders>
              <w:top w:val="dotted" w:sz="4" w:space="0" w:color="auto"/>
              <w:left w:val="dashSmallGap" w:sz="4" w:space="0" w:color="auto"/>
              <w:bottom w:val="dotted" w:sz="4" w:space="0" w:color="auto"/>
              <w:right w:val="dotted" w:sz="4" w:space="0" w:color="auto"/>
            </w:tcBorders>
          </w:tcPr>
          <w:p w:rsidR="003C7AF0" w:rsidRPr="00D165C8" w:rsidRDefault="00D165C8" w:rsidP="007C0C21">
            <w:pPr>
              <w:pStyle w:val="Header"/>
              <w:widowControl w:val="0"/>
              <w:tabs>
                <w:tab w:val="clear" w:pos="4320"/>
                <w:tab w:val="clear" w:pos="8640"/>
              </w:tabs>
              <w:jc w:val="both"/>
              <w:rPr>
                <w:color w:val="FF0000"/>
                <w:sz w:val="22"/>
                <w:szCs w:val="22"/>
              </w:rPr>
            </w:pPr>
            <w:r w:rsidRPr="00D165C8">
              <w:rPr>
                <w:color w:val="FF0000"/>
                <w:sz w:val="22"/>
                <w:szCs w:val="22"/>
              </w:rPr>
              <w:t xml:space="preserve">&lt; the IP address of your </w:t>
            </w:r>
            <w:proofErr w:type="spellStart"/>
            <w:r w:rsidRPr="00D165C8">
              <w:rPr>
                <w:color w:val="FF0000"/>
                <w:sz w:val="22"/>
                <w:szCs w:val="22"/>
              </w:rPr>
              <w:t>webserver</w:t>
            </w:r>
            <w:proofErr w:type="spellEnd"/>
            <w:r w:rsidRPr="00D165C8">
              <w:rPr>
                <w:color w:val="FF0000"/>
                <w:sz w:val="22"/>
                <w:szCs w:val="22"/>
              </w:rPr>
              <w:t xml:space="preserve"> here &gt;</w:t>
            </w:r>
          </w:p>
        </w:tc>
      </w:tr>
      <w:tr w:rsidR="003C7AF0" w:rsidTr="00DA38D3">
        <w:trPr>
          <w:trHeight w:val="350"/>
        </w:trPr>
        <w:tc>
          <w:tcPr>
            <w:tcW w:w="656" w:type="dxa"/>
            <w:tcBorders>
              <w:top w:val="dotted" w:sz="4" w:space="0" w:color="auto"/>
              <w:left w:val="dotted" w:sz="4" w:space="0" w:color="auto"/>
              <w:bottom w:val="dotted" w:sz="4" w:space="0" w:color="auto"/>
              <w:right w:val="dashSmallGap" w:sz="4" w:space="0" w:color="auto"/>
            </w:tcBorders>
          </w:tcPr>
          <w:p w:rsidR="003C7AF0" w:rsidRDefault="00BC5566" w:rsidP="007C0C21">
            <w:pPr>
              <w:pStyle w:val="Header"/>
              <w:widowControl w:val="0"/>
              <w:tabs>
                <w:tab w:val="clear" w:pos="4320"/>
                <w:tab w:val="clear" w:pos="8640"/>
              </w:tabs>
              <w:jc w:val="both"/>
              <w:rPr>
                <w:b/>
                <w:sz w:val="22"/>
                <w:szCs w:val="22"/>
              </w:rPr>
            </w:pPr>
            <w:r>
              <w:rPr>
                <w:b/>
                <w:sz w:val="22"/>
                <w:szCs w:val="22"/>
              </w:rPr>
              <w:t>1</w:t>
            </w:r>
            <w:r w:rsidR="00BE4617">
              <w:rPr>
                <w:b/>
                <w:sz w:val="22"/>
                <w:szCs w:val="22"/>
              </w:rPr>
              <w:t>0</w:t>
            </w:r>
          </w:p>
        </w:tc>
        <w:tc>
          <w:tcPr>
            <w:tcW w:w="4981" w:type="dxa"/>
            <w:tcBorders>
              <w:top w:val="dotted" w:sz="4" w:space="0" w:color="auto"/>
              <w:left w:val="dashSmallGap" w:sz="4" w:space="0" w:color="auto"/>
              <w:bottom w:val="dotted" w:sz="4" w:space="0" w:color="auto"/>
              <w:right w:val="dashSmallGap" w:sz="4" w:space="0" w:color="auto"/>
            </w:tcBorders>
          </w:tcPr>
          <w:p w:rsidR="003C7AF0" w:rsidRPr="00B13D6D" w:rsidRDefault="003C7AF0" w:rsidP="007C0C21">
            <w:pPr>
              <w:pStyle w:val="Header"/>
              <w:widowControl w:val="0"/>
              <w:tabs>
                <w:tab w:val="clear" w:pos="4320"/>
                <w:tab w:val="clear" w:pos="8640"/>
              </w:tabs>
              <w:jc w:val="both"/>
              <w:rPr>
                <w:b/>
                <w:sz w:val="22"/>
                <w:szCs w:val="22"/>
              </w:rPr>
            </w:pPr>
            <w:r w:rsidRPr="00B13D6D">
              <w:rPr>
                <w:b/>
                <w:sz w:val="22"/>
                <w:szCs w:val="22"/>
              </w:rPr>
              <w:t>Data Classification</w:t>
            </w:r>
          </w:p>
          <w:p w:rsidR="008318F5" w:rsidRPr="00B13D6D" w:rsidRDefault="008318F5" w:rsidP="007C0C21">
            <w:pPr>
              <w:tabs>
                <w:tab w:val="clear" w:pos="446"/>
                <w:tab w:val="clear" w:pos="907"/>
                <w:tab w:val="clear" w:pos="1354"/>
                <w:tab w:val="clear" w:pos="1800"/>
              </w:tabs>
              <w:jc w:val="both"/>
              <w:rPr>
                <w:i/>
                <w:sz w:val="18"/>
                <w:szCs w:val="18"/>
              </w:rPr>
            </w:pPr>
            <w:r w:rsidRPr="00B13D6D">
              <w:rPr>
                <w:i/>
                <w:sz w:val="18"/>
                <w:szCs w:val="18"/>
              </w:rPr>
              <w:t>High Business Impact (</w:t>
            </w:r>
            <w:r w:rsidRPr="00B13D6D">
              <w:rPr>
                <w:b/>
                <w:i/>
                <w:sz w:val="18"/>
                <w:szCs w:val="18"/>
              </w:rPr>
              <w:t>HBI</w:t>
            </w:r>
            <w:r w:rsidRPr="00B13D6D">
              <w:rPr>
                <w:i/>
                <w:sz w:val="18"/>
                <w:szCs w:val="18"/>
              </w:rPr>
              <w:t>; Moderate Business Impact (</w:t>
            </w:r>
            <w:r w:rsidRPr="00B13D6D">
              <w:rPr>
                <w:b/>
                <w:i/>
                <w:sz w:val="18"/>
                <w:szCs w:val="18"/>
              </w:rPr>
              <w:t>MBI</w:t>
            </w:r>
            <w:r w:rsidRPr="00B13D6D">
              <w:rPr>
                <w:i/>
                <w:sz w:val="18"/>
                <w:szCs w:val="18"/>
              </w:rPr>
              <w:t xml:space="preserve">); </w:t>
            </w:r>
          </w:p>
          <w:p w:rsidR="003C7AF0" w:rsidRPr="00B13D6D" w:rsidRDefault="008318F5" w:rsidP="007C0C21">
            <w:pPr>
              <w:pStyle w:val="Header"/>
              <w:widowControl w:val="0"/>
              <w:tabs>
                <w:tab w:val="clear" w:pos="4320"/>
                <w:tab w:val="clear" w:pos="8640"/>
              </w:tabs>
              <w:jc w:val="both"/>
              <w:rPr>
                <w:b/>
                <w:sz w:val="22"/>
                <w:szCs w:val="22"/>
              </w:rPr>
            </w:pPr>
            <w:r w:rsidRPr="00B13D6D">
              <w:rPr>
                <w:i/>
                <w:sz w:val="18"/>
                <w:szCs w:val="18"/>
              </w:rPr>
              <w:t>Low Business Impact (</w:t>
            </w:r>
            <w:r w:rsidRPr="00B13D6D">
              <w:rPr>
                <w:b/>
                <w:i/>
                <w:sz w:val="18"/>
                <w:szCs w:val="18"/>
              </w:rPr>
              <w:t>LBI</w:t>
            </w:r>
            <w:r w:rsidRPr="00B13D6D">
              <w:rPr>
                <w:i/>
                <w:sz w:val="18"/>
                <w:szCs w:val="18"/>
              </w:rPr>
              <w:t xml:space="preserve">); Microsoft Business Development team members can obtain data classification assistance via  </w:t>
            </w:r>
            <w:hyperlink r:id="rId13" w:history="1">
              <w:r w:rsidRPr="00B13D6D">
                <w:rPr>
                  <w:rStyle w:val="Hyperlink"/>
                  <w:i/>
                  <w:color w:val="auto"/>
                  <w:sz w:val="18"/>
                  <w:szCs w:val="18"/>
                </w:rPr>
                <w:t>http://ignition/assetclassificationwizard</w:t>
              </w:r>
            </w:hyperlink>
          </w:p>
        </w:tc>
        <w:sdt>
          <w:sdtPr>
            <w:rPr>
              <w:b/>
              <w:color w:val="0000FF"/>
              <w:sz w:val="22"/>
              <w:szCs w:val="22"/>
              <w:u w:val="single"/>
            </w:rPr>
            <w:id w:val="1699047669"/>
            <w:placeholder>
              <w:docPart w:val="BBF31B3FEC2F4D13ACFE928618673C72"/>
            </w:placeholder>
            <w:comboBox>
              <w:listItem w:displayText="Low Business Impact" w:value="Low Business Impact"/>
              <w:listItem w:displayText="Moderate Business Impact" w:value="Moderate Business Impact"/>
              <w:listItem w:displayText="High Business Impact" w:value="High Business Impact"/>
            </w:comboBox>
          </w:sdtPr>
          <w:sdtContent>
            <w:tc>
              <w:tcPr>
                <w:tcW w:w="4101" w:type="dxa"/>
                <w:tcBorders>
                  <w:top w:val="dotted" w:sz="4" w:space="0" w:color="auto"/>
                  <w:left w:val="dashSmallGap" w:sz="4" w:space="0" w:color="auto"/>
                  <w:bottom w:val="dotted" w:sz="4" w:space="0" w:color="auto"/>
                  <w:right w:val="dotted" w:sz="4" w:space="0" w:color="auto"/>
                </w:tcBorders>
              </w:tcPr>
              <w:p w:rsidR="003C7AF0" w:rsidRDefault="00D165C8" w:rsidP="005E6890">
                <w:pPr>
                  <w:pStyle w:val="Header"/>
                  <w:widowControl w:val="0"/>
                  <w:tabs>
                    <w:tab w:val="clear" w:pos="4320"/>
                    <w:tab w:val="clear" w:pos="8640"/>
                  </w:tabs>
                  <w:jc w:val="both"/>
                  <w:rPr>
                    <w:b/>
                    <w:sz w:val="22"/>
                    <w:szCs w:val="22"/>
                  </w:rPr>
                </w:pPr>
                <w:r>
                  <w:rPr>
                    <w:b/>
                    <w:color w:val="0000FF"/>
                    <w:sz w:val="22"/>
                    <w:szCs w:val="22"/>
                    <w:u w:val="single"/>
                  </w:rPr>
                  <w:t>Low Business Impact</w:t>
                </w:r>
              </w:p>
            </w:tc>
          </w:sdtContent>
        </w:sdt>
      </w:tr>
      <w:tr w:rsidR="003C7AF0" w:rsidTr="00DA38D3">
        <w:trPr>
          <w:trHeight w:val="350"/>
        </w:trPr>
        <w:tc>
          <w:tcPr>
            <w:tcW w:w="656" w:type="dxa"/>
            <w:tcBorders>
              <w:top w:val="dotted" w:sz="4" w:space="0" w:color="auto"/>
              <w:left w:val="dotted" w:sz="4" w:space="0" w:color="auto"/>
              <w:bottom w:val="dotted" w:sz="4" w:space="0" w:color="auto"/>
              <w:right w:val="dashSmallGap" w:sz="4" w:space="0" w:color="auto"/>
            </w:tcBorders>
          </w:tcPr>
          <w:p w:rsidR="003C7AF0" w:rsidRDefault="003C7AF0" w:rsidP="007C0C21">
            <w:pPr>
              <w:pStyle w:val="Header"/>
              <w:widowControl w:val="0"/>
              <w:tabs>
                <w:tab w:val="clear" w:pos="4320"/>
                <w:tab w:val="clear" w:pos="8640"/>
              </w:tabs>
              <w:jc w:val="both"/>
              <w:rPr>
                <w:b/>
                <w:sz w:val="22"/>
                <w:szCs w:val="22"/>
              </w:rPr>
            </w:pPr>
            <w:r>
              <w:rPr>
                <w:b/>
                <w:sz w:val="22"/>
                <w:szCs w:val="22"/>
              </w:rPr>
              <w:t>1</w:t>
            </w:r>
            <w:r w:rsidR="00BE4617">
              <w:rPr>
                <w:b/>
                <w:sz w:val="22"/>
                <w:szCs w:val="22"/>
              </w:rPr>
              <w:t>1</w:t>
            </w:r>
          </w:p>
        </w:tc>
        <w:tc>
          <w:tcPr>
            <w:tcW w:w="4981" w:type="dxa"/>
            <w:tcBorders>
              <w:top w:val="dotted" w:sz="4" w:space="0" w:color="auto"/>
              <w:left w:val="dashSmallGap" w:sz="4" w:space="0" w:color="auto"/>
              <w:bottom w:val="dotted" w:sz="4" w:space="0" w:color="auto"/>
              <w:right w:val="dashSmallGap" w:sz="4" w:space="0" w:color="auto"/>
            </w:tcBorders>
          </w:tcPr>
          <w:p w:rsidR="003C7AF0" w:rsidRPr="00B13D6D" w:rsidRDefault="003C7AF0" w:rsidP="007C0C21">
            <w:pPr>
              <w:pStyle w:val="Header"/>
              <w:widowControl w:val="0"/>
              <w:tabs>
                <w:tab w:val="clear" w:pos="4320"/>
                <w:tab w:val="clear" w:pos="8640"/>
              </w:tabs>
              <w:jc w:val="both"/>
              <w:rPr>
                <w:b/>
                <w:sz w:val="22"/>
                <w:szCs w:val="22"/>
              </w:rPr>
            </w:pPr>
            <w:r w:rsidRPr="00B13D6D">
              <w:rPr>
                <w:b/>
                <w:sz w:val="22"/>
                <w:szCs w:val="22"/>
              </w:rPr>
              <w:t>Business Value</w:t>
            </w:r>
          </w:p>
          <w:p w:rsidR="003C7AF0" w:rsidRPr="00B13D6D" w:rsidRDefault="008318F5" w:rsidP="007C0C21">
            <w:pPr>
              <w:pStyle w:val="Header"/>
              <w:widowControl w:val="0"/>
              <w:tabs>
                <w:tab w:val="clear" w:pos="4320"/>
                <w:tab w:val="clear" w:pos="8640"/>
              </w:tabs>
              <w:jc w:val="both"/>
              <w:rPr>
                <w:b/>
                <w:sz w:val="22"/>
                <w:szCs w:val="22"/>
              </w:rPr>
            </w:pPr>
            <w:r w:rsidRPr="00B13D6D">
              <w:rPr>
                <w:i/>
                <w:sz w:val="18"/>
                <w:szCs w:val="18"/>
              </w:rPr>
              <w:t>Data hosted on behalf of Microsoft must be designated into one of three business classification (</w:t>
            </w:r>
            <w:r w:rsidRPr="00B13D6D">
              <w:rPr>
                <w:b/>
                <w:i/>
                <w:sz w:val="18"/>
                <w:szCs w:val="18"/>
              </w:rPr>
              <w:t xml:space="preserve">Low, Medium, </w:t>
            </w:r>
            <w:proofErr w:type="gramStart"/>
            <w:r w:rsidRPr="00B13D6D">
              <w:rPr>
                <w:b/>
                <w:i/>
                <w:sz w:val="18"/>
                <w:szCs w:val="18"/>
              </w:rPr>
              <w:t>High</w:t>
            </w:r>
            <w:proofErr w:type="gramEnd"/>
            <w:r w:rsidRPr="00B13D6D">
              <w:rPr>
                <w:i/>
                <w:sz w:val="18"/>
                <w:szCs w:val="18"/>
              </w:rPr>
              <w:t xml:space="preserve">) by the Business Development team.  </w:t>
            </w:r>
            <w:r w:rsidRPr="00B13D6D">
              <w:rPr>
                <w:i/>
                <w:sz w:val="18"/>
                <w:szCs w:val="18"/>
                <w:lang w:val="en-IE"/>
              </w:rPr>
              <w:t xml:space="preserve"> </w:t>
            </w:r>
          </w:p>
        </w:tc>
        <w:sdt>
          <w:sdtPr>
            <w:rPr>
              <w:b/>
              <w:sz w:val="22"/>
              <w:szCs w:val="22"/>
            </w:rPr>
            <w:id w:val="-1768608415"/>
            <w:placeholder>
              <w:docPart w:val="417D5AF70D1A4D3DA905F9463D6DBF73"/>
            </w:placeholder>
            <w:comboBox>
              <w:listItem w:displayText="Low Business Value" w:value="Low Business Value"/>
              <w:listItem w:displayText="Moderate Business Value" w:value="Moderate Business Value"/>
              <w:listItem w:displayText="High Business Value" w:value="High Business Value"/>
            </w:comboBox>
          </w:sdtPr>
          <w:sdtContent>
            <w:tc>
              <w:tcPr>
                <w:tcW w:w="4101" w:type="dxa"/>
                <w:tcBorders>
                  <w:top w:val="dotted" w:sz="4" w:space="0" w:color="auto"/>
                  <w:left w:val="dashSmallGap" w:sz="4" w:space="0" w:color="auto"/>
                  <w:bottom w:val="dotted" w:sz="4" w:space="0" w:color="auto"/>
                  <w:right w:val="dotted" w:sz="4" w:space="0" w:color="auto"/>
                </w:tcBorders>
              </w:tcPr>
              <w:p w:rsidR="003C7AF0" w:rsidRDefault="001C6909" w:rsidP="005E6890">
                <w:pPr>
                  <w:pStyle w:val="Header"/>
                  <w:widowControl w:val="0"/>
                  <w:tabs>
                    <w:tab w:val="clear" w:pos="4320"/>
                    <w:tab w:val="clear" w:pos="8640"/>
                  </w:tabs>
                  <w:jc w:val="both"/>
                  <w:rPr>
                    <w:b/>
                    <w:sz w:val="22"/>
                    <w:szCs w:val="22"/>
                  </w:rPr>
                </w:pPr>
                <w:r>
                  <w:rPr>
                    <w:b/>
                    <w:sz w:val="22"/>
                    <w:szCs w:val="22"/>
                  </w:rPr>
                  <w:t>Moderate Business Value</w:t>
                </w:r>
              </w:p>
            </w:tc>
          </w:sdtContent>
        </w:sdt>
      </w:tr>
      <w:tr w:rsidR="003C7AF0" w:rsidTr="00DA38D3">
        <w:trPr>
          <w:trHeight w:val="386"/>
        </w:trPr>
        <w:tc>
          <w:tcPr>
            <w:tcW w:w="9738" w:type="dxa"/>
            <w:gridSpan w:val="3"/>
            <w:tcBorders>
              <w:top w:val="dotted" w:sz="4" w:space="0" w:color="auto"/>
              <w:left w:val="dotted" w:sz="4" w:space="0" w:color="auto"/>
              <w:bottom w:val="dotted" w:sz="4" w:space="0" w:color="auto"/>
              <w:right w:val="dotted" w:sz="4" w:space="0" w:color="auto"/>
            </w:tcBorders>
            <w:shd w:val="clear" w:color="auto" w:fill="D9D9D9" w:themeFill="background1" w:themeFillShade="D9"/>
          </w:tcPr>
          <w:p w:rsidR="003C7AF0" w:rsidRPr="006F771D" w:rsidRDefault="003C7AF0" w:rsidP="007C0C21">
            <w:pPr>
              <w:pStyle w:val="Header"/>
              <w:widowControl w:val="0"/>
              <w:tabs>
                <w:tab w:val="clear" w:pos="4320"/>
                <w:tab w:val="clear" w:pos="8640"/>
              </w:tabs>
              <w:jc w:val="both"/>
              <w:rPr>
                <w:b/>
                <w:sz w:val="22"/>
                <w:szCs w:val="22"/>
              </w:rPr>
            </w:pPr>
            <w:r w:rsidRPr="006F771D">
              <w:rPr>
                <w:b/>
                <w:sz w:val="22"/>
                <w:szCs w:val="22"/>
              </w:rPr>
              <w:t xml:space="preserve">CONTRACT INFORMATION </w:t>
            </w:r>
          </w:p>
        </w:tc>
      </w:tr>
      <w:tr w:rsidR="003C7AF0" w:rsidTr="00DA38D3">
        <w:trPr>
          <w:trHeight w:val="314"/>
        </w:trPr>
        <w:tc>
          <w:tcPr>
            <w:tcW w:w="656" w:type="dxa"/>
            <w:tcBorders>
              <w:top w:val="dotted" w:sz="4" w:space="0" w:color="auto"/>
              <w:left w:val="dotted" w:sz="4" w:space="0" w:color="auto"/>
              <w:bottom w:val="dotted" w:sz="4" w:space="0" w:color="auto"/>
              <w:right w:val="dashSmallGap" w:sz="4" w:space="0" w:color="auto"/>
            </w:tcBorders>
          </w:tcPr>
          <w:p w:rsidR="003C7AF0" w:rsidRDefault="003C7AF0" w:rsidP="007C0C21">
            <w:pPr>
              <w:pStyle w:val="Header"/>
              <w:widowControl w:val="0"/>
              <w:tabs>
                <w:tab w:val="clear" w:pos="4320"/>
                <w:tab w:val="clear" w:pos="8640"/>
              </w:tabs>
              <w:jc w:val="both"/>
              <w:rPr>
                <w:b/>
                <w:sz w:val="22"/>
                <w:szCs w:val="22"/>
              </w:rPr>
            </w:pPr>
            <w:r>
              <w:rPr>
                <w:b/>
                <w:sz w:val="22"/>
                <w:szCs w:val="22"/>
              </w:rPr>
              <w:t>1</w:t>
            </w:r>
            <w:r w:rsidR="00BE4617">
              <w:rPr>
                <w:b/>
                <w:sz w:val="22"/>
                <w:szCs w:val="22"/>
              </w:rPr>
              <w:t>2</w:t>
            </w:r>
          </w:p>
        </w:tc>
        <w:tc>
          <w:tcPr>
            <w:tcW w:w="4981" w:type="dxa"/>
            <w:tcBorders>
              <w:top w:val="dotted" w:sz="4" w:space="0" w:color="auto"/>
              <w:left w:val="dashSmallGap" w:sz="4" w:space="0" w:color="auto"/>
              <w:bottom w:val="dotted" w:sz="4" w:space="0" w:color="auto"/>
              <w:right w:val="dashSmallGap" w:sz="4" w:space="0" w:color="auto"/>
            </w:tcBorders>
          </w:tcPr>
          <w:p w:rsidR="003C7AF0" w:rsidRDefault="003C7AF0" w:rsidP="007C0C21">
            <w:pPr>
              <w:pStyle w:val="Header"/>
              <w:widowControl w:val="0"/>
              <w:tabs>
                <w:tab w:val="clear" w:pos="4320"/>
                <w:tab w:val="clear" w:pos="8640"/>
              </w:tabs>
              <w:jc w:val="both"/>
              <w:rPr>
                <w:b/>
                <w:sz w:val="22"/>
                <w:szCs w:val="22"/>
              </w:rPr>
            </w:pPr>
            <w:r>
              <w:rPr>
                <w:b/>
                <w:sz w:val="22"/>
                <w:szCs w:val="22"/>
              </w:rPr>
              <w:t>Contract Start Date</w:t>
            </w:r>
          </w:p>
        </w:tc>
        <w:sdt>
          <w:sdtPr>
            <w:rPr>
              <w:b/>
              <w:sz w:val="22"/>
              <w:szCs w:val="22"/>
            </w:rPr>
            <w:id w:val="382984676"/>
            <w:placeholder>
              <w:docPart w:val="BDCC38D5AD944CD89CE0ED9DAE95136A"/>
            </w:placeholder>
            <w:date w:fullDate="2012-07-01T00:00:00Z">
              <w:dateFormat w:val="M/d/yyyy"/>
              <w:lid w:val="en-US"/>
              <w:storeMappedDataAs w:val="dateTime"/>
              <w:calendar w:val="gregorian"/>
            </w:date>
          </w:sdtPr>
          <w:sdtContent>
            <w:tc>
              <w:tcPr>
                <w:tcW w:w="4101" w:type="dxa"/>
                <w:tcBorders>
                  <w:top w:val="dotted" w:sz="4" w:space="0" w:color="auto"/>
                  <w:left w:val="dashSmallGap" w:sz="4" w:space="0" w:color="auto"/>
                  <w:bottom w:val="dotted" w:sz="4" w:space="0" w:color="auto"/>
                  <w:right w:val="dotted" w:sz="4" w:space="0" w:color="auto"/>
                </w:tcBorders>
              </w:tcPr>
              <w:p w:rsidR="003C7AF0" w:rsidRDefault="00D165C8" w:rsidP="005E6890">
                <w:pPr>
                  <w:pStyle w:val="Header"/>
                  <w:widowControl w:val="0"/>
                  <w:tabs>
                    <w:tab w:val="clear" w:pos="4320"/>
                    <w:tab w:val="clear" w:pos="8640"/>
                  </w:tabs>
                  <w:jc w:val="both"/>
                  <w:rPr>
                    <w:b/>
                    <w:sz w:val="22"/>
                    <w:szCs w:val="22"/>
                  </w:rPr>
                </w:pPr>
                <w:r>
                  <w:rPr>
                    <w:b/>
                    <w:sz w:val="22"/>
                    <w:szCs w:val="22"/>
                  </w:rPr>
                  <w:t>7/1/2012</w:t>
                </w:r>
              </w:p>
            </w:tc>
          </w:sdtContent>
        </w:sdt>
      </w:tr>
      <w:tr w:rsidR="003C7AF0" w:rsidTr="00DA38D3">
        <w:trPr>
          <w:trHeight w:val="350"/>
        </w:trPr>
        <w:tc>
          <w:tcPr>
            <w:tcW w:w="656" w:type="dxa"/>
            <w:tcBorders>
              <w:top w:val="dotted" w:sz="4" w:space="0" w:color="auto"/>
              <w:left w:val="dotted" w:sz="4" w:space="0" w:color="auto"/>
              <w:bottom w:val="dotted" w:sz="4" w:space="0" w:color="auto"/>
              <w:right w:val="dashSmallGap" w:sz="4" w:space="0" w:color="auto"/>
            </w:tcBorders>
          </w:tcPr>
          <w:p w:rsidR="003C7AF0" w:rsidRDefault="003C7AF0" w:rsidP="007C0C21">
            <w:pPr>
              <w:pStyle w:val="Header"/>
              <w:widowControl w:val="0"/>
              <w:tabs>
                <w:tab w:val="clear" w:pos="4320"/>
                <w:tab w:val="clear" w:pos="8640"/>
              </w:tabs>
              <w:jc w:val="both"/>
              <w:rPr>
                <w:b/>
                <w:sz w:val="22"/>
                <w:szCs w:val="22"/>
              </w:rPr>
            </w:pPr>
            <w:r>
              <w:rPr>
                <w:b/>
                <w:sz w:val="22"/>
                <w:szCs w:val="22"/>
              </w:rPr>
              <w:t>1</w:t>
            </w:r>
            <w:r w:rsidR="00BE4617">
              <w:rPr>
                <w:b/>
                <w:sz w:val="22"/>
                <w:szCs w:val="22"/>
              </w:rPr>
              <w:t>3</w:t>
            </w:r>
          </w:p>
        </w:tc>
        <w:tc>
          <w:tcPr>
            <w:tcW w:w="4981" w:type="dxa"/>
            <w:tcBorders>
              <w:top w:val="dotted" w:sz="4" w:space="0" w:color="auto"/>
              <w:left w:val="dashSmallGap" w:sz="4" w:space="0" w:color="auto"/>
              <w:bottom w:val="dotted" w:sz="4" w:space="0" w:color="auto"/>
              <w:right w:val="dashSmallGap" w:sz="4" w:space="0" w:color="auto"/>
            </w:tcBorders>
          </w:tcPr>
          <w:p w:rsidR="003C7AF0" w:rsidRDefault="003C7AF0" w:rsidP="007C0C21">
            <w:pPr>
              <w:pStyle w:val="Header"/>
              <w:widowControl w:val="0"/>
              <w:tabs>
                <w:tab w:val="clear" w:pos="4320"/>
                <w:tab w:val="clear" w:pos="8640"/>
              </w:tabs>
              <w:jc w:val="both"/>
              <w:rPr>
                <w:b/>
                <w:sz w:val="22"/>
                <w:szCs w:val="22"/>
              </w:rPr>
            </w:pPr>
            <w:r>
              <w:rPr>
                <w:b/>
                <w:sz w:val="22"/>
                <w:szCs w:val="22"/>
              </w:rPr>
              <w:t xml:space="preserve">Contract End Date </w:t>
            </w:r>
          </w:p>
        </w:tc>
        <w:sdt>
          <w:sdtPr>
            <w:rPr>
              <w:b/>
              <w:sz w:val="22"/>
              <w:szCs w:val="22"/>
            </w:rPr>
            <w:id w:val="1911651659"/>
            <w:placeholder>
              <w:docPart w:val="581DF0DA6BF546AF82A037A119723B99"/>
            </w:placeholder>
            <w:date w:fullDate="2013-06-30T00:00:00Z">
              <w:dateFormat w:val="M/d/yyyy"/>
              <w:lid w:val="en-US"/>
              <w:storeMappedDataAs w:val="dateTime"/>
              <w:calendar w:val="gregorian"/>
            </w:date>
          </w:sdtPr>
          <w:sdtContent>
            <w:tc>
              <w:tcPr>
                <w:tcW w:w="4101" w:type="dxa"/>
                <w:tcBorders>
                  <w:top w:val="dotted" w:sz="4" w:space="0" w:color="auto"/>
                  <w:left w:val="dashSmallGap" w:sz="4" w:space="0" w:color="auto"/>
                  <w:bottom w:val="dotted" w:sz="4" w:space="0" w:color="auto"/>
                  <w:right w:val="dotted" w:sz="4" w:space="0" w:color="auto"/>
                </w:tcBorders>
              </w:tcPr>
              <w:p w:rsidR="003C7AF0" w:rsidRDefault="00D165C8" w:rsidP="005E6890">
                <w:pPr>
                  <w:pStyle w:val="Header"/>
                  <w:widowControl w:val="0"/>
                  <w:tabs>
                    <w:tab w:val="clear" w:pos="4320"/>
                    <w:tab w:val="clear" w:pos="8640"/>
                  </w:tabs>
                  <w:jc w:val="both"/>
                  <w:rPr>
                    <w:b/>
                    <w:sz w:val="22"/>
                    <w:szCs w:val="22"/>
                  </w:rPr>
                </w:pPr>
                <w:r>
                  <w:rPr>
                    <w:b/>
                    <w:sz w:val="22"/>
                    <w:szCs w:val="22"/>
                  </w:rPr>
                  <w:t>6/30/2013</w:t>
                </w:r>
              </w:p>
            </w:tc>
          </w:sdtContent>
        </w:sdt>
      </w:tr>
      <w:tr w:rsidR="003C7AF0" w:rsidTr="00DA38D3">
        <w:trPr>
          <w:trHeight w:val="359"/>
        </w:trPr>
        <w:tc>
          <w:tcPr>
            <w:tcW w:w="9738" w:type="dxa"/>
            <w:gridSpan w:val="3"/>
            <w:tcBorders>
              <w:top w:val="dotted" w:sz="4" w:space="0" w:color="auto"/>
              <w:left w:val="dotted" w:sz="4" w:space="0" w:color="auto"/>
              <w:bottom w:val="dotted" w:sz="4" w:space="0" w:color="auto"/>
              <w:right w:val="dotted" w:sz="4" w:space="0" w:color="auto"/>
            </w:tcBorders>
            <w:shd w:val="clear" w:color="auto" w:fill="D9D9D9" w:themeFill="background1" w:themeFillShade="D9"/>
          </w:tcPr>
          <w:p w:rsidR="003C7AF0" w:rsidRPr="006F771D" w:rsidRDefault="003C7AF0" w:rsidP="007C0C21">
            <w:pPr>
              <w:pStyle w:val="Header"/>
              <w:widowControl w:val="0"/>
              <w:tabs>
                <w:tab w:val="clear" w:pos="4320"/>
                <w:tab w:val="clear" w:pos="8640"/>
              </w:tabs>
              <w:jc w:val="both"/>
              <w:rPr>
                <w:b/>
                <w:sz w:val="22"/>
                <w:szCs w:val="22"/>
              </w:rPr>
            </w:pPr>
            <w:r w:rsidRPr="006F771D">
              <w:rPr>
                <w:b/>
                <w:sz w:val="22"/>
                <w:szCs w:val="22"/>
              </w:rPr>
              <w:t>ESCALATION INFORMATION</w:t>
            </w:r>
          </w:p>
        </w:tc>
      </w:tr>
      <w:tr w:rsidR="006D5323" w:rsidRPr="00F3648B" w:rsidTr="008318F5">
        <w:trPr>
          <w:trHeight w:val="341"/>
        </w:trPr>
        <w:tc>
          <w:tcPr>
            <w:tcW w:w="656" w:type="dxa"/>
            <w:vMerge w:val="restart"/>
            <w:tcBorders>
              <w:top w:val="dotted" w:sz="4" w:space="0" w:color="auto"/>
              <w:left w:val="dotted" w:sz="4" w:space="0" w:color="auto"/>
              <w:right w:val="dashSmallGap" w:sz="4" w:space="0" w:color="auto"/>
            </w:tcBorders>
          </w:tcPr>
          <w:p w:rsidR="006D5323" w:rsidRPr="00F3648B" w:rsidRDefault="006D5323" w:rsidP="007C0C21">
            <w:pPr>
              <w:pStyle w:val="Header"/>
              <w:widowControl w:val="0"/>
              <w:tabs>
                <w:tab w:val="clear" w:pos="4320"/>
                <w:tab w:val="clear" w:pos="8640"/>
              </w:tabs>
              <w:jc w:val="both"/>
              <w:rPr>
                <w:b/>
                <w:color w:val="FF0000"/>
                <w:sz w:val="22"/>
                <w:szCs w:val="22"/>
              </w:rPr>
            </w:pPr>
            <w:r w:rsidRPr="00F3648B">
              <w:rPr>
                <w:b/>
                <w:color w:val="FF0000"/>
                <w:sz w:val="22"/>
                <w:szCs w:val="22"/>
              </w:rPr>
              <w:t>14</w:t>
            </w:r>
          </w:p>
        </w:tc>
        <w:tc>
          <w:tcPr>
            <w:tcW w:w="4981" w:type="dxa"/>
            <w:vMerge w:val="restart"/>
            <w:tcBorders>
              <w:top w:val="dotted" w:sz="4" w:space="0" w:color="auto"/>
              <w:left w:val="dashSmallGap" w:sz="4" w:space="0" w:color="auto"/>
              <w:right w:val="dashSmallGap" w:sz="4" w:space="0" w:color="auto"/>
            </w:tcBorders>
          </w:tcPr>
          <w:p w:rsidR="006D5323" w:rsidRPr="00F3648B" w:rsidRDefault="006D5323" w:rsidP="007C0C21">
            <w:pPr>
              <w:pStyle w:val="Header"/>
              <w:widowControl w:val="0"/>
              <w:tabs>
                <w:tab w:val="clear" w:pos="4320"/>
                <w:tab w:val="clear" w:pos="8640"/>
              </w:tabs>
              <w:jc w:val="both"/>
              <w:rPr>
                <w:b/>
                <w:color w:val="FF0000"/>
                <w:sz w:val="22"/>
                <w:szCs w:val="22"/>
              </w:rPr>
            </w:pPr>
            <w:r w:rsidRPr="00F3648B">
              <w:rPr>
                <w:b/>
                <w:color w:val="FF0000"/>
                <w:sz w:val="22"/>
                <w:szCs w:val="22"/>
              </w:rPr>
              <w:t xml:space="preserve">Partner Primary Business Contact </w:t>
            </w:r>
          </w:p>
          <w:p w:rsidR="006D5323" w:rsidRPr="00F3648B" w:rsidRDefault="006D5323" w:rsidP="007C0C21">
            <w:pPr>
              <w:pStyle w:val="Header"/>
              <w:widowControl w:val="0"/>
              <w:numPr>
                <w:ilvl w:val="0"/>
                <w:numId w:val="108"/>
              </w:numPr>
              <w:tabs>
                <w:tab w:val="clear" w:pos="4320"/>
                <w:tab w:val="clear" w:pos="8640"/>
              </w:tabs>
              <w:jc w:val="both"/>
              <w:rPr>
                <w:b/>
                <w:color w:val="FF0000"/>
                <w:sz w:val="22"/>
                <w:szCs w:val="22"/>
              </w:rPr>
            </w:pPr>
            <w:r w:rsidRPr="00F3648B">
              <w:rPr>
                <w:b/>
                <w:color w:val="FF0000"/>
                <w:sz w:val="22"/>
                <w:szCs w:val="22"/>
              </w:rPr>
              <w:lastRenderedPageBreak/>
              <w:t>Name</w:t>
            </w:r>
          </w:p>
          <w:p w:rsidR="006D5323" w:rsidRPr="00F3648B" w:rsidRDefault="006D5323" w:rsidP="007C0C21">
            <w:pPr>
              <w:pStyle w:val="Header"/>
              <w:widowControl w:val="0"/>
              <w:numPr>
                <w:ilvl w:val="0"/>
                <w:numId w:val="108"/>
              </w:numPr>
              <w:tabs>
                <w:tab w:val="clear" w:pos="4320"/>
                <w:tab w:val="clear" w:pos="8640"/>
              </w:tabs>
              <w:jc w:val="both"/>
              <w:rPr>
                <w:b/>
                <w:color w:val="FF0000"/>
                <w:sz w:val="22"/>
                <w:szCs w:val="22"/>
              </w:rPr>
            </w:pPr>
            <w:r w:rsidRPr="00F3648B">
              <w:rPr>
                <w:b/>
                <w:color w:val="FF0000"/>
                <w:sz w:val="22"/>
                <w:szCs w:val="22"/>
              </w:rPr>
              <w:t>Email</w:t>
            </w:r>
          </w:p>
          <w:p w:rsidR="006D5323" w:rsidRPr="00F3648B" w:rsidRDefault="006D5323" w:rsidP="007C0C21">
            <w:pPr>
              <w:pStyle w:val="Header"/>
              <w:widowControl w:val="0"/>
              <w:numPr>
                <w:ilvl w:val="0"/>
                <w:numId w:val="108"/>
              </w:numPr>
              <w:jc w:val="both"/>
              <w:rPr>
                <w:b/>
                <w:color w:val="FF0000"/>
                <w:sz w:val="22"/>
                <w:szCs w:val="22"/>
              </w:rPr>
            </w:pPr>
            <w:r w:rsidRPr="00F3648B">
              <w:rPr>
                <w:b/>
                <w:color w:val="FF0000"/>
                <w:sz w:val="22"/>
                <w:szCs w:val="22"/>
              </w:rPr>
              <w:t>Phone</w:t>
            </w:r>
          </w:p>
        </w:tc>
        <w:tc>
          <w:tcPr>
            <w:tcW w:w="4101" w:type="dxa"/>
            <w:tcBorders>
              <w:top w:val="dotted" w:sz="4" w:space="0" w:color="auto"/>
              <w:left w:val="dashSmallGap" w:sz="4" w:space="0" w:color="auto"/>
              <w:bottom w:val="dotted" w:sz="4" w:space="0" w:color="auto"/>
              <w:right w:val="dotted" w:sz="4" w:space="0" w:color="auto"/>
            </w:tcBorders>
          </w:tcPr>
          <w:p w:rsidR="006D5323" w:rsidRPr="00F3648B" w:rsidRDefault="006D5323" w:rsidP="00D44451">
            <w:pPr>
              <w:tabs>
                <w:tab w:val="clear" w:pos="446"/>
                <w:tab w:val="clear" w:pos="907"/>
                <w:tab w:val="clear" w:pos="1354"/>
                <w:tab w:val="clear" w:pos="1800"/>
              </w:tabs>
              <w:jc w:val="both"/>
              <w:rPr>
                <w:color w:val="FF0000"/>
                <w:sz w:val="22"/>
                <w:szCs w:val="22"/>
              </w:rPr>
            </w:pPr>
            <w:r w:rsidRPr="00F3648B">
              <w:rPr>
                <w:color w:val="FF0000"/>
                <w:sz w:val="22"/>
                <w:szCs w:val="22"/>
              </w:rPr>
              <w:lastRenderedPageBreak/>
              <w:t xml:space="preserve"> </w:t>
            </w:r>
            <w:proofErr w:type="spellStart"/>
            <w:r w:rsidR="00D44451" w:rsidRPr="00D44451">
              <w:rPr>
                <w:color w:val="FF0000"/>
                <w:sz w:val="22"/>
                <w:szCs w:val="22"/>
              </w:rPr>
              <w:t>Sybren</w:t>
            </w:r>
            <w:proofErr w:type="spellEnd"/>
            <w:r w:rsidR="00D44451" w:rsidRPr="00D44451">
              <w:rPr>
                <w:color w:val="FF0000"/>
                <w:sz w:val="22"/>
                <w:szCs w:val="22"/>
              </w:rPr>
              <w:t xml:space="preserve"> </w:t>
            </w:r>
            <w:proofErr w:type="spellStart"/>
            <w:r w:rsidR="00D44451" w:rsidRPr="00D44451">
              <w:rPr>
                <w:color w:val="FF0000"/>
                <w:sz w:val="22"/>
                <w:szCs w:val="22"/>
              </w:rPr>
              <w:t>Terpstra</w:t>
            </w:r>
            <w:proofErr w:type="spellEnd"/>
          </w:p>
        </w:tc>
      </w:tr>
      <w:tr w:rsidR="006D5323" w:rsidTr="008318F5">
        <w:trPr>
          <w:trHeight w:val="350"/>
        </w:trPr>
        <w:tc>
          <w:tcPr>
            <w:tcW w:w="656" w:type="dxa"/>
            <w:vMerge/>
            <w:tcBorders>
              <w:left w:val="dotted" w:sz="4" w:space="0" w:color="auto"/>
              <w:right w:val="dashSmallGap" w:sz="4" w:space="0" w:color="auto"/>
            </w:tcBorders>
          </w:tcPr>
          <w:p w:rsidR="006D5323" w:rsidRDefault="006D5323" w:rsidP="007C0C21">
            <w:pPr>
              <w:pStyle w:val="Header"/>
              <w:widowControl w:val="0"/>
              <w:tabs>
                <w:tab w:val="clear" w:pos="4320"/>
                <w:tab w:val="clear" w:pos="8640"/>
              </w:tabs>
              <w:jc w:val="both"/>
              <w:rPr>
                <w:b/>
                <w:sz w:val="22"/>
                <w:szCs w:val="22"/>
              </w:rPr>
            </w:pPr>
          </w:p>
        </w:tc>
        <w:tc>
          <w:tcPr>
            <w:tcW w:w="4981" w:type="dxa"/>
            <w:vMerge/>
            <w:tcBorders>
              <w:left w:val="dashSmallGap" w:sz="4" w:space="0" w:color="auto"/>
              <w:right w:val="dashSmallGap" w:sz="4" w:space="0" w:color="auto"/>
            </w:tcBorders>
          </w:tcPr>
          <w:p w:rsidR="006D5323" w:rsidRDefault="006D5323" w:rsidP="007C0C21">
            <w:pPr>
              <w:pStyle w:val="Header"/>
              <w:widowControl w:val="0"/>
              <w:numPr>
                <w:ilvl w:val="0"/>
                <w:numId w:val="108"/>
              </w:numPr>
              <w:jc w:val="both"/>
              <w:rPr>
                <w:b/>
                <w:sz w:val="22"/>
                <w:szCs w:val="22"/>
              </w:rPr>
            </w:pPr>
          </w:p>
        </w:tc>
        <w:tc>
          <w:tcPr>
            <w:tcW w:w="4101" w:type="dxa"/>
            <w:tcBorders>
              <w:top w:val="dotted" w:sz="4" w:space="0" w:color="auto"/>
              <w:left w:val="dashSmallGap" w:sz="4" w:space="0" w:color="auto"/>
              <w:bottom w:val="dotted" w:sz="4" w:space="0" w:color="auto"/>
              <w:right w:val="dotted" w:sz="4" w:space="0" w:color="auto"/>
            </w:tcBorders>
            <w:vAlign w:val="center"/>
          </w:tcPr>
          <w:p w:rsidR="006D5323" w:rsidRPr="00D44451" w:rsidRDefault="00D44451" w:rsidP="007C0C21">
            <w:pPr>
              <w:tabs>
                <w:tab w:val="clear" w:pos="446"/>
                <w:tab w:val="clear" w:pos="907"/>
                <w:tab w:val="clear" w:pos="1354"/>
                <w:tab w:val="clear" w:pos="1800"/>
              </w:tabs>
              <w:jc w:val="both"/>
              <w:rPr>
                <w:rStyle w:val="Hyperlink"/>
              </w:rPr>
            </w:pPr>
            <w:r w:rsidRPr="00D44451">
              <w:rPr>
                <w:rStyle w:val="Hyperlink"/>
                <w:sz w:val="22"/>
                <w:szCs w:val="22"/>
              </w:rPr>
              <w:t>Sybren.Terpstra@omropfryslan.nl</w:t>
            </w:r>
          </w:p>
        </w:tc>
      </w:tr>
      <w:tr w:rsidR="006D5323" w:rsidTr="008318F5">
        <w:trPr>
          <w:trHeight w:val="350"/>
        </w:trPr>
        <w:tc>
          <w:tcPr>
            <w:tcW w:w="656" w:type="dxa"/>
            <w:vMerge/>
            <w:tcBorders>
              <w:left w:val="dotted" w:sz="4" w:space="0" w:color="auto"/>
              <w:bottom w:val="dotted" w:sz="4" w:space="0" w:color="auto"/>
              <w:right w:val="dashSmallGap" w:sz="4" w:space="0" w:color="auto"/>
            </w:tcBorders>
          </w:tcPr>
          <w:p w:rsidR="006D5323" w:rsidRDefault="006D5323" w:rsidP="007C0C21">
            <w:pPr>
              <w:pStyle w:val="Header"/>
              <w:widowControl w:val="0"/>
              <w:tabs>
                <w:tab w:val="clear" w:pos="4320"/>
                <w:tab w:val="clear" w:pos="8640"/>
              </w:tabs>
              <w:jc w:val="both"/>
              <w:rPr>
                <w:b/>
                <w:sz w:val="22"/>
                <w:szCs w:val="22"/>
              </w:rPr>
            </w:pPr>
          </w:p>
        </w:tc>
        <w:tc>
          <w:tcPr>
            <w:tcW w:w="4981" w:type="dxa"/>
            <w:vMerge/>
            <w:tcBorders>
              <w:left w:val="dashSmallGap" w:sz="4" w:space="0" w:color="auto"/>
              <w:bottom w:val="dotted" w:sz="4" w:space="0" w:color="auto"/>
              <w:right w:val="dashSmallGap" w:sz="4" w:space="0" w:color="auto"/>
            </w:tcBorders>
          </w:tcPr>
          <w:p w:rsidR="006D5323" w:rsidRDefault="006D5323" w:rsidP="007C0C21">
            <w:pPr>
              <w:pStyle w:val="Header"/>
              <w:widowControl w:val="0"/>
              <w:numPr>
                <w:ilvl w:val="0"/>
                <w:numId w:val="108"/>
              </w:numPr>
              <w:tabs>
                <w:tab w:val="clear" w:pos="4320"/>
                <w:tab w:val="clear" w:pos="8640"/>
              </w:tabs>
              <w:jc w:val="both"/>
              <w:rPr>
                <w:b/>
                <w:sz w:val="22"/>
                <w:szCs w:val="22"/>
              </w:rPr>
            </w:pPr>
          </w:p>
        </w:tc>
        <w:tc>
          <w:tcPr>
            <w:tcW w:w="4101" w:type="dxa"/>
            <w:tcBorders>
              <w:top w:val="dotted" w:sz="4" w:space="0" w:color="auto"/>
              <w:left w:val="dashSmallGap" w:sz="4" w:space="0" w:color="auto"/>
              <w:bottom w:val="dotted" w:sz="4" w:space="0" w:color="auto"/>
              <w:right w:val="dotted" w:sz="4" w:space="0" w:color="auto"/>
            </w:tcBorders>
            <w:vAlign w:val="center"/>
          </w:tcPr>
          <w:p w:rsidR="006D5323" w:rsidRPr="00B173BE" w:rsidRDefault="00B173BE" w:rsidP="007C0C21">
            <w:pPr>
              <w:tabs>
                <w:tab w:val="clear" w:pos="446"/>
                <w:tab w:val="clear" w:pos="907"/>
                <w:tab w:val="clear" w:pos="1354"/>
                <w:tab w:val="clear" w:pos="1800"/>
              </w:tabs>
              <w:jc w:val="both"/>
              <w:rPr>
                <w:color w:val="FF0000"/>
                <w:sz w:val="22"/>
                <w:szCs w:val="22"/>
              </w:rPr>
            </w:pPr>
            <w:r w:rsidRPr="00B173BE">
              <w:rPr>
                <w:color w:val="FF0000"/>
                <w:sz w:val="22"/>
                <w:szCs w:val="22"/>
              </w:rPr>
              <w:t>+31</w:t>
            </w:r>
            <w:r w:rsidR="00D44451">
              <w:rPr>
                <w:color w:val="FF0000"/>
                <w:sz w:val="22"/>
                <w:szCs w:val="22"/>
              </w:rPr>
              <w:t>5829977</w:t>
            </w:r>
            <w:r w:rsidR="00D44451" w:rsidRPr="00D44451">
              <w:rPr>
                <w:color w:val="FF0000"/>
                <w:sz w:val="22"/>
                <w:szCs w:val="22"/>
              </w:rPr>
              <w:t>75</w:t>
            </w:r>
          </w:p>
        </w:tc>
      </w:tr>
      <w:tr w:rsidR="006D5323" w:rsidRPr="00F3648B" w:rsidTr="008318F5">
        <w:trPr>
          <w:trHeight w:val="350"/>
        </w:trPr>
        <w:tc>
          <w:tcPr>
            <w:tcW w:w="656" w:type="dxa"/>
            <w:vMerge w:val="restart"/>
            <w:tcBorders>
              <w:top w:val="dotted" w:sz="4" w:space="0" w:color="auto"/>
              <w:left w:val="dotted" w:sz="4" w:space="0" w:color="auto"/>
              <w:right w:val="dashSmallGap" w:sz="4" w:space="0" w:color="auto"/>
            </w:tcBorders>
          </w:tcPr>
          <w:p w:rsidR="006D5323" w:rsidRPr="00F3648B" w:rsidRDefault="006D5323" w:rsidP="007C0C21">
            <w:pPr>
              <w:pStyle w:val="Header"/>
              <w:widowControl w:val="0"/>
              <w:tabs>
                <w:tab w:val="clear" w:pos="4320"/>
                <w:tab w:val="clear" w:pos="8640"/>
              </w:tabs>
              <w:jc w:val="both"/>
              <w:rPr>
                <w:b/>
                <w:color w:val="FF0000"/>
                <w:sz w:val="22"/>
                <w:szCs w:val="22"/>
              </w:rPr>
            </w:pPr>
            <w:r w:rsidRPr="00F3648B">
              <w:rPr>
                <w:b/>
                <w:color w:val="FF0000"/>
                <w:sz w:val="22"/>
                <w:szCs w:val="22"/>
              </w:rPr>
              <w:t>15</w:t>
            </w:r>
          </w:p>
        </w:tc>
        <w:tc>
          <w:tcPr>
            <w:tcW w:w="4981" w:type="dxa"/>
            <w:vMerge w:val="restart"/>
            <w:tcBorders>
              <w:top w:val="dotted" w:sz="4" w:space="0" w:color="auto"/>
              <w:left w:val="dashSmallGap" w:sz="4" w:space="0" w:color="auto"/>
              <w:right w:val="dashSmallGap" w:sz="4" w:space="0" w:color="auto"/>
            </w:tcBorders>
          </w:tcPr>
          <w:p w:rsidR="006D5323" w:rsidRPr="00F3648B" w:rsidRDefault="006D5323" w:rsidP="007C0C21">
            <w:pPr>
              <w:pStyle w:val="Header"/>
              <w:widowControl w:val="0"/>
              <w:tabs>
                <w:tab w:val="clear" w:pos="4320"/>
                <w:tab w:val="clear" w:pos="8640"/>
              </w:tabs>
              <w:jc w:val="both"/>
              <w:rPr>
                <w:b/>
                <w:color w:val="FF0000"/>
                <w:sz w:val="22"/>
                <w:szCs w:val="22"/>
              </w:rPr>
            </w:pPr>
            <w:r w:rsidRPr="00F3648B">
              <w:rPr>
                <w:b/>
                <w:color w:val="FF0000"/>
                <w:sz w:val="22"/>
                <w:szCs w:val="22"/>
              </w:rPr>
              <w:t>Partner Technical Contact</w:t>
            </w:r>
          </w:p>
          <w:p w:rsidR="006D5323" w:rsidRPr="00F3648B" w:rsidRDefault="006D5323" w:rsidP="007C0C21">
            <w:pPr>
              <w:pStyle w:val="Header"/>
              <w:widowControl w:val="0"/>
              <w:numPr>
                <w:ilvl w:val="0"/>
                <w:numId w:val="108"/>
              </w:numPr>
              <w:tabs>
                <w:tab w:val="clear" w:pos="4320"/>
                <w:tab w:val="clear" w:pos="8640"/>
              </w:tabs>
              <w:jc w:val="both"/>
              <w:rPr>
                <w:b/>
                <w:color w:val="FF0000"/>
                <w:sz w:val="22"/>
                <w:szCs w:val="22"/>
              </w:rPr>
            </w:pPr>
            <w:r w:rsidRPr="00F3648B">
              <w:rPr>
                <w:b/>
                <w:color w:val="FF0000"/>
                <w:sz w:val="22"/>
                <w:szCs w:val="22"/>
              </w:rPr>
              <w:t>Name</w:t>
            </w:r>
          </w:p>
          <w:p w:rsidR="006D5323" w:rsidRPr="00F3648B" w:rsidRDefault="006D5323" w:rsidP="007C0C21">
            <w:pPr>
              <w:pStyle w:val="Header"/>
              <w:widowControl w:val="0"/>
              <w:numPr>
                <w:ilvl w:val="0"/>
                <w:numId w:val="108"/>
              </w:numPr>
              <w:tabs>
                <w:tab w:val="clear" w:pos="4320"/>
                <w:tab w:val="clear" w:pos="8640"/>
              </w:tabs>
              <w:jc w:val="both"/>
              <w:rPr>
                <w:b/>
                <w:color w:val="FF0000"/>
                <w:sz w:val="22"/>
                <w:szCs w:val="22"/>
              </w:rPr>
            </w:pPr>
            <w:r w:rsidRPr="00F3648B">
              <w:rPr>
                <w:b/>
                <w:color w:val="FF0000"/>
                <w:sz w:val="22"/>
                <w:szCs w:val="22"/>
              </w:rPr>
              <w:t>Email</w:t>
            </w:r>
          </w:p>
          <w:p w:rsidR="006D5323" w:rsidRPr="00F3648B" w:rsidRDefault="006D5323" w:rsidP="007C0C21">
            <w:pPr>
              <w:pStyle w:val="Header"/>
              <w:widowControl w:val="0"/>
              <w:numPr>
                <w:ilvl w:val="0"/>
                <w:numId w:val="108"/>
              </w:numPr>
              <w:jc w:val="both"/>
              <w:rPr>
                <w:b/>
                <w:color w:val="FF0000"/>
                <w:sz w:val="22"/>
                <w:szCs w:val="22"/>
              </w:rPr>
            </w:pPr>
            <w:r w:rsidRPr="00F3648B">
              <w:rPr>
                <w:b/>
                <w:color w:val="FF0000"/>
                <w:sz w:val="22"/>
                <w:szCs w:val="22"/>
              </w:rPr>
              <w:t>Phone</w:t>
            </w:r>
          </w:p>
        </w:tc>
        <w:tc>
          <w:tcPr>
            <w:tcW w:w="4101" w:type="dxa"/>
            <w:tcBorders>
              <w:top w:val="dotted" w:sz="4" w:space="0" w:color="auto"/>
              <w:left w:val="dashSmallGap" w:sz="4" w:space="0" w:color="auto"/>
              <w:bottom w:val="dotted" w:sz="4" w:space="0" w:color="auto"/>
              <w:right w:val="dotted" w:sz="4" w:space="0" w:color="auto"/>
            </w:tcBorders>
            <w:vAlign w:val="center"/>
          </w:tcPr>
          <w:p w:rsidR="006D5323" w:rsidRPr="00F3648B" w:rsidRDefault="006D5323" w:rsidP="007C0C21">
            <w:pPr>
              <w:tabs>
                <w:tab w:val="clear" w:pos="446"/>
                <w:tab w:val="clear" w:pos="907"/>
                <w:tab w:val="clear" w:pos="1354"/>
                <w:tab w:val="clear" w:pos="1800"/>
              </w:tabs>
              <w:jc w:val="both"/>
              <w:rPr>
                <w:color w:val="FF0000"/>
                <w:sz w:val="22"/>
                <w:szCs w:val="22"/>
              </w:rPr>
            </w:pPr>
            <w:r w:rsidRPr="00F3648B">
              <w:rPr>
                <w:color w:val="FF0000"/>
                <w:sz w:val="22"/>
                <w:szCs w:val="22"/>
              </w:rPr>
              <w:t xml:space="preserve"> </w:t>
            </w:r>
          </w:p>
        </w:tc>
      </w:tr>
      <w:tr w:rsidR="006D5323" w:rsidTr="008318F5">
        <w:trPr>
          <w:trHeight w:val="350"/>
        </w:trPr>
        <w:tc>
          <w:tcPr>
            <w:tcW w:w="656" w:type="dxa"/>
            <w:vMerge/>
            <w:tcBorders>
              <w:left w:val="dotted" w:sz="4" w:space="0" w:color="auto"/>
              <w:right w:val="dashSmallGap" w:sz="4" w:space="0" w:color="auto"/>
            </w:tcBorders>
          </w:tcPr>
          <w:p w:rsidR="006D5323" w:rsidRDefault="006D5323" w:rsidP="007C0C21">
            <w:pPr>
              <w:pStyle w:val="Header"/>
              <w:widowControl w:val="0"/>
              <w:tabs>
                <w:tab w:val="clear" w:pos="4320"/>
                <w:tab w:val="clear" w:pos="8640"/>
              </w:tabs>
              <w:jc w:val="both"/>
              <w:rPr>
                <w:b/>
                <w:sz w:val="22"/>
                <w:szCs w:val="22"/>
              </w:rPr>
            </w:pPr>
          </w:p>
        </w:tc>
        <w:tc>
          <w:tcPr>
            <w:tcW w:w="4981" w:type="dxa"/>
            <w:vMerge/>
            <w:tcBorders>
              <w:left w:val="dashSmallGap" w:sz="4" w:space="0" w:color="auto"/>
              <w:right w:val="dashSmallGap" w:sz="4" w:space="0" w:color="auto"/>
            </w:tcBorders>
          </w:tcPr>
          <w:p w:rsidR="006D5323" w:rsidRDefault="006D5323" w:rsidP="007C0C21">
            <w:pPr>
              <w:pStyle w:val="Header"/>
              <w:widowControl w:val="0"/>
              <w:numPr>
                <w:ilvl w:val="0"/>
                <w:numId w:val="108"/>
              </w:numPr>
              <w:jc w:val="both"/>
              <w:rPr>
                <w:b/>
                <w:sz w:val="22"/>
                <w:szCs w:val="22"/>
              </w:rPr>
            </w:pPr>
          </w:p>
        </w:tc>
        <w:tc>
          <w:tcPr>
            <w:tcW w:w="4101" w:type="dxa"/>
            <w:tcBorders>
              <w:top w:val="dotted" w:sz="4" w:space="0" w:color="auto"/>
              <w:left w:val="dashSmallGap" w:sz="4" w:space="0" w:color="auto"/>
              <w:bottom w:val="dotted" w:sz="4" w:space="0" w:color="auto"/>
              <w:right w:val="dotted" w:sz="4" w:space="0" w:color="auto"/>
            </w:tcBorders>
            <w:vAlign w:val="center"/>
          </w:tcPr>
          <w:p w:rsidR="006D5323" w:rsidRPr="003F2038" w:rsidRDefault="006D5323" w:rsidP="007C0C21">
            <w:pPr>
              <w:tabs>
                <w:tab w:val="clear" w:pos="446"/>
                <w:tab w:val="clear" w:pos="907"/>
                <w:tab w:val="clear" w:pos="1354"/>
                <w:tab w:val="clear" w:pos="1800"/>
              </w:tabs>
              <w:jc w:val="both"/>
              <w:rPr>
                <w:color w:val="4F81BD"/>
                <w:sz w:val="22"/>
                <w:szCs w:val="22"/>
              </w:rPr>
            </w:pPr>
          </w:p>
        </w:tc>
      </w:tr>
      <w:tr w:rsidR="006D5323" w:rsidTr="008318F5">
        <w:trPr>
          <w:trHeight w:val="350"/>
        </w:trPr>
        <w:tc>
          <w:tcPr>
            <w:tcW w:w="656" w:type="dxa"/>
            <w:vMerge/>
            <w:tcBorders>
              <w:left w:val="dotted" w:sz="4" w:space="0" w:color="auto"/>
              <w:bottom w:val="dotted" w:sz="4" w:space="0" w:color="auto"/>
              <w:right w:val="dashSmallGap" w:sz="4" w:space="0" w:color="auto"/>
            </w:tcBorders>
          </w:tcPr>
          <w:p w:rsidR="006D5323" w:rsidRDefault="006D5323" w:rsidP="007C0C21">
            <w:pPr>
              <w:pStyle w:val="Header"/>
              <w:widowControl w:val="0"/>
              <w:tabs>
                <w:tab w:val="clear" w:pos="4320"/>
                <w:tab w:val="clear" w:pos="8640"/>
              </w:tabs>
              <w:jc w:val="both"/>
              <w:rPr>
                <w:b/>
                <w:sz w:val="22"/>
                <w:szCs w:val="22"/>
              </w:rPr>
            </w:pPr>
          </w:p>
        </w:tc>
        <w:tc>
          <w:tcPr>
            <w:tcW w:w="4981" w:type="dxa"/>
            <w:vMerge/>
            <w:tcBorders>
              <w:left w:val="dashSmallGap" w:sz="4" w:space="0" w:color="auto"/>
              <w:bottom w:val="dotted" w:sz="4" w:space="0" w:color="auto"/>
              <w:right w:val="dashSmallGap" w:sz="4" w:space="0" w:color="auto"/>
            </w:tcBorders>
          </w:tcPr>
          <w:p w:rsidR="006D5323" w:rsidRDefault="006D5323" w:rsidP="007C0C21">
            <w:pPr>
              <w:pStyle w:val="Header"/>
              <w:widowControl w:val="0"/>
              <w:numPr>
                <w:ilvl w:val="0"/>
                <w:numId w:val="108"/>
              </w:numPr>
              <w:tabs>
                <w:tab w:val="clear" w:pos="4320"/>
                <w:tab w:val="clear" w:pos="8640"/>
              </w:tabs>
              <w:jc w:val="both"/>
              <w:rPr>
                <w:b/>
                <w:sz w:val="22"/>
                <w:szCs w:val="22"/>
              </w:rPr>
            </w:pPr>
          </w:p>
        </w:tc>
        <w:tc>
          <w:tcPr>
            <w:tcW w:w="4101" w:type="dxa"/>
            <w:tcBorders>
              <w:top w:val="dotted" w:sz="4" w:space="0" w:color="auto"/>
              <w:left w:val="dashSmallGap" w:sz="4" w:space="0" w:color="auto"/>
              <w:bottom w:val="dotted" w:sz="4" w:space="0" w:color="auto"/>
              <w:right w:val="dotted" w:sz="4" w:space="0" w:color="auto"/>
            </w:tcBorders>
            <w:vAlign w:val="center"/>
          </w:tcPr>
          <w:p w:rsidR="006D5323" w:rsidRPr="003F2038" w:rsidRDefault="006D5323" w:rsidP="007C0C21">
            <w:pPr>
              <w:tabs>
                <w:tab w:val="clear" w:pos="446"/>
                <w:tab w:val="clear" w:pos="907"/>
                <w:tab w:val="clear" w:pos="1354"/>
                <w:tab w:val="clear" w:pos="1800"/>
              </w:tabs>
              <w:jc w:val="both"/>
              <w:rPr>
                <w:color w:val="4F81BD"/>
                <w:sz w:val="22"/>
                <w:szCs w:val="22"/>
              </w:rPr>
            </w:pPr>
          </w:p>
        </w:tc>
      </w:tr>
      <w:tr w:rsidR="0012207F" w:rsidTr="00A53FC6">
        <w:trPr>
          <w:trHeight w:val="350"/>
        </w:trPr>
        <w:tc>
          <w:tcPr>
            <w:tcW w:w="656" w:type="dxa"/>
            <w:vMerge w:val="restart"/>
            <w:tcBorders>
              <w:top w:val="dotted" w:sz="4" w:space="0" w:color="auto"/>
              <w:left w:val="dotted" w:sz="4" w:space="0" w:color="auto"/>
              <w:right w:val="dashSmallGap" w:sz="4" w:space="0" w:color="auto"/>
            </w:tcBorders>
          </w:tcPr>
          <w:p w:rsidR="0012207F" w:rsidRDefault="0012207F" w:rsidP="00A53FC6">
            <w:pPr>
              <w:pStyle w:val="Header"/>
              <w:widowControl w:val="0"/>
              <w:tabs>
                <w:tab w:val="clear" w:pos="4320"/>
                <w:tab w:val="clear" w:pos="8640"/>
              </w:tabs>
              <w:jc w:val="both"/>
              <w:rPr>
                <w:b/>
                <w:sz w:val="22"/>
                <w:szCs w:val="22"/>
              </w:rPr>
            </w:pPr>
            <w:r>
              <w:rPr>
                <w:b/>
                <w:sz w:val="22"/>
                <w:szCs w:val="22"/>
              </w:rPr>
              <w:t>16</w:t>
            </w:r>
          </w:p>
        </w:tc>
        <w:tc>
          <w:tcPr>
            <w:tcW w:w="4981" w:type="dxa"/>
            <w:vMerge w:val="restart"/>
            <w:tcBorders>
              <w:top w:val="dotted" w:sz="4" w:space="0" w:color="auto"/>
              <w:left w:val="dashSmallGap" w:sz="4" w:space="0" w:color="auto"/>
              <w:right w:val="dashSmallGap" w:sz="4" w:space="0" w:color="auto"/>
            </w:tcBorders>
          </w:tcPr>
          <w:p w:rsidR="0012207F" w:rsidRDefault="0012207F" w:rsidP="00A53FC6">
            <w:pPr>
              <w:pStyle w:val="Header"/>
              <w:widowControl w:val="0"/>
              <w:tabs>
                <w:tab w:val="clear" w:pos="4320"/>
                <w:tab w:val="clear" w:pos="8640"/>
              </w:tabs>
              <w:jc w:val="both"/>
              <w:rPr>
                <w:b/>
                <w:sz w:val="22"/>
                <w:szCs w:val="22"/>
              </w:rPr>
            </w:pPr>
            <w:r>
              <w:rPr>
                <w:b/>
                <w:sz w:val="22"/>
                <w:szCs w:val="22"/>
              </w:rPr>
              <w:t>Microsoft Primary Business Contact</w:t>
            </w:r>
          </w:p>
          <w:p w:rsidR="0012207F" w:rsidRDefault="0012207F" w:rsidP="00A53FC6">
            <w:pPr>
              <w:pStyle w:val="Header"/>
              <w:widowControl w:val="0"/>
              <w:numPr>
                <w:ilvl w:val="0"/>
                <w:numId w:val="108"/>
              </w:numPr>
              <w:tabs>
                <w:tab w:val="clear" w:pos="4320"/>
                <w:tab w:val="clear" w:pos="8640"/>
              </w:tabs>
              <w:jc w:val="both"/>
              <w:rPr>
                <w:b/>
                <w:sz w:val="22"/>
                <w:szCs w:val="22"/>
              </w:rPr>
            </w:pPr>
            <w:r>
              <w:rPr>
                <w:b/>
                <w:sz w:val="22"/>
                <w:szCs w:val="22"/>
              </w:rPr>
              <w:t>Name</w:t>
            </w:r>
          </w:p>
          <w:p w:rsidR="0012207F" w:rsidRDefault="0012207F" w:rsidP="00A53FC6">
            <w:pPr>
              <w:pStyle w:val="Header"/>
              <w:widowControl w:val="0"/>
              <w:numPr>
                <w:ilvl w:val="0"/>
                <w:numId w:val="108"/>
              </w:numPr>
              <w:tabs>
                <w:tab w:val="clear" w:pos="4320"/>
                <w:tab w:val="clear" w:pos="8640"/>
              </w:tabs>
              <w:jc w:val="both"/>
              <w:rPr>
                <w:b/>
                <w:sz w:val="22"/>
                <w:szCs w:val="22"/>
              </w:rPr>
            </w:pPr>
            <w:r>
              <w:rPr>
                <w:b/>
                <w:sz w:val="22"/>
                <w:szCs w:val="22"/>
              </w:rPr>
              <w:t>Email</w:t>
            </w:r>
          </w:p>
          <w:p w:rsidR="0012207F" w:rsidRDefault="0012207F" w:rsidP="00A53FC6">
            <w:pPr>
              <w:pStyle w:val="Header"/>
              <w:widowControl w:val="0"/>
              <w:numPr>
                <w:ilvl w:val="0"/>
                <w:numId w:val="108"/>
              </w:numPr>
              <w:jc w:val="both"/>
              <w:rPr>
                <w:b/>
                <w:sz w:val="22"/>
                <w:szCs w:val="22"/>
              </w:rPr>
            </w:pPr>
            <w:r>
              <w:rPr>
                <w:b/>
                <w:sz w:val="22"/>
                <w:szCs w:val="22"/>
              </w:rPr>
              <w:t>Phone</w:t>
            </w:r>
          </w:p>
        </w:tc>
        <w:tc>
          <w:tcPr>
            <w:tcW w:w="4101" w:type="dxa"/>
            <w:tcBorders>
              <w:top w:val="dotted" w:sz="4" w:space="0" w:color="auto"/>
              <w:left w:val="dashSmallGap" w:sz="4" w:space="0" w:color="auto"/>
              <w:bottom w:val="dotted" w:sz="4" w:space="0" w:color="auto"/>
              <w:right w:val="dotted" w:sz="4" w:space="0" w:color="auto"/>
            </w:tcBorders>
          </w:tcPr>
          <w:p w:rsidR="0012207F" w:rsidRPr="00D40572" w:rsidRDefault="0012207F" w:rsidP="00A557FA">
            <w:pPr>
              <w:tabs>
                <w:tab w:val="clear" w:pos="446"/>
                <w:tab w:val="clear" w:pos="907"/>
                <w:tab w:val="clear" w:pos="1354"/>
                <w:tab w:val="clear" w:pos="1800"/>
              </w:tabs>
              <w:jc w:val="both"/>
              <w:rPr>
                <w:sz w:val="22"/>
                <w:szCs w:val="22"/>
              </w:rPr>
            </w:pPr>
            <w:r w:rsidRPr="002E0A39">
              <w:rPr>
                <w:sz w:val="22"/>
                <w:szCs w:val="22"/>
              </w:rPr>
              <w:t>Brendan Thesingh</w:t>
            </w:r>
            <w:r>
              <w:rPr>
                <w:sz w:val="22"/>
                <w:szCs w:val="22"/>
              </w:rPr>
              <w:t>/Davina Bos</w:t>
            </w:r>
          </w:p>
        </w:tc>
      </w:tr>
      <w:tr w:rsidR="0012207F" w:rsidTr="00A53FC6">
        <w:trPr>
          <w:trHeight w:val="350"/>
        </w:trPr>
        <w:tc>
          <w:tcPr>
            <w:tcW w:w="656" w:type="dxa"/>
            <w:vMerge/>
            <w:tcBorders>
              <w:left w:val="dotted" w:sz="4" w:space="0" w:color="auto"/>
              <w:right w:val="dashSmallGap" w:sz="4" w:space="0" w:color="auto"/>
            </w:tcBorders>
          </w:tcPr>
          <w:p w:rsidR="0012207F" w:rsidRDefault="0012207F" w:rsidP="00A53FC6">
            <w:pPr>
              <w:pStyle w:val="Header"/>
              <w:widowControl w:val="0"/>
              <w:tabs>
                <w:tab w:val="clear" w:pos="4320"/>
                <w:tab w:val="clear" w:pos="8640"/>
              </w:tabs>
              <w:jc w:val="both"/>
              <w:rPr>
                <w:b/>
                <w:sz w:val="22"/>
                <w:szCs w:val="22"/>
              </w:rPr>
            </w:pPr>
          </w:p>
        </w:tc>
        <w:tc>
          <w:tcPr>
            <w:tcW w:w="4981" w:type="dxa"/>
            <w:vMerge/>
            <w:tcBorders>
              <w:left w:val="dashSmallGap" w:sz="4" w:space="0" w:color="auto"/>
              <w:right w:val="dashSmallGap" w:sz="4" w:space="0" w:color="auto"/>
            </w:tcBorders>
          </w:tcPr>
          <w:p w:rsidR="0012207F" w:rsidRDefault="0012207F" w:rsidP="00A53FC6">
            <w:pPr>
              <w:pStyle w:val="Header"/>
              <w:widowControl w:val="0"/>
              <w:numPr>
                <w:ilvl w:val="0"/>
                <w:numId w:val="108"/>
              </w:numPr>
              <w:jc w:val="both"/>
              <w:rPr>
                <w:b/>
                <w:sz w:val="22"/>
                <w:szCs w:val="22"/>
              </w:rPr>
            </w:pPr>
          </w:p>
        </w:tc>
        <w:tc>
          <w:tcPr>
            <w:tcW w:w="4101" w:type="dxa"/>
            <w:tcBorders>
              <w:top w:val="dotted" w:sz="4" w:space="0" w:color="auto"/>
              <w:left w:val="dashSmallGap" w:sz="4" w:space="0" w:color="auto"/>
              <w:bottom w:val="dotted" w:sz="4" w:space="0" w:color="auto"/>
              <w:right w:val="dotted" w:sz="4" w:space="0" w:color="auto"/>
            </w:tcBorders>
          </w:tcPr>
          <w:p w:rsidR="0012207F" w:rsidRPr="00D40572" w:rsidRDefault="009F6E9B" w:rsidP="00A557FA">
            <w:pPr>
              <w:tabs>
                <w:tab w:val="clear" w:pos="446"/>
                <w:tab w:val="clear" w:pos="907"/>
                <w:tab w:val="clear" w:pos="1354"/>
                <w:tab w:val="clear" w:pos="1800"/>
              </w:tabs>
              <w:jc w:val="both"/>
              <w:rPr>
                <w:color w:val="FF0000"/>
                <w:sz w:val="22"/>
                <w:szCs w:val="22"/>
              </w:rPr>
            </w:pPr>
            <w:hyperlink r:id="rId14" w:history="1">
              <w:r w:rsidR="0012207F" w:rsidRPr="00C43391">
                <w:rPr>
                  <w:rStyle w:val="Hyperlink"/>
                  <w:sz w:val="22"/>
                  <w:szCs w:val="22"/>
                </w:rPr>
                <w:t>brendant@microsoft.com</w:t>
              </w:r>
            </w:hyperlink>
            <w:r w:rsidR="0012207F" w:rsidRPr="00207211">
              <w:rPr>
                <w:sz w:val="22"/>
              </w:rPr>
              <w:br/>
            </w:r>
            <w:hyperlink r:id="rId15" w:history="1">
              <w:r w:rsidR="0012207F" w:rsidRPr="00207211">
                <w:rPr>
                  <w:rStyle w:val="Hyperlink"/>
                  <w:sz w:val="22"/>
                </w:rPr>
                <w:t>davinab@microsoft.com</w:t>
              </w:r>
            </w:hyperlink>
            <w:r w:rsidR="0012207F" w:rsidRPr="00207211">
              <w:rPr>
                <w:sz w:val="22"/>
              </w:rPr>
              <w:t xml:space="preserve"> </w:t>
            </w:r>
          </w:p>
        </w:tc>
      </w:tr>
      <w:tr w:rsidR="0012207F" w:rsidTr="00A53FC6">
        <w:trPr>
          <w:trHeight w:val="350"/>
        </w:trPr>
        <w:tc>
          <w:tcPr>
            <w:tcW w:w="656" w:type="dxa"/>
            <w:vMerge/>
            <w:tcBorders>
              <w:left w:val="dotted" w:sz="4" w:space="0" w:color="auto"/>
              <w:bottom w:val="dotted" w:sz="4" w:space="0" w:color="auto"/>
              <w:right w:val="dashSmallGap" w:sz="4" w:space="0" w:color="auto"/>
            </w:tcBorders>
          </w:tcPr>
          <w:p w:rsidR="0012207F" w:rsidRDefault="0012207F" w:rsidP="00A53FC6">
            <w:pPr>
              <w:pStyle w:val="Header"/>
              <w:widowControl w:val="0"/>
              <w:tabs>
                <w:tab w:val="clear" w:pos="4320"/>
                <w:tab w:val="clear" w:pos="8640"/>
              </w:tabs>
              <w:jc w:val="both"/>
              <w:rPr>
                <w:b/>
                <w:sz w:val="22"/>
                <w:szCs w:val="22"/>
              </w:rPr>
            </w:pPr>
          </w:p>
        </w:tc>
        <w:tc>
          <w:tcPr>
            <w:tcW w:w="4981" w:type="dxa"/>
            <w:vMerge/>
            <w:tcBorders>
              <w:left w:val="dashSmallGap" w:sz="4" w:space="0" w:color="auto"/>
              <w:bottom w:val="dotted" w:sz="4" w:space="0" w:color="auto"/>
              <w:right w:val="dashSmallGap" w:sz="4" w:space="0" w:color="auto"/>
            </w:tcBorders>
          </w:tcPr>
          <w:p w:rsidR="0012207F" w:rsidRDefault="0012207F" w:rsidP="00A53FC6">
            <w:pPr>
              <w:pStyle w:val="Header"/>
              <w:widowControl w:val="0"/>
              <w:numPr>
                <w:ilvl w:val="0"/>
                <w:numId w:val="108"/>
              </w:numPr>
              <w:tabs>
                <w:tab w:val="clear" w:pos="4320"/>
                <w:tab w:val="clear" w:pos="8640"/>
              </w:tabs>
              <w:jc w:val="both"/>
              <w:rPr>
                <w:b/>
                <w:sz w:val="22"/>
                <w:szCs w:val="22"/>
              </w:rPr>
            </w:pPr>
          </w:p>
        </w:tc>
        <w:tc>
          <w:tcPr>
            <w:tcW w:w="4101" w:type="dxa"/>
            <w:tcBorders>
              <w:top w:val="dotted" w:sz="4" w:space="0" w:color="auto"/>
              <w:left w:val="dashSmallGap" w:sz="4" w:space="0" w:color="auto"/>
              <w:bottom w:val="dotted" w:sz="4" w:space="0" w:color="auto"/>
              <w:right w:val="dotted" w:sz="4" w:space="0" w:color="auto"/>
            </w:tcBorders>
          </w:tcPr>
          <w:p w:rsidR="0012207F" w:rsidRPr="00D40572" w:rsidRDefault="0012207F" w:rsidP="00A557FA">
            <w:pPr>
              <w:tabs>
                <w:tab w:val="clear" w:pos="446"/>
                <w:tab w:val="clear" w:pos="907"/>
                <w:tab w:val="clear" w:pos="1354"/>
                <w:tab w:val="clear" w:pos="1800"/>
              </w:tabs>
              <w:jc w:val="both"/>
              <w:rPr>
                <w:sz w:val="22"/>
                <w:szCs w:val="22"/>
              </w:rPr>
            </w:pPr>
            <w:r>
              <w:rPr>
                <w:sz w:val="22"/>
                <w:szCs w:val="22"/>
              </w:rPr>
              <w:t>+3</w:t>
            </w:r>
            <w:r w:rsidRPr="007378E6">
              <w:rPr>
                <w:sz w:val="22"/>
                <w:szCs w:val="22"/>
              </w:rPr>
              <w:t>1205001946</w:t>
            </w:r>
            <w:r>
              <w:rPr>
                <w:sz w:val="22"/>
                <w:szCs w:val="22"/>
              </w:rPr>
              <w:br/>
            </w:r>
            <w:r w:rsidRPr="00207211">
              <w:rPr>
                <w:sz w:val="22"/>
                <w:szCs w:val="22"/>
              </w:rPr>
              <w:t>+31205001572</w:t>
            </w:r>
          </w:p>
        </w:tc>
      </w:tr>
      <w:tr w:rsidR="0012207F" w:rsidTr="00A53FC6">
        <w:trPr>
          <w:trHeight w:val="350"/>
        </w:trPr>
        <w:tc>
          <w:tcPr>
            <w:tcW w:w="656" w:type="dxa"/>
            <w:vMerge w:val="restart"/>
            <w:tcBorders>
              <w:top w:val="dotted" w:sz="4" w:space="0" w:color="auto"/>
              <w:left w:val="dotted" w:sz="4" w:space="0" w:color="auto"/>
              <w:right w:val="dashSmallGap" w:sz="4" w:space="0" w:color="auto"/>
            </w:tcBorders>
          </w:tcPr>
          <w:p w:rsidR="0012207F" w:rsidRDefault="0012207F" w:rsidP="00A53FC6">
            <w:pPr>
              <w:pStyle w:val="Header"/>
              <w:widowControl w:val="0"/>
              <w:tabs>
                <w:tab w:val="clear" w:pos="4320"/>
                <w:tab w:val="clear" w:pos="8640"/>
              </w:tabs>
              <w:jc w:val="both"/>
              <w:rPr>
                <w:b/>
                <w:sz w:val="22"/>
                <w:szCs w:val="22"/>
              </w:rPr>
            </w:pPr>
            <w:r>
              <w:rPr>
                <w:b/>
                <w:sz w:val="22"/>
                <w:szCs w:val="22"/>
              </w:rPr>
              <w:t>17</w:t>
            </w:r>
          </w:p>
        </w:tc>
        <w:tc>
          <w:tcPr>
            <w:tcW w:w="4981" w:type="dxa"/>
            <w:vMerge w:val="restart"/>
            <w:tcBorders>
              <w:top w:val="dotted" w:sz="4" w:space="0" w:color="auto"/>
              <w:left w:val="dashSmallGap" w:sz="4" w:space="0" w:color="auto"/>
              <w:right w:val="dashSmallGap" w:sz="4" w:space="0" w:color="auto"/>
            </w:tcBorders>
          </w:tcPr>
          <w:p w:rsidR="0012207F" w:rsidRDefault="0012207F" w:rsidP="00A53FC6">
            <w:pPr>
              <w:pStyle w:val="Header"/>
              <w:widowControl w:val="0"/>
              <w:tabs>
                <w:tab w:val="clear" w:pos="4320"/>
                <w:tab w:val="clear" w:pos="8640"/>
              </w:tabs>
              <w:jc w:val="both"/>
              <w:rPr>
                <w:b/>
                <w:sz w:val="22"/>
                <w:szCs w:val="22"/>
              </w:rPr>
            </w:pPr>
            <w:r>
              <w:rPr>
                <w:b/>
                <w:sz w:val="22"/>
                <w:szCs w:val="22"/>
              </w:rPr>
              <w:t>Microsoft Country Manager</w:t>
            </w:r>
          </w:p>
          <w:p w:rsidR="0012207F" w:rsidRDefault="0012207F" w:rsidP="00A53FC6">
            <w:pPr>
              <w:pStyle w:val="Header"/>
              <w:widowControl w:val="0"/>
              <w:numPr>
                <w:ilvl w:val="0"/>
                <w:numId w:val="108"/>
              </w:numPr>
              <w:tabs>
                <w:tab w:val="clear" w:pos="4320"/>
                <w:tab w:val="clear" w:pos="8640"/>
              </w:tabs>
              <w:jc w:val="both"/>
              <w:rPr>
                <w:b/>
                <w:sz w:val="22"/>
                <w:szCs w:val="22"/>
              </w:rPr>
            </w:pPr>
            <w:r>
              <w:rPr>
                <w:b/>
                <w:sz w:val="22"/>
                <w:szCs w:val="22"/>
              </w:rPr>
              <w:t>Name</w:t>
            </w:r>
          </w:p>
          <w:p w:rsidR="0012207F" w:rsidRDefault="0012207F" w:rsidP="00A53FC6">
            <w:pPr>
              <w:pStyle w:val="Header"/>
              <w:widowControl w:val="0"/>
              <w:numPr>
                <w:ilvl w:val="0"/>
                <w:numId w:val="108"/>
              </w:numPr>
              <w:tabs>
                <w:tab w:val="clear" w:pos="4320"/>
                <w:tab w:val="clear" w:pos="8640"/>
              </w:tabs>
              <w:jc w:val="both"/>
              <w:rPr>
                <w:b/>
                <w:sz w:val="22"/>
                <w:szCs w:val="22"/>
              </w:rPr>
            </w:pPr>
            <w:r>
              <w:rPr>
                <w:b/>
                <w:sz w:val="22"/>
                <w:szCs w:val="22"/>
              </w:rPr>
              <w:t>Email</w:t>
            </w:r>
          </w:p>
          <w:p w:rsidR="0012207F" w:rsidRDefault="0012207F" w:rsidP="00A53FC6">
            <w:pPr>
              <w:pStyle w:val="Header"/>
              <w:widowControl w:val="0"/>
              <w:numPr>
                <w:ilvl w:val="0"/>
                <w:numId w:val="108"/>
              </w:numPr>
              <w:jc w:val="both"/>
              <w:rPr>
                <w:b/>
                <w:sz w:val="22"/>
                <w:szCs w:val="22"/>
              </w:rPr>
            </w:pPr>
            <w:r>
              <w:rPr>
                <w:b/>
                <w:sz w:val="22"/>
                <w:szCs w:val="22"/>
              </w:rPr>
              <w:t>Phone</w:t>
            </w:r>
          </w:p>
        </w:tc>
        <w:tc>
          <w:tcPr>
            <w:tcW w:w="4101" w:type="dxa"/>
            <w:tcBorders>
              <w:top w:val="dotted" w:sz="4" w:space="0" w:color="auto"/>
              <w:left w:val="dashSmallGap" w:sz="4" w:space="0" w:color="auto"/>
              <w:bottom w:val="dotted" w:sz="4" w:space="0" w:color="auto"/>
              <w:right w:val="dotted" w:sz="4" w:space="0" w:color="auto"/>
            </w:tcBorders>
          </w:tcPr>
          <w:p w:rsidR="0012207F" w:rsidRPr="00D40572" w:rsidRDefault="0012207F" w:rsidP="00A557FA">
            <w:pPr>
              <w:tabs>
                <w:tab w:val="clear" w:pos="446"/>
                <w:tab w:val="clear" w:pos="907"/>
                <w:tab w:val="clear" w:pos="1354"/>
                <w:tab w:val="clear" w:pos="1800"/>
              </w:tabs>
              <w:jc w:val="both"/>
              <w:rPr>
                <w:sz w:val="22"/>
                <w:szCs w:val="22"/>
              </w:rPr>
            </w:pPr>
            <w:r w:rsidRPr="007378E6">
              <w:rPr>
                <w:sz w:val="22"/>
                <w:szCs w:val="22"/>
              </w:rPr>
              <w:t xml:space="preserve">Theo </w:t>
            </w:r>
            <w:proofErr w:type="spellStart"/>
            <w:r w:rsidRPr="007378E6">
              <w:rPr>
                <w:sz w:val="22"/>
                <w:szCs w:val="22"/>
              </w:rPr>
              <w:t>Rinsema</w:t>
            </w:r>
            <w:proofErr w:type="spellEnd"/>
          </w:p>
        </w:tc>
      </w:tr>
      <w:tr w:rsidR="0012207F" w:rsidTr="00A53FC6">
        <w:trPr>
          <w:trHeight w:val="350"/>
        </w:trPr>
        <w:tc>
          <w:tcPr>
            <w:tcW w:w="656" w:type="dxa"/>
            <w:vMerge/>
            <w:tcBorders>
              <w:left w:val="dotted" w:sz="4" w:space="0" w:color="auto"/>
              <w:right w:val="dashSmallGap" w:sz="4" w:space="0" w:color="auto"/>
            </w:tcBorders>
          </w:tcPr>
          <w:p w:rsidR="0012207F" w:rsidRDefault="0012207F" w:rsidP="00A53FC6">
            <w:pPr>
              <w:pStyle w:val="Header"/>
              <w:widowControl w:val="0"/>
              <w:tabs>
                <w:tab w:val="clear" w:pos="4320"/>
                <w:tab w:val="clear" w:pos="8640"/>
              </w:tabs>
              <w:jc w:val="both"/>
              <w:rPr>
                <w:b/>
                <w:sz w:val="22"/>
                <w:szCs w:val="22"/>
              </w:rPr>
            </w:pPr>
          </w:p>
        </w:tc>
        <w:tc>
          <w:tcPr>
            <w:tcW w:w="4981" w:type="dxa"/>
            <w:vMerge/>
            <w:tcBorders>
              <w:left w:val="dashSmallGap" w:sz="4" w:space="0" w:color="auto"/>
              <w:right w:val="dashSmallGap" w:sz="4" w:space="0" w:color="auto"/>
            </w:tcBorders>
          </w:tcPr>
          <w:p w:rsidR="0012207F" w:rsidRDefault="0012207F" w:rsidP="00A53FC6">
            <w:pPr>
              <w:pStyle w:val="Header"/>
              <w:widowControl w:val="0"/>
              <w:numPr>
                <w:ilvl w:val="0"/>
                <w:numId w:val="108"/>
              </w:numPr>
              <w:jc w:val="both"/>
              <w:rPr>
                <w:b/>
                <w:sz w:val="22"/>
                <w:szCs w:val="22"/>
              </w:rPr>
            </w:pPr>
          </w:p>
        </w:tc>
        <w:tc>
          <w:tcPr>
            <w:tcW w:w="4101" w:type="dxa"/>
            <w:tcBorders>
              <w:top w:val="dotted" w:sz="4" w:space="0" w:color="auto"/>
              <w:left w:val="dashSmallGap" w:sz="4" w:space="0" w:color="auto"/>
              <w:bottom w:val="dotted" w:sz="4" w:space="0" w:color="auto"/>
              <w:right w:val="dotted" w:sz="4" w:space="0" w:color="auto"/>
            </w:tcBorders>
          </w:tcPr>
          <w:p w:rsidR="0012207F" w:rsidRPr="00D40572" w:rsidRDefault="009F6E9B" w:rsidP="00A557FA">
            <w:pPr>
              <w:pStyle w:val="Header"/>
              <w:widowControl w:val="0"/>
              <w:tabs>
                <w:tab w:val="clear" w:pos="4320"/>
                <w:tab w:val="clear" w:pos="8640"/>
              </w:tabs>
              <w:jc w:val="both"/>
              <w:rPr>
                <w:sz w:val="22"/>
              </w:rPr>
            </w:pPr>
            <w:hyperlink r:id="rId16" w:history="1">
              <w:r w:rsidR="0012207F" w:rsidRPr="00C43391">
                <w:rPr>
                  <w:rStyle w:val="Hyperlink"/>
                  <w:sz w:val="22"/>
                </w:rPr>
                <w:t>theor@microsoft.com</w:t>
              </w:r>
            </w:hyperlink>
          </w:p>
        </w:tc>
      </w:tr>
      <w:tr w:rsidR="0012207F" w:rsidTr="00A53FC6">
        <w:trPr>
          <w:trHeight w:val="350"/>
        </w:trPr>
        <w:tc>
          <w:tcPr>
            <w:tcW w:w="656" w:type="dxa"/>
            <w:vMerge/>
            <w:tcBorders>
              <w:left w:val="dotted" w:sz="4" w:space="0" w:color="auto"/>
              <w:bottom w:val="dotted" w:sz="4" w:space="0" w:color="auto"/>
              <w:right w:val="dashSmallGap" w:sz="4" w:space="0" w:color="auto"/>
            </w:tcBorders>
          </w:tcPr>
          <w:p w:rsidR="0012207F" w:rsidRDefault="0012207F" w:rsidP="00A53FC6">
            <w:pPr>
              <w:pStyle w:val="Header"/>
              <w:widowControl w:val="0"/>
              <w:tabs>
                <w:tab w:val="clear" w:pos="4320"/>
                <w:tab w:val="clear" w:pos="8640"/>
              </w:tabs>
              <w:jc w:val="both"/>
              <w:rPr>
                <w:b/>
                <w:sz w:val="22"/>
                <w:szCs w:val="22"/>
              </w:rPr>
            </w:pPr>
          </w:p>
        </w:tc>
        <w:tc>
          <w:tcPr>
            <w:tcW w:w="4981" w:type="dxa"/>
            <w:vMerge/>
            <w:tcBorders>
              <w:left w:val="dashSmallGap" w:sz="4" w:space="0" w:color="auto"/>
              <w:bottom w:val="dotted" w:sz="4" w:space="0" w:color="auto"/>
              <w:right w:val="dashSmallGap" w:sz="4" w:space="0" w:color="auto"/>
            </w:tcBorders>
          </w:tcPr>
          <w:p w:rsidR="0012207F" w:rsidRDefault="0012207F" w:rsidP="00A53FC6">
            <w:pPr>
              <w:pStyle w:val="Header"/>
              <w:widowControl w:val="0"/>
              <w:numPr>
                <w:ilvl w:val="0"/>
                <w:numId w:val="108"/>
              </w:numPr>
              <w:tabs>
                <w:tab w:val="clear" w:pos="4320"/>
                <w:tab w:val="clear" w:pos="8640"/>
              </w:tabs>
              <w:jc w:val="both"/>
              <w:rPr>
                <w:b/>
                <w:sz w:val="22"/>
                <w:szCs w:val="22"/>
              </w:rPr>
            </w:pPr>
          </w:p>
        </w:tc>
        <w:tc>
          <w:tcPr>
            <w:tcW w:w="4101" w:type="dxa"/>
            <w:tcBorders>
              <w:top w:val="dotted" w:sz="4" w:space="0" w:color="auto"/>
              <w:left w:val="dashSmallGap" w:sz="4" w:space="0" w:color="auto"/>
              <w:bottom w:val="dotted" w:sz="4" w:space="0" w:color="auto"/>
              <w:right w:val="dotted" w:sz="4" w:space="0" w:color="auto"/>
            </w:tcBorders>
          </w:tcPr>
          <w:p w:rsidR="0012207F" w:rsidRPr="00D40572" w:rsidRDefault="0012207F" w:rsidP="00A557FA">
            <w:pPr>
              <w:tabs>
                <w:tab w:val="clear" w:pos="446"/>
                <w:tab w:val="clear" w:pos="907"/>
                <w:tab w:val="clear" w:pos="1354"/>
                <w:tab w:val="clear" w:pos="1800"/>
              </w:tabs>
              <w:jc w:val="both"/>
              <w:rPr>
                <w:sz w:val="22"/>
                <w:szCs w:val="22"/>
              </w:rPr>
            </w:pPr>
            <w:r>
              <w:rPr>
                <w:sz w:val="22"/>
                <w:szCs w:val="22"/>
              </w:rPr>
              <w:t>+31</w:t>
            </w:r>
            <w:r w:rsidRPr="001324BB">
              <w:rPr>
                <w:sz w:val="22"/>
                <w:szCs w:val="22"/>
              </w:rPr>
              <w:t>205001147</w:t>
            </w:r>
          </w:p>
        </w:tc>
      </w:tr>
      <w:tr w:rsidR="003C7AF0" w:rsidTr="0050215D">
        <w:trPr>
          <w:trHeight w:val="350"/>
        </w:trPr>
        <w:tc>
          <w:tcPr>
            <w:tcW w:w="656" w:type="dxa"/>
            <w:tcBorders>
              <w:top w:val="dotted" w:sz="4" w:space="0" w:color="auto"/>
              <w:left w:val="dotted" w:sz="4" w:space="0" w:color="auto"/>
              <w:bottom w:val="dotted" w:sz="4" w:space="0" w:color="auto"/>
              <w:right w:val="dashSmallGap" w:sz="4" w:space="0" w:color="auto"/>
            </w:tcBorders>
            <w:shd w:val="clear" w:color="auto" w:fill="B8CCE4" w:themeFill="accent1" w:themeFillTint="66"/>
          </w:tcPr>
          <w:p w:rsidR="003C7AF0" w:rsidRDefault="00BE4617" w:rsidP="007C0C21">
            <w:pPr>
              <w:pStyle w:val="Header"/>
              <w:widowControl w:val="0"/>
              <w:tabs>
                <w:tab w:val="clear" w:pos="4320"/>
                <w:tab w:val="clear" w:pos="8640"/>
              </w:tabs>
              <w:jc w:val="both"/>
              <w:rPr>
                <w:b/>
                <w:sz w:val="22"/>
                <w:szCs w:val="22"/>
              </w:rPr>
            </w:pPr>
            <w:r>
              <w:rPr>
                <w:b/>
                <w:sz w:val="22"/>
                <w:szCs w:val="22"/>
              </w:rPr>
              <w:t>1</w:t>
            </w:r>
            <w:r w:rsidR="00792593">
              <w:rPr>
                <w:b/>
                <w:sz w:val="22"/>
                <w:szCs w:val="22"/>
              </w:rPr>
              <w:t>8</w:t>
            </w:r>
          </w:p>
        </w:tc>
        <w:tc>
          <w:tcPr>
            <w:tcW w:w="4981" w:type="dxa"/>
            <w:tcBorders>
              <w:top w:val="dotted" w:sz="4" w:space="0" w:color="auto"/>
              <w:left w:val="dashSmallGap" w:sz="4" w:space="0" w:color="auto"/>
              <w:bottom w:val="dotted" w:sz="4" w:space="0" w:color="auto"/>
              <w:right w:val="dashSmallGap" w:sz="4" w:space="0" w:color="auto"/>
            </w:tcBorders>
            <w:shd w:val="clear" w:color="auto" w:fill="B8CCE4" w:themeFill="accent1" w:themeFillTint="66"/>
          </w:tcPr>
          <w:p w:rsidR="003C7AF0" w:rsidRDefault="003C7AF0" w:rsidP="007C0C21">
            <w:pPr>
              <w:pStyle w:val="Header"/>
              <w:widowControl w:val="0"/>
              <w:tabs>
                <w:tab w:val="clear" w:pos="4320"/>
                <w:tab w:val="clear" w:pos="8640"/>
              </w:tabs>
              <w:jc w:val="both"/>
              <w:rPr>
                <w:b/>
                <w:sz w:val="22"/>
                <w:szCs w:val="22"/>
              </w:rPr>
            </w:pPr>
            <w:r>
              <w:rPr>
                <w:b/>
                <w:sz w:val="22"/>
                <w:szCs w:val="22"/>
              </w:rPr>
              <w:t>Microsoft Security Incident Escalation Contacts</w:t>
            </w:r>
          </w:p>
        </w:tc>
        <w:tc>
          <w:tcPr>
            <w:tcW w:w="4101" w:type="dxa"/>
            <w:tcBorders>
              <w:top w:val="dotted" w:sz="4" w:space="0" w:color="auto"/>
              <w:left w:val="dashSmallGap" w:sz="4" w:space="0" w:color="auto"/>
              <w:bottom w:val="dotted" w:sz="4" w:space="0" w:color="auto"/>
              <w:right w:val="dotted" w:sz="4" w:space="0" w:color="auto"/>
            </w:tcBorders>
            <w:shd w:val="clear" w:color="auto" w:fill="B8CCE4" w:themeFill="accent1" w:themeFillTint="66"/>
          </w:tcPr>
          <w:p w:rsidR="003C7AF0" w:rsidRPr="001039BA" w:rsidRDefault="009F6E9B" w:rsidP="0027006E">
            <w:pPr>
              <w:pStyle w:val="Header"/>
              <w:widowControl w:val="0"/>
              <w:tabs>
                <w:tab w:val="clear" w:pos="4320"/>
                <w:tab w:val="clear" w:pos="8640"/>
              </w:tabs>
              <w:rPr>
                <w:b/>
                <w:sz w:val="22"/>
                <w:szCs w:val="22"/>
              </w:rPr>
            </w:pPr>
            <w:hyperlink r:id="rId17" w:history="1">
              <w:r w:rsidR="003C7AF0" w:rsidRPr="001039BA">
                <w:rPr>
                  <w:rStyle w:val="Hyperlink"/>
                  <w:b/>
                  <w:sz w:val="22"/>
                  <w:szCs w:val="22"/>
                </w:rPr>
                <w:t>MOCAlert@microsoft.com</w:t>
              </w:r>
            </w:hyperlink>
            <w:r w:rsidR="003C7AF0">
              <w:rPr>
                <w:b/>
                <w:sz w:val="22"/>
                <w:szCs w:val="22"/>
              </w:rPr>
              <w:t xml:space="preserve"> (and)</w:t>
            </w:r>
            <w:r w:rsidR="003C7AF0" w:rsidRPr="001039BA">
              <w:rPr>
                <w:b/>
                <w:sz w:val="22"/>
                <w:szCs w:val="22"/>
              </w:rPr>
              <w:t xml:space="preserve"> </w:t>
            </w:r>
            <w:hyperlink r:id="rId18" w:history="1">
              <w:r w:rsidR="003C7AF0" w:rsidRPr="001039BA">
                <w:rPr>
                  <w:rStyle w:val="Hyperlink"/>
                  <w:b/>
                  <w:sz w:val="22"/>
                  <w:szCs w:val="22"/>
                </w:rPr>
                <w:t>WLSIM@microsoft.com</w:t>
              </w:r>
            </w:hyperlink>
            <w:r w:rsidR="003C7AF0" w:rsidRPr="001039BA">
              <w:rPr>
                <w:b/>
                <w:sz w:val="22"/>
                <w:szCs w:val="22"/>
              </w:rPr>
              <w:t xml:space="preserve"> </w:t>
            </w:r>
          </w:p>
        </w:tc>
      </w:tr>
      <w:tr w:rsidR="003C7AF0" w:rsidTr="0050215D">
        <w:trPr>
          <w:trHeight w:val="350"/>
        </w:trPr>
        <w:tc>
          <w:tcPr>
            <w:tcW w:w="656" w:type="dxa"/>
            <w:tcBorders>
              <w:top w:val="dotted" w:sz="4" w:space="0" w:color="auto"/>
              <w:left w:val="dotted" w:sz="4" w:space="0" w:color="auto"/>
              <w:bottom w:val="dotted" w:sz="4" w:space="0" w:color="auto"/>
              <w:right w:val="dashSmallGap" w:sz="4" w:space="0" w:color="auto"/>
            </w:tcBorders>
            <w:shd w:val="clear" w:color="auto" w:fill="B8CCE4" w:themeFill="accent1" w:themeFillTint="66"/>
          </w:tcPr>
          <w:p w:rsidR="003C7AF0" w:rsidRDefault="00792593" w:rsidP="007C0C21">
            <w:pPr>
              <w:pStyle w:val="Header"/>
              <w:widowControl w:val="0"/>
              <w:tabs>
                <w:tab w:val="clear" w:pos="4320"/>
                <w:tab w:val="clear" w:pos="8640"/>
              </w:tabs>
              <w:jc w:val="both"/>
              <w:rPr>
                <w:b/>
                <w:sz w:val="22"/>
                <w:szCs w:val="22"/>
              </w:rPr>
            </w:pPr>
            <w:r>
              <w:rPr>
                <w:b/>
                <w:sz w:val="22"/>
                <w:szCs w:val="22"/>
              </w:rPr>
              <w:t>19</w:t>
            </w:r>
          </w:p>
        </w:tc>
        <w:tc>
          <w:tcPr>
            <w:tcW w:w="4981" w:type="dxa"/>
            <w:tcBorders>
              <w:top w:val="dotted" w:sz="4" w:space="0" w:color="auto"/>
              <w:left w:val="dashSmallGap" w:sz="4" w:space="0" w:color="auto"/>
              <w:bottom w:val="dotted" w:sz="4" w:space="0" w:color="auto"/>
              <w:right w:val="dashSmallGap" w:sz="4" w:space="0" w:color="auto"/>
            </w:tcBorders>
            <w:shd w:val="clear" w:color="auto" w:fill="B8CCE4" w:themeFill="accent1" w:themeFillTint="66"/>
          </w:tcPr>
          <w:p w:rsidR="003C7AF0" w:rsidRDefault="003C7AF0" w:rsidP="007C0C21">
            <w:pPr>
              <w:pStyle w:val="Header"/>
              <w:widowControl w:val="0"/>
              <w:tabs>
                <w:tab w:val="clear" w:pos="4320"/>
                <w:tab w:val="clear" w:pos="8640"/>
              </w:tabs>
              <w:jc w:val="both"/>
              <w:rPr>
                <w:b/>
                <w:sz w:val="22"/>
                <w:szCs w:val="22"/>
              </w:rPr>
            </w:pPr>
            <w:r>
              <w:rPr>
                <w:b/>
                <w:sz w:val="22"/>
                <w:szCs w:val="22"/>
              </w:rPr>
              <w:t>Microsoft Availability Issue Escalation Contact</w:t>
            </w:r>
          </w:p>
        </w:tc>
        <w:tc>
          <w:tcPr>
            <w:tcW w:w="4101" w:type="dxa"/>
            <w:tcBorders>
              <w:top w:val="dotted" w:sz="4" w:space="0" w:color="auto"/>
              <w:left w:val="dashSmallGap" w:sz="4" w:space="0" w:color="auto"/>
              <w:bottom w:val="dotted" w:sz="4" w:space="0" w:color="auto"/>
              <w:right w:val="dotted" w:sz="4" w:space="0" w:color="auto"/>
            </w:tcBorders>
            <w:shd w:val="clear" w:color="auto" w:fill="B8CCE4" w:themeFill="accent1" w:themeFillTint="66"/>
          </w:tcPr>
          <w:p w:rsidR="003C7AF0" w:rsidRPr="00DA38D3" w:rsidRDefault="009F6E9B" w:rsidP="007C0C21">
            <w:pPr>
              <w:pStyle w:val="Header"/>
              <w:widowControl w:val="0"/>
              <w:tabs>
                <w:tab w:val="clear" w:pos="4320"/>
                <w:tab w:val="clear" w:pos="8640"/>
              </w:tabs>
              <w:jc w:val="both"/>
              <w:rPr>
                <w:b/>
              </w:rPr>
            </w:pPr>
            <w:hyperlink r:id="rId19" w:history="1">
              <w:r w:rsidR="003C7AF0" w:rsidRPr="00DA38D3">
                <w:rPr>
                  <w:rStyle w:val="Hyperlink"/>
                  <w:b/>
                </w:rPr>
                <w:t>LSEPartner@microsoft.com</w:t>
              </w:r>
            </w:hyperlink>
            <w:r w:rsidR="003C7AF0" w:rsidRPr="00DA38D3">
              <w:rPr>
                <w:b/>
              </w:rPr>
              <w:t xml:space="preserve"> </w:t>
            </w:r>
          </w:p>
        </w:tc>
      </w:tr>
    </w:tbl>
    <w:p w:rsidR="009C3F61" w:rsidRDefault="009C3F61" w:rsidP="007C0C21">
      <w:pPr>
        <w:pStyle w:val="Header"/>
        <w:widowControl w:val="0"/>
        <w:tabs>
          <w:tab w:val="clear" w:pos="4320"/>
          <w:tab w:val="clear" w:pos="8640"/>
        </w:tabs>
        <w:jc w:val="both"/>
        <w:rPr>
          <w:b/>
          <w:sz w:val="22"/>
          <w:szCs w:val="22"/>
        </w:rPr>
      </w:pPr>
    </w:p>
    <w:p w:rsidR="00624DB4" w:rsidRDefault="00624DB4" w:rsidP="007C0C21">
      <w:pPr>
        <w:tabs>
          <w:tab w:val="clear" w:pos="446"/>
          <w:tab w:val="clear" w:pos="907"/>
          <w:tab w:val="clear" w:pos="1354"/>
          <w:tab w:val="clear" w:pos="1800"/>
        </w:tabs>
        <w:jc w:val="both"/>
        <w:rPr>
          <w:rFonts w:asciiTheme="minorHAnsi" w:hAnsiTheme="minorHAnsi" w:cstheme="minorHAnsi"/>
          <w:b/>
          <w:color w:val="4F6228" w:themeColor="accent3" w:themeShade="80"/>
          <w:sz w:val="32"/>
          <w:szCs w:val="32"/>
        </w:rPr>
      </w:pPr>
      <w:r>
        <w:rPr>
          <w:rFonts w:asciiTheme="minorHAnsi" w:hAnsiTheme="minorHAnsi" w:cstheme="minorHAnsi"/>
          <w:b/>
          <w:color w:val="4F6228" w:themeColor="accent3" w:themeShade="80"/>
          <w:sz w:val="32"/>
          <w:szCs w:val="32"/>
        </w:rPr>
        <w:t>SECURITY</w:t>
      </w:r>
      <w:r w:rsidR="00241B50">
        <w:rPr>
          <w:rFonts w:asciiTheme="minorHAnsi" w:hAnsiTheme="minorHAnsi" w:cstheme="minorHAnsi"/>
          <w:b/>
          <w:color w:val="4F6228" w:themeColor="accent3" w:themeShade="80"/>
          <w:sz w:val="32"/>
          <w:szCs w:val="32"/>
        </w:rPr>
        <w:t xml:space="preserve"> REQUIREMENTS</w:t>
      </w:r>
      <w:r>
        <w:rPr>
          <w:rFonts w:asciiTheme="minorHAnsi" w:hAnsiTheme="minorHAnsi" w:cstheme="minorHAnsi"/>
          <w:b/>
          <w:color w:val="4F6228" w:themeColor="accent3" w:themeShade="80"/>
          <w:sz w:val="32"/>
          <w:szCs w:val="32"/>
        </w:rPr>
        <w:t xml:space="preserve"> </w:t>
      </w:r>
    </w:p>
    <w:p w:rsidR="001A1F55" w:rsidRDefault="001A1F55" w:rsidP="007C0C21">
      <w:pPr>
        <w:jc w:val="both"/>
        <w:rPr>
          <w:sz w:val="22"/>
          <w:szCs w:val="22"/>
        </w:rPr>
      </w:pPr>
    </w:p>
    <w:p w:rsidR="0027006E" w:rsidRPr="001A1F55" w:rsidRDefault="0027006E" w:rsidP="0027006E">
      <w:pPr>
        <w:jc w:val="both"/>
        <w:rPr>
          <w:sz w:val="22"/>
          <w:szCs w:val="22"/>
        </w:rPr>
      </w:pPr>
      <w:r w:rsidRPr="001A1F55">
        <w:rPr>
          <w:sz w:val="22"/>
          <w:szCs w:val="22"/>
        </w:rPr>
        <w:t xml:space="preserve">The </w:t>
      </w:r>
      <w:r>
        <w:rPr>
          <w:sz w:val="22"/>
          <w:szCs w:val="22"/>
        </w:rPr>
        <w:t xml:space="preserve">following summarize the minimum security requirements for Third Party Partners that provide Microsoft co-branded sites and services.  Some of the content in this </w:t>
      </w:r>
      <w:r w:rsidR="0027579F">
        <w:rPr>
          <w:sz w:val="22"/>
          <w:szCs w:val="22"/>
        </w:rPr>
        <w:t>exhibit</w:t>
      </w:r>
      <w:r>
        <w:rPr>
          <w:sz w:val="22"/>
          <w:szCs w:val="22"/>
        </w:rPr>
        <w:t xml:space="preserve"> is technical in nature therefore third party partners should engage appropriate technical staff to verify the company’s ability to comply with the stated security requirements. Any questions regarding any of the requirements below can be directed to </w:t>
      </w:r>
      <w:hyperlink r:id="rId20" w:history="1">
        <w:r w:rsidRPr="000B74DD">
          <w:rPr>
            <w:rStyle w:val="Hyperlink"/>
            <w:sz w:val="22"/>
            <w:szCs w:val="22"/>
          </w:rPr>
          <w:t>CPRM@microsoft.com</w:t>
        </w:r>
      </w:hyperlink>
      <w:r>
        <w:rPr>
          <w:rStyle w:val="Hyperlink"/>
          <w:sz w:val="22"/>
          <w:szCs w:val="22"/>
        </w:rPr>
        <w:t>.</w:t>
      </w:r>
      <w:r>
        <w:rPr>
          <w:sz w:val="22"/>
          <w:szCs w:val="22"/>
        </w:rPr>
        <w:t xml:space="preserve"> </w:t>
      </w:r>
    </w:p>
    <w:p w:rsidR="001A1F55" w:rsidRPr="00F93F38" w:rsidRDefault="001A1F55" w:rsidP="007C0C21">
      <w:pPr>
        <w:pStyle w:val="Header"/>
        <w:widowControl w:val="0"/>
        <w:tabs>
          <w:tab w:val="clear" w:pos="4320"/>
          <w:tab w:val="clear" w:pos="8640"/>
        </w:tabs>
        <w:jc w:val="both"/>
        <w:rPr>
          <w:rFonts w:asciiTheme="minorHAnsi" w:hAnsiTheme="minorHAnsi" w:cstheme="minorHAnsi"/>
          <w:b/>
          <w:color w:val="4F6228" w:themeColor="accent3" w:themeShade="80"/>
          <w:sz w:val="22"/>
          <w:szCs w:val="22"/>
        </w:rPr>
      </w:pPr>
    </w:p>
    <w:p w:rsidR="009C3F61" w:rsidRPr="009C3F61" w:rsidRDefault="009C3F61" w:rsidP="007C0C21">
      <w:pPr>
        <w:pStyle w:val="Header"/>
        <w:widowControl w:val="0"/>
        <w:tabs>
          <w:tab w:val="clear" w:pos="4320"/>
          <w:tab w:val="clear" w:pos="8640"/>
        </w:tabs>
        <w:jc w:val="both"/>
        <w:rPr>
          <w:rFonts w:asciiTheme="minorHAnsi" w:hAnsiTheme="minorHAnsi" w:cstheme="minorHAnsi"/>
          <w:b/>
          <w:color w:val="4F6228" w:themeColor="accent3" w:themeShade="80"/>
          <w:sz w:val="32"/>
          <w:szCs w:val="32"/>
        </w:rPr>
      </w:pPr>
      <w:r>
        <w:rPr>
          <w:rFonts w:asciiTheme="minorHAnsi" w:hAnsiTheme="minorHAnsi" w:cstheme="minorHAnsi"/>
          <w:b/>
          <w:color w:val="4F6228" w:themeColor="accent3" w:themeShade="80"/>
          <w:sz w:val="32"/>
          <w:szCs w:val="32"/>
        </w:rPr>
        <w:t xml:space="preserve">Service Level </w:t>
      </w:r>
      <w:r w:rsidR="008E20FD">
        <w:rPr>
          <w:rFonts w:asciiTheme="minorHAnsi" w:hAnsiTheme="minorHAnsi" w:cstheme="minorHAnsi"/>
          <w:b/>
          <w:color w:val="4F6228" w:themeColor="accent3" w:themeShade="80"/>
          <w:sz w:val="32"/>
          <w:szCs w:val="32"/>
        </w:rPr>
        <w:t>Requirements</w:t>
      </w:r>
    </w:p>
    <w:p w:rsidR="009C3F61" w:rsidRDefault="009C3F61" w:rsidP="007C0C21">
      <w:pPr>
        <w:pStyle w:val="Header"/>
        <w:widowControl w:val="0"/>
        <w:tabs>
          <w:tab w:val="clear" w:pos="4320"/>
          <w:tab w:val="clear" w:pos="8640"/>
        </w:tabs>
        <w:jc w:val="both"/>
        <w:rPr>
          <w:b/>
          <w:sz w:val="22"/>
          <w:szCs w:val="22"/>
        </w:rPr>
      </w:pPr>
    </w:p>
    <w:p w:rsidR="00C0235A" w:rsidRDefault="00A630F5" w:rsidP="007C0C21">
      <w:pPr>
        <w:pStyle w:val="Heading10"/>
        <w:jc w:val="both"/>
      </w:pPr>
      <w:bookmarkStart w:id="0" w:name="_Toc133903627"/>
      <w:bookmarkStart w:id="1" w:name="_Toc488132879"/>
      <w:bookmarkStart w:id="2" w:name="_Toc488132796"/>
      <w:bookmarkStart w:id="3" w:name="_Toc487526808"/>
      <w:bookmarkStart w:id="4" w:name="_Toc484525817"/>
      <w:bookmarkStart w:id="5" w:name="_Toc484332931"/>
      <w:r w:rsidRPr="00D6449B">
        <w:t xml:space="preserve">Service Level </w:t>
      </w:r>
      <w:r w:rsidR="00B64EDA" w:rsidRPr="00DA38D3">
        <w:t>S</w:t>
      </w:r>
      <w:r w:rsidRPr="00D6449B">
        <w:t>cope</w:t>
      </w:r>
    </w:p>
    <w:p w:rsidR="0027579F" w:rsidRDefault="0027579F" w:rsidP="0027579F">
      <w:pPr>
        <w:tabs>
          <w:tab w:val="clear" w:pos="446"/>
          <w:tab w:val="clear" w:pos="907"/>
          <w:tab w:val="clear" w:pos="1354"/>
          <w:tab w:val="clear" w:pos="1800"/>
        </w:tabs>
        <w:spacing w:after="150"/>
        <w:ind w:left="360"/>
        <w:jc w:val="both"/>
        <w:rPr>
          <w:color w:val="000000"/>
          <w:sz w:val="22"/>
          <w:szCs w:val="22"/>
          <w:lang w:val="en-AU"/>
        </w:rPr>
      </w:pPr>
      <w:r w:rsidRPr="00805830">
        <w:rPr>
          <w:color w:val="000000"/>
          <w:sz w:val="22"/>
          <w:szCs w:val="22"/>
          <w:lang w:val="en-AU"/>
        </w:rPr>
        <w:t xml:space="preserve">The </w:t>
      </w:r>
      <w:r>
        <w:rPr>
          <w:color w:val="000000"/>
          <w:sz w:val="22"/>
          <w:szCs w:val="22"/>
          <w:lang w:val="en-AU"/>
        </w:rPr>
        <w:t>Third Party Partner</w:t>
      </w:r>
      <w:r w:rsidRPr="00805830">
        <w:rPr>
          <w:color w:val="000000"/>
          <w:sz w:val="22"/>
          <w:szCs w:val="22"/>
          <w:lang w:val="en-AU"/>
        </w:rPr>
        <w:t xml:space="preserve"> </w:t>
      </w:r>
      <w:r>
        <w:rPr>
          <w:color w:val="000000"/>
          <w:sz w:val="22"/>
          <w:szCs w:val="22"/>
          <w:lang w:val="en-AU"/>
        </w:rPr>
        <w:t xml:space="preserve">shall be the primary </w:t>
      </w:r>
      <w:r w:rsidRPr="00805830">
        <w:rPr>
          <w:color w:val="000000"/>
          <w:sz w:val="22"/>
          <w:szCs w:val="22"/>
          <w:lang w:val="en-AU"/>
        </w:rPr>
        <w:t xml:space="preserve">interface </w:t>
      </w:r>
      <w:r>
        <w:rPr>
          <w:color w:val="000000"/>
          <w:sz w:val="22"/>
          <w:szCs w:val="22"/>
          <w:lang w:val="en-AU"/>
        </w:rPr>
        <w:t xml:space="preserve">with </w:t>
      </w:r>
      <w:r w:rsidRPr="00805830">
        <w:rPr>
          <w:color w:val="000000"/>
          <w:sz w:val="22"/>
          <w:szCs w:val="22"/>
          <w:lang w:val="en-AU"/>
        </w:rPr>
        <w:t>M</w:t>
      </w:r>
      <w:r>
        <w:rPr>
          <w:color w:val="000000"/>
          <w:sz w:val="22"/>
          <w:szCs w:val="22"/>
          <w:lang w:val="en-AU"/>
        </w:rPr>
        <w:t>icrosoft.</w:t>
      </w:r>
      <w:r w:rsidRPr="00805830">
        <w:rPr>
          <w:color w:val="000000"/>
          <w:sz w:val="22"/>
          <w:szCs w:val="22"/>
          <w:lang w:val="en-AU"/>
        </w:rPr>
        <w:t xml:space="preserve"> </w:t>
      </w:r>
      <w:r>
        <w:rPr>
          <w:color w:val="000000"/>
          <w:sz w:val="22"/>
          <w:szCs w:val="22"/>
          <w:lang w:val="en-AU"/>
        </w:rPr>
        <w:t xml:space="preserve"> Management of sub-contracted parties that enable the support of the co-branded site is the responsibility of the Third Party Partner. </w:t>
      </w:r>
      <w:r w:rsidRPr="00805830">
        <w:rPr>
          <w:color w:val="000000"/>
          <w:sz w:val="22"/>
          <w:szCs w:val="22"/>
          <w:lang w:val="en-AU"/>
        </w:rPr>
        <w:t xml:space="preserve"> </w:t>
      </w:r>
      <w:r>
        <w:rPr>
          <w:color w:val="000000"/>
          <w:sz w:val="22"/>
          <w:szCs w:val="22"/>
          <w:lang w:val="en-AU"/>
        </w:rPr>
        <w:t xml:space="preserve">Parties will conduct business in English for all communications relating to this agreement. </w:t>
      </w:r>
    </w:p>
    <w:p w:rsidR="00C0235A" w:rsidRDefault="00C03623" w:rsidP="007C0C21">
      <w:pPr>
        <w:tabs>
          <w:tab w:val="clear" w:pos="446"/>
          <w:tab w:val="clear" w:pos="907"/>
          <w:tab w:val="clear" w:pos="1354"/>
          <w:tab w:val="clear" w:pos="1800"/>
        </w:tabs>
        <w:spacing w:after="150"/>
        <w:ind w:left="360"/>
        <w:jc w:val="both"/>
        <w:rPr>
          <w:color w:val="000000"/>
          <w:sz w:val="22"/>
          <w:szCs w:val="22"/>
          <w:lang w:val="en-AU"/>
        </w:rPr>
      </w:pPr>
      <w:r>
        <w:rPr>
          <w:color w:val="000000"/>
          <w:sz w:val="22"/>
          <w:szCs w:val="22"/>
          <w:lang w:val="en-AU"/>
        </w:rPr>
        <w:t>Third Party Partner</w:t>
      </w:r>
      <w:r w:rsidR="00C0235A" w:rsidRPr="006542E5">
        <w:rPr>
          <w:color w:val="000000"/>
          <w:sz w:val="22"/>
          <w:szCs w:val="22"/>
          <w:lang w:val="en-AU"/>
        </w:rPr>
        <w:t xml:space="preserve"> shall be responsible for those aspects, components, inputs, and interfaces of the </w:t>
      </w:r>
      <w:r w:rsidR="00C0235A">
        <w:rPr>
          <w:color w:val="000000"/>
          <w:sz w:val="22"/>
          <w:szCs w:val="22"/>
          <w:lang w:val="en-AU"/>
        </w:rPr>
        <w:t>c</w:t>
      </w:r>
      <w:r w:rsidR="00C0235A" w:rsidRPr="006542E5">
        <w:rPr>
          <w:color w:val="000000"/>
          <w:sz w:val="22"/>
          <w:szCs w:val="22"/>
          <w:lang w:val="en-AU"/>
        </w:rPr>
        <w:t xml:space="preserve">ontent solution or software development that fall directly under the control of </w:t>
      </w:r>
      <w:r>
        <w:rPr>
          <w:color w:val="000000"/>
          <w:sz w:val="22"/>
          <w:szCs w:val="22"/>
          <w:lang w:val="en-AU"/>
        </w:rPr>
        <w:t>Third Party Partner</w:t>
      </w:r>
      <w:r w:rsidR="00C0235A" w:rsidRPr="006542E5">
        <w:rPr>
          <w:color w:val="000000"/>
          <w:sz w:val="22"/>
          <w:szCs w:val="22"/>
          <w:lang w:val="en-AU"/>
        </w:rPr>
        <w:t xml:space="preserve"> infrastructure and personnel up to the Service Border</w:t>
      </w:r>
      <w:r w:rsidR="00C0235A">
        <w:rPr>
          <w:color w:val="000000"/>
          <w:sz w:val="22"/>
          <w:szCs w:val="22"/>
          <w:lang w:val="en-AU"/>
        </w:rPr>
        <w:t>.</w:t>
      </w:r>
      <w:r w:rsidR="00C0235A" w:rsidRPr="006542E5">
        <w:rPr>
          <w:color w:val="000000"/>
          <w:sz w:val="22"/>
          <w:szCs w:val="22"/>
          <w:lang w:val="en-AU"/>
        </w:rPr>
        <w:t xml:space="preserve"> </w:t>
      </w:r>
    </w:p>
    <w:p w:rsidR="00C0235A" w:rsidRPr="00DA38D3" w:rsidRDefault="00AF674E" w:rsidP="007C0C21">
      <w:pPr>
        <w:tabs>
          <w:tab w:val="clear" w:pos="446"/>
          <w:tab w:val="clear" w:pos="907"/>
          <w:tab w:val="clear" w:pos="1354"/>
          <w:tab w:val="clear" w:pos="1800"/>
        </w:tabs>
        <w:spacing w:after="150"/>
        <w:ind w:left="360"/>
        <w:jc w:val="both"/>
        <w:rPr>
          <w:color w:val="000000"/>
          <w:sz w:val="22"/>
          <w:szCs w:val="22"/>
          <w:lang w:val="en-AU"/>
        </w:rPr>
      </w:pPr>
      <w:r>
        <w:rPr>
          <w:color w:val="000000"/>
          <w:sz w:val="22"/>
          <w:szCs w:val="22"/>
          <w:lang w:val="en-AU"/>
        </w:rPr>
        <w:t xml:space="preserve">If </w:t>
      </w:r>
      <w:r w:rsidR="00C03623">
        <w:rPr>
          <w:color w:val="000000"/>
          <w:sz w:val="22"/>
          <w:szCs w:val="22"/>
          <w:lang w:val="en-AU"/>
        </w:rPr>
        <w:t>Third Party Partner</w:t>
      </w:r>
      <w:r>
        <w:rPr>
          <w:color w:val="000000"/>
          <w:sz w:val="22"/>
          <w:szCs w:val="22"/>
          <w:lang w:val="en-AU"/>
        </w:rPr>
        <w:t xml:space="preserve"> does not directly host or develop the </w:t>
      </w:r>
      <w:r w:rsidR="00C03623">
        <w:rPr>
          <w:color w:val="000000"/>
          <w:sz w:val="22"/>
          <w:szCs w:val="22"/>
          <w:lang w:val="en-AU"/>
        </w:rPr>
        <w:t xml:space="preserve">co-branded </w:t>
      </w:r>
      <w:r>
        <w:rPr>
          <w:color w:val="000000"/>
          <w:sz w:val="22"/>
          <w:szCs w:val="22"/>
          <w:lang w:val="en-AU"/>
        </w:rPr>
        <w:t xml:space="preserve">site, </w:t>
      </w:r>
      <w:r w:rsidR="00C03623">
        <w:rPr>
          <w:color w:val="000000"/>
          <w:sz w:val="22"/>
          <w:szCs w:val="22"/>
          <w:lang w:val="en-AU"/>
        </w:rPr>
        <w:t>Third Party Partner</w:t>
      </w:r>
      <w:r>
        <w:rPr>
          <w:color w:val="000000"/>
          <w:sz w:val="22"/>
          <w:szCs w:val="22"/>
          <w:lang w:val="en-AU"/>
        </w:rPr>
        <w:t xml:space="preserve"> shall include the </w:t>
      </w:r>
      <w:r w:rsidR="00C03623">
        <w:rPr>
          <w:color w:val="000000"/>
          <w:sz w:val="22"/>
          <w:szCs w:val="22"/>
          <w:lang w:val="en-AU"/>
        </w:rPr>
        <w:t>conditions</w:t>
      </w:r>
      <w:r>
        <w:rPr>
          <w:color w:val="000000"/>
          <w:sz w:val="22"/>
          <w:szCs w:val="22"/>
          <w:lang w:val="en-AU"/>
        </w:rPr>
        <w:t xml:space="preserve"> </w:t>
      </w:r>
      <w:r w:rsidR="00C03623">
        <w:rPr>
          <w:color w:val="000000"/>
          <w:sz w:val="22"/>
          <w:szCs w:val="22"/>
          <w:lang w:val="en-AU"/>
        </w:rPr>
        <w:t xml:space="preserve">defined </w:t>
      </w:r>
      <w:r>
        <w:rPr>
          <w:color w:val="000000"/>
          <w:sz w:val="22"/>
          <w:szCs w:val="22"/>
          <w:lang w:val="en-AU"/>
        </w:rPr>
        <w:t xml:space="preserve">in </w:t>
      </w:r>
      <w:r w:rsidR="00C03623">
        <w:rPr>
          <w:color w:val="000000"/>
          <w:sz w:val="22"/>
          <w:szCs w:val="22"/>
          <w:lang w:val="en-AU"/>
        </w:rPr>
        <w:t xml:space="preserve">the </w:t>
      </w:r>
      <w:r>
        <w:rPr>
          <w:color w:val="000000"/>
          <w:sz w:val="22"/>
          <w:szCs w:val="22"/>
          <w:lang w:val="en-AU"/>
        </w:rPr>
        <w:t xml:space="preserve">Security Requirements </w:t>
      </w:r>
      <w:r w:rsidR="0027579F">
        <w:rPr>
          <w:color w:val="000000"/>
          <w:sz w:val="22"/>
          <w:szCs w:val="22"/>
          <w:lang w:val="en-AU"/>
        </w:rPr>
        <w:t xml:space="preserve">Exhibit </w:t>
      </w:r>
      <w:r>
        <w:rPr>
          <w:color w:val="000000"/>
          <w:sz w:val="22"/>
          <w:szCs w:val="22"/>
          <w:lang w:val="en-AU"/>
        </w:rPr>
        <w:t xml:space="preserve">in its agreement(s) with the </w:t>
      </w:r>
      <w:r w:rsidR="00C03623">
        <w:rPr>
          <w:color w:val="000000"/>
          <w:sz w:val="22"/>
          <w:szCs w:val="22"/>
          <w:lang w:val="en-AU"/>
        </w:rPr>
        <w:t xml:space="preserve">hosting facility. </w:t>
      </w:r>
    </w:p>
    <w:p w:rsidR="008E20FD" w:rsidRDefault="00516007" w:rsidP="007C0C21">
      <w:pPr>
        <w:pStyle w:val="Header"/>
        <w:widowControl w:val="0"/>
        <w:tabs>
          <w:tab w:val="clear" w:pos="4320"/>
          <w:tab w:val="clear" w:pos="8640"/>
        </w:tabs>
        <w:jc w:val="both"/>
        <w:rPr>
          <w:rFonts w:asciiTheme="minorHAnsi" w:hAnsiTheme="minorHAnsi" w:cstheme="minorHAnsi"/>
          <w:b/>
          <w:color w:val="4F6228" w:themeColor="accent3" w:themeShade="80"/>
          <w:sz w:val="32"/>
          <w:szCs w:val="32"/>
        </w:rPr>
      </w:pPr>
      <w:bookmarkStart w:id="6" w:name="_Security_Requirements_Exhibit"/>
      <w:bookmarkEnd w:id="6"/>
      <w:r>
        <w:rPr>
          <w:rFonts w:asciiTheme="minorHAnsi" w:hAnsiTheme="minorHAnsi" w:cstheme="minorHAnsi"/>
          <w:b/>
          <w:color w:val="4F6228" w:themeColor="accent3" w:themeShade="80"/>
          <w:sz w:val="32"/>
          <w:szCs w:val="32"/>
        </w:rPr>
        <w:t xml:space="preserve">Minimum </w:t>
      </w:r>
      <w:r w:rsidR="008E20FD">
        <w:rPr>
          <w:rFonts w:asciiTheme="minorHAnsi" w:hAnsiTheme="minorHAnsi" w:cstheme="minorHAnsi"/>
          <w:b/>
          <w:color w:val="4F6228" w:themeColor="accent3" w:themeShade="80"/>
          <w:sz w:val="32"/>
          <w:szCs w:val="32"/>
        </w:rPr>
        <w:t>Security Requirements</w:t>
      </w:r>
      <w:r>
        <w:rPr>
          <w:rFonts w:asciiTheme="minorHAnsi" w:hAnsiTheme="minorHAnsi" w:cstheme="minorHAnsi"/>
          <w:b/>
          <w:color w:val="4F6228" w:themeColor="accent3" w:themeShade="80"/>
          <w:sz w:val="32"/>
          <w:szCs w:val="32"/>
        </w:rPr>
        <w:t xml:space="preserve"> </w:t>
      </w:r>
    </w:p>
    <w:p w:rsidR="008318F5" w:rsidRPr="00F93F38" w:rsidRDefault="008318F5" w:rsidP="007C0C21">
      <w:pPr>
        <w:pStyle w:val="Header"/>
        <w:widowControl w:val="0"/>
        <w:tabs>
          <w:tab w:val="clear" w:pos="4320"/>
          <w:tab w:val="clear" w:pos="8640"/>
        </w:tabs>
        <w:jc w:val="both"/>
        <w:rPr>
          <w:rFonts w:asciiTheme="minorHAnsi" w:hAnsiTheme="minorHAnsi" w:cstheme="minorHAnsi"/>
          <w:b/>
          <w:color w:val="4F6228" w:themeColor="accent3" w:themeShade="80"/>
          <w:sz w:val="22"/>
          <w:szCs w:val="22"/>
        </w:rPr>
      </w:pPr>
    </w:p>
    <w:p w:rsidR="0046738C" w:rsidRPr="00DA38D3" w:rsidRDefault="0046738C" w:rsidP="007C0C21">
      <w:pPr>
        <w:jc w:val="both"/>
        <w:rPr>
          <w:sz w:val="22"/>
          <w:szCs w:val="22"/>
        </w:rPr>
      </w:pPr>
      <w:r w:rsidRPr="00DA38D3">
        <w:rPr>
          <w:sz w:val="22"/>
          <w:szCs w:val="22"/>
        </w:rPr>
        <w:t xml:space="preserve">The following sections align with Microsoft </w:t>
      </w:r>
      <w:r w:rsidR="00C03623">
        <w:rPr>
          <w:sz w:val="22"/>
          <w:szCs w:val="22"/>
        </w:rPr>
        <w:t xml:space="preserve">online </w:t>
      </w:r>
      <w:r w:rsidRPr="00DA38D3">
        <w:rPr>
          <w:sz w:val="22"/>
          <w:szCs w:val="22"/>
        </w:rPr>
        <w:t xml:space="preserve">security policy and standards as it relates to third party hosting environments and development of secure </w:t>
      </w:r>
      <w:r w:rsidR="00D548E6">
        <w:rPr>
          <w:sz w:val="22"/>
          <w:szCs w:val="22"/>
        </w:rPr>
        <w:t xml:space="preserve">co-branded </w:t>
      </w:r>
      <w:r w:rsidRPr="00DA38D3">
        <w:rPr>
          <w:sz w:val="22"/>
          <w:szCs w:val="22"/>
        </w:rPr>
        <w:t>sites</w:t>
      </w:r>
      <w:r w:rsidR="00A873EB">
        <w:rPr>
          <w:sz w:val="22"/>
          <w:szCs w:val="22"/>
        </w:rPr>
        <w:t xml:space="preserve"> on behalf of Microsoft.</w:t>
      </w:r>
      <w:r w:rsidRPr="00DA38D3">
        <w:rPr>
          <w:sz w:val="22"/>
          <w:szCs w:val="22"/>
        </w:rPr>
        <w:t xml:space="preserve"> </w:t>
      </w:r>
      <w:r w:rsidR="003375CD">
        <w:rPr>
          <w:sz w:val="22"/>
          <w:szCs w:val="22"/>
        </w:rPr>
        <w:t xml:space="preserve"> </w:t>
      </w:r>
    </w:p>
    <w:p w:rsidR="001039BA" w:rsidRPr="009C3F61" w:rsidRDefault="001039BA" w:rsidP="007C0C21">
      <w:pPr>
        <w:jc w:val="both"/>
      </w:pPr>
    </w:p>
    <w:p w:rsidR="00BB2FDB" w:rsidRPr="00D6449B" w:rsidRDefault="00807C9B" w:rsidP="007C0C21">
      <w:pPr>
        <w:pStyle w:val="Heading10"/>
        <w:jc w:val="both"/>
      </w:pPr>
      <w:r>
        <w:t xml:space="preserve">Security Policy Compliance </w:t>
      </w:r>
    </w:p>
    <w:bookmarkEnd w:id="0"/>
    <w:bookmarkEnd w:id="1"/>
    <w:bookmarkEnd w:id="2"/>
    <w:bookmarkEnd w:id="3"/>
    <w:bookmarkEnd w:id="4"/>
    <w:bookmarkEnd w:id="5"/>
    <w:p w:rsidR="008318F5" w:rsidRPr="001A1F55" w:rsidRDefault="008318F5" w:rsidP="007C0C21">
      <w:pPr>
        <w:spacing w:after="120"/>
        <w:ind w:left="360"/>
        <w:jc w:val="both"/>
        <w:rPr>
          <w:sz w:val="22"/>
          <w:szCs w:val="22"/>
        </w:rPr>
      </w:pPr>
      <w:r w:rsidRPr="001A1F55">
        <w:rPr>
          <w:sz w:val="22"/>
          <w:szCs w:val="22"/>
        </w:rPr>
        <w:t xml:space="preserve">To ensure data security, confidentiality, integrity and availability of co-branded sites, third party partners that provide co-branded site development and hosting services on behalf of Microsoft must apply the </w:t>
      </w:r>
      <w:r w:rsidRPr="001A1F55">
        <w:rPr>
          <w:sz w:val="22"/>
          <w:szCs w:val="22"/>
          <w:u w:val="single"/>
        </w:rPr>
        <w:t>minimum security requirements</w:t>
      </w:r>
      <w:r w:rsidRPr="001A1F55">
        <w:rPr>
          <w:sz w:val="22"/>
          <w:szCs w:val="22"/>
        </w:rPr>
        <w:t xml:space="preserve"> as described in this </w:t>
      </w:r>
      <w:r w:rsidR="0027579F">
        <w:rPr>
          <w:sz w:val="22"/>
          <w:szCs w:val="22"/>
        </w:rPr>
        <w:t>exhibit</w:t>
      </w:r>
      <w:r w:rsidRPr="001A1F55">
        <w:rPr>
          <w:sz w:val="22"/>
          <w:szCs w:val="22"/>
        </w:rPr>
        <w:t xml:space="preserve">. </w:t>
      </w:r>
    </w:p>
    <w:p w:rsidR="00A74DF6" w:rsidRPr="001A1F55" w:rsidRDefault="00A74DF6" w:rsidP="007C0C21">
      <w:pPr>
        <w:spacing w:after="120"/>
        <w:ind w:left="360"/>
        <w:jc w:val="both"/>
        <w:rPr>
          <w:iCs/>
          <w:sz w:val="22"/>
          <w:szCs w:val="22"/>
        </w:rPr>
      </w:pPr>
      <w:r w:rsidRPr="001A1F55">
        <w:rPr>
          <w:iCs/>
          <w:sz w:val="22"/>
          <w:szCs w:val="22"/>
        </w:rPr>
        <w:lastRenderedPageBreak/>
        <w:t xml:space="preserve">If Microsoft reasonably requests that </w:t>
      </w:r>
      <w:r w:rsidR="00C03623" w:rsidRPr="001A1F55">
        <w:rPr>
          <w:iCs/>
          <w:sz w:val="22"/>
          <w:szCs w:val="22"/>
        </w:rPr>
        <w:t>Third Party Partner</w:t>
      </w:r>
      <w:r w:rsidRPr="001A1F55">
        <w:rPr>
          <w:iCs/>
          <w:sz w:val="22"/>
          <w:szCs w:val="22"/>
        </w:rPr>
        <w:t xml:space="preserve"> employ additional security procedures or requirements and the parties are unable, after good faith negotiations to agree upon the terms of such implementation, then Microsoft shall have the right to terminate this Agreement by providing written notice to the </w:t>
      </w:r>
      <w:r w:rsidR="00C03623" w:rsidRPr="001A1F55">
        <w:rPr>
          <w:iCs/>
          <w:sz w:val="22"/>
          <w:szCs w:val="22"/>
        </w:rPr>
        <w:t>Third Party Partner</w:t>
      </w:r>
      <w:r w:rsidRPr="001A1F55">
        <w:rPr>
          <w:iCs/>
          <w:sz w:val="22"/>
          <w:szCs w:val="22"/>
        </w:rPr>
        <w:t>. </w:t>
      </w:r>
    </w:p>
    <w:p w:rsidR="007E764D" w:rsidRPr="00793153" w:rsidRDefault="007E764D" w:rsidP="007C0C21">
      <w:pPr>
        <w:tabs>
          <w:tab w:val="clear" w:pos="1354"/>
          <w:tab w:val="left" w:pos="360"/>
        </w:tabs>
        <w:spacing w:after="120"/>
        <w:ind w:left="360" w:hanging="4"/>
        <w:jc w:val="both"/>
        <w:rPr>
          <w:sz w:val="22"/>
          <w:szCs w:val="22"/>
        </w:rPr>
      </w:pPr>
      <w:r>
        <w:rPr>
          <w:sz w:val="22"/>
          <w:szCs w:val="22"/>
        </w:rPr>
        <w:tab/>
      </w:r>
      <w:r w:rsidR="001A1F55">
        <w:rPr>
          <w:sz w:val="22"/>
          <w:szCs w:val="22"/>
        </w:rPr>
        <w:t xml:space="preserve">In addition to the requirements defined in this </w:t>
      </w:r>
      <w:r w:rsidR="0027579F">
        <w:rPr>
          <w:sz w:val="22"/>
          <w:szCs w:val="22"/>
        </w:rPr>
        <w:t>exhibit</w:t>
      </w:r>
      <w:r w:rsidR="001A1F55">
        <w:rPr>
          <w:sz w:val="22"/>
          <w:szCs w:val="22"/>
        </w:rPr>
        <w:t xml:space="preserve"> the </w:t>
      </w:r>
      <w:r w:rsidR="00C03623">
        <w:rPr>
          <w:sz w:val="22"/>
          <w:szCs w:val="22"/>
        </w:rPr>
        <w:t>Third Party Partner</w:t>
      </w:r>
      <w:r w:rsidRPr="00793153">
        <w:rPr>
          <w:sz w:val="22"/>
          <w:szCs w:val="22"/>
        </w:rPr>
        <w:t xml:space="preserve"> is </w:t>
      </w:r>
      <w:r w:rsidR="001A1F55">
        <w:rPr>
          <w:sz w:val="22"/>
          <w:szCs w:val="22"/>
        </w:rPr>
        <w:t xml:space="preserve">also </w:t>
      </w:r>
      <w:r w:rsidRPr="00793153">
        <w:rPr>
          <w:sz w:val="22"/>
          <w:szCs w:val="22"/>
        </w:rPr>
        <w:t xml:space="preserve">responsible for complying with all </w:t>
      </w:r>
      <w:r w:rsidR="008D072B">
        <w:rPr>
          <w:sz w:val="22"/>
          <w:szCs w:val="22"/>
        </w:rPr>
        <w:t>applicable</w:t>
      </w:r>
      <w:r w:rsidR="008D072B" w:rsidRPr="00793153">
        <w:rPr>
          <w:sz w:val="22"/>
          <w:szCs w:val="22"/>
        </w:rPr>
        <w:t xml:space="preserve"> </w:t>
      </w:r>
      <w:r>
        <w:rPr>
          <w:sz w:val="22"/>
          <w:szCs w:val="22"/>
        </w:rPr>
        <w:t>statute, policy, regulation and i</w:t>
      </w:r>
      <w:r w:rsidRPr="00793153">
        <w:rPr>
          <w:sz w:val="22"/>
          <w:szCs w:val="22"/>
        </w:rPr>
        <w:t>ndustry standards that may apply to this contract (e.g. PCI compliance for credit cards, etc.)</w:t>
      </w:r>
    </w:p>
    <w:p w:rsidR="003A71B9" w:rsidRDefault="003A71B9" w:rsidP="007C0C21">
      <w:pPr>
        <w:pStyle w:val="BodyText"/>
        <w:rPr>
          <w:iCs/>
          <w:color w:val="000000"/>
          <w:sz w:val="22"/>
          <w:szCs w:val="22"/>
        </w:rPr>
      </w:pPr>
    </w:p>
    <w:p w:rsidR="003A71B9" w:rsidRPr="00197204" w:rsidRDefault="003A71B9" w:rsidP="007C0C21">
      <w:pPr>
        <w:pStyle w:val="Heading10"/>
        <w:jc w:val="both"/>
      </w:pPr>
      <w:r>
        <w:t>Data Classification Requirements</w:t>
      </w:r>
    </w:p>
    <w:p w:rsidR="00A74DF6" w:rsidRPr="001A1F55" w:rsidRDefault="00A74DF6" w:rsidP="007C0C21">
      <w:pPr>
        <w:pStyle w:val="BodyText"/>
        <w:ind w:left="360"/>
        <w:rPr>
          <w:sz w:val="22"/>
          <w:szCs w:val="22"/>
        </w:rPr>
      </w:pPr>
      <w:r w:rsidRPr="001A1F55">
        <w:rPr>
          <w:sz w:val="22"/>
          <w:szCs w:val="22"/>
        </w:rPr>
        <w:t xml:space="preserve">To ensure appropriate security controls are applied, </w:t>
      </w:r>
      <w:r w:rsidR="00C03623" w:rsidRPr="001A1F55">
        <w:rPr>
          <w:sz w:val="22"/>
          <w:szCs w:val="22"/>
        </w:rPr>
        <w:t>Third Party Partner</w:t>
      </w:r>
      <w:r w:rsidRPr="001A1F55">
        <w:rPr>
          <w:sz w:val="22"/>
          <w:szCs w:val="22"/>
        </w:rPr>
        <w:t xml:space="preserve">s that develop and/or host co-branded sites on behalf of Microsoft are required to provide Microsoft with site information that enables assignment of the appropriate data classification that represents the ‘highest value’ of the data being handled by the co-branded site. Detailed descriptions of data classification are found in the following sections of this </w:t>
      </w:r>
      <w:r w:rsidR="0027579F">
        <w:rPr>
          <w:sz w:val="22"/>
          <w:szCs w:val="22"/>
        </w:rPr>
        <w:t>exhibit</w:t>
      </w:r>
      <w:r w:rsidRPr="001A1F55">
        <w:rPr>
          <w:sz w:val="22"/>
          <w:szCs w:val="22"/>
        </w:rPr>
        <w:t>.</w:t>
      </w:r>
    </w:p>
    <w:p w:rsidR="00425817" w:rsidRDefault="00425817" w:rsidP="007C0C21">
      <w:pPr>
        <w:pStyle w:val="BodyText"/>
        <w:ind w:left="334"/>
        <w:rPr>
          <w:sz w:val="22"/>
          <w:szCs w:val="22"/>
        </w:rPr>
      </w:pPr>
    </w:p>
    <w:tbl>
      <w:tblPr>
        <w:tblStyle w:val="TableGrid"/>
        <w:tblW w:w="0" w:type="auto"/>
        <w:tblInd w:w="468" w:type="dxa"/>
        <w:tblLook w:val="04A0"/>
      </w:tblPr>
      <w:tblGrid>
        <w:gridCol w:w="3330"/>
        <w:gridCol w:w="4950"/>
        <w:gridCol w:w="990"/>
      </w:tblGrid>
      <w:tr w:rsidR="00437B2A" w:rsidTr="00DA38D3">
        <w:tc>
          <w:tcPr>
            <w:tcW w:w="3330" w:type="dxa"/>
            <w:shd w:val="clear" w:color="auto" w:fill="A6A6A6" w:themeFill="background1" w:themeFillShade="A6"/>
          </w:tcPr>
          <w:p w:rsidR="00437B2A" w:rsidRPr="00DA38D3" w:rsidRDefault="00437B2A" w:rsidP="007C0C21">
            <w:pPr>
              <w:pStyle w:val="BodyText"/>
              <w:rPr>
                <w:b/>
                <w:sz w:val="22"/>
                <w:szCs w:val="22"/>
              </w:rPr>
            </w:pPr>
            <w:r w:rsidRPr="00DA38D3">
              <w:rPr>
                <w:b/>
                <w:sz w:val="22"/>
                <w:szCs w:val="22"/>
              </w:rPr>
              <w:t>Data Classification</w:t>
            </w:r>
          </w:p>
        </w:tc>
        <w:tc>
          <w:tcPr>
            <w:tcW w:w="4950" w:type="dxa"/>
            <w:shd w:val="clear" w:color="auto" w:fill="A6A6A6" w:themeFill="background1" w:themeFillShade="A6"/>
          </w:tcPr>
          <w:p w:rsidR="00437B2A" w:rsidRPr="007E5384" w:rsidRDefault="00437B2A" w:rsidP="007C0C21">
            <w:pPr>
              <w:pStyle w:val="BodyText"/>
              <w:rPr>
                <w:b/>
                <w:sz w:val="22"/>
                <w:szCs w:val="22"/>
              </w:rPr>
            </w:pPr>
            <w:r>
              <w:rPr>
                <w:b/>
                <w:sz w:val="22"/>
                <w:szCs w:val="22"/>
              </w:rPr>
              <w:t xml:space="preserve">Classification Summary </w:t>
            </w:r>
          </w:p>
        </w:tc>
        <w:tc>
          <w:tcPr>
            <w:tcW w:w="990" w:type="dxa"/>
            <w:shd w:val="clear" w:color="auto" w:fill="A6A6A6" w:themeFill="background1" w:themeFillShade="A6"/>
          </w:tcPr>
          <w:p w:rsidR="00437B2A" w:rsidRPr="00DA38D3" w:rsidRDefault="00437B2A" w:rsidP="007C0C21">
            <w:pPr>
              <w:pStyle w:val="BodyText"/>
              <w:rPr>
                <w:b/>
                <w:sz w:val="22"/>
                <w:szCs w:val="22"/>
              </w:rPr>
            </w:pPr>
            <w:r w:rsidRPr="00DA38D3">
              <w:rPr>
                <w:b/>
                <w:sz w:val="22"/>
                <w:szCs w:val="22"/>
              </w:rPr>
              <w:t>Section</w:t>
            </w:r>
          </w:p>
        </w:tc>
      </w:tr>
      <w:tr w:rsidR="00437B2A" w:rsidTr="00DA38D3">
        <w:tc>
          <w:tcPr>
            <w:tcW w:w="3330" w:type="dxa"/>
          </w:tcPr>
          <w:p w:rsidR="00437B2A" w:rsidRDefault="00437B2A" w:rsidP="007C0C21">
            <w:pPr>
              <w:pStyle w:val="BodyText"/>
              <w:rPr>
                <w:sz w:val="22"/>
                <w:szCs w:val="22"/>
              </w:rPr>
            </w:pPr>
            <w:r>
              <w:rPr>
                <w:sz w:val="22"/>
                <w:szCs w:val="22"/>
              </w:rPr>
              <w:t>Low Business Impact (LBI)</w:t>
            </w:r>
          </w:p>
        </w:tc>
        <w:tc>
          <w:tcPr>
            <w:tcW w:w="4950" w:type="dxa"/>
          </w:tcPr>
          <w:p w:rsidR="00437B2A" w:rsidRDefault="00437B2A" w:rsidP="007C0C21">
            <w:pPr>
              <w:pStyle w:val="BodyText"/>
              <w:rPr>
                <w:sz w:val="22"/>
                <w:szCs w:val="22"/>
              </w:rPr>
            </w:pPr>
            <w:r>
              <w:rPr>
                <w:sz w:val="22"/>
                <w:szCs w:val="22"/>
              </w:rPr>
              <w:t>Publicly available content such as news media or public keys</w:t>
            </w:r>
          </w:p>
        </w:tc>
        <w:tc>
          <w:tcPr>
            <w:tcW w:w="990" w:type="dxa"/>
          </w:tcPr>
          <w:p w:rsidR="00437B2A" w:rsidRDefault="00437B2A" w:rsidP="007C0C21">
            <w:pPr>
              <w:pStyle w:val="BodyText"/>
              <w:rPr>
                <w:sz w:val="22"/>
                <w:szCs w:val="22"/>
              </w:rPr>
            </w:pPr>
            <w:r>
              <w:rPr>
                <w:sz w:val="22"/>
                <w:szCs w:val="22"/>
              </w:rPr>
              <w:t>12</w:t>
            </w:r>
          </w:p>
        </w:tc>
      </w:tr>
      <w:tr w:rsidR="00437B2A" w:rsidTr="00DA38D3">
        <w:tc>
          <w:tcPr>
            <w:tcW w:w="3330" w:type="dxa"/>
          </w:tcPr>
          <w:p w:rsidR="00437B2A" w:rsidRDefault="00437B2A" w:rsidP="007C0C21">
            <w:pPr>
              <w:pStyle w:val="BodyText"/>
              <w:rPr>
                <w:sz w:val="22"/>
                <w:szCs w:val="22"/>
              </w:rPr>
            </w:pPr>
            <w:r>
              <w:rPr>
                <w:sz w:val="22"/>
                <w:szCs w:val="22"/>
              </w:rPr>
              <w:t>Moderate Business Impact (MBI)</w:t>
            </w:r>
          </w:p>
        </w:tc>
        <w:tc>
          <w:tcPr>
            <w:tcW w:w="4950" w:type="dxa"/>
          </w:tcPr>
          <w:p w:rsidR="00437B2A" w:rsidRPr="00437B2A" w:rsidRDefault="00437B2A" w:rsidP="007C0C21">
            <w:pPr>
              <w:pStyle w:val="BodyText"/>
              <w:rPr>
                <w:sz w:val="22"/>
                <w:szCs w:val="22"/>
              </w:rPr>
            </w:pPr>
            <w:r w:rsidRPr="00DA38D3">
              <w:rPr>
                <w:color w:val="042036"/>
                <w:sz w:val="22"/>
                <w:szCs w:val="22"/>
              </w:rPr>
              <w:t>Information assets that are intended for limited use by specified groups</w:t>
            </w:r>
            <w:r>
              <w:rPr>
                <w:color w:val="042036"/>
                <w:sz w:val="22"/>
                <w:szCs w:val="22"/>
              </w:rPr>
              <w:t>, such as, name or address</w:t>
            </w:r>
          </w:p>
        </w:tc>
        <w:tc>
          <w:tcPr>
            <w:tcW w:w="990" w:type="dxa"/>
          </w:tcPr>
          <w:p w:rsidR="00437B2A" w:rsidRDefault="00437B2A" w:rsidP="007C0C21">
            <w:pPr>
              <w:pStyle w:val="BodyText"/>
              <w:rPr>
                <w:sz w:val="22"/>
                <w:szCs w:val="22"/>
              </w:rPr>
            </w:pPr>
            <w:r>
              <w:rPr>
                <w:sz w:val="22"/>
                <w:szCs w:val="22"/>
              </w:rPr>
              <w:t>13</w:t>
            </w:r>
          </w:p>
        </w:tc>
      </w:tr>
      <w:tr w:rsidR="00437B2A" w:rsidTr="00DA38D3">
        <w:tc>
          <w:tcPr>
            <w:tcW w:w="3330" w:type="dxa"/>
          </w:tcPr>
          <w:p w:rsidR="00437B2A" w:rsidRDefault="00437B2A" w:rsidP="007C0C21">
            <w:pPr>
              <w:pStyle w:val="BodyText"/>
              <w:rPr>
                <w:sz w:val="22"/>
                <w:szCs w:val="22"/>
              </w:rPr>
            </w:pPr>
            <w:r>
              <w:rPr>
                <w:sz w:val="22"/>
                <w:szCs w:val="22"/>
              </w:rPr>
              <w:t>High Business Impact (HBI)</w:t>
            </w:r>
          </w:p>
        </w:tc>
        <w:tc>
          <w:tcPr>
            <w:tcW w:w="4950" w:type="dxa"/>
          </w:tcPr>
          <w:p w:rsidR="00437B2A" w:rsidRDefault="00437B2A" w:rsidP="007C0C21">
            <w:pPr>
              <w:pStyle w:val="BodyText"/>
              <w:rPr>
                <w:sz w:val="22"/>
                <w:szCs w:val="22"/>
              </w:rPr>
            </w:pPr>
            <w:r>
              <w:rPr>
                <w:sz w:val="22"/>
                <w:szCs w:val="22"/>
              </w:rPr>
              <w:t xml:space="preserve">Information assets that could be used to authenticate or authorize valuable transactions, such as financial data or government issued identification </w:t>
            </w:r>
          </w:p>
        </w:tc>
        <w:tc>
          <w:tcPr>
            <w:tcW w:w="990" w:type="dxa"/>
          </w:tcPr>
          <w:p w:rsidR="00437B2A" w:rsidRDefault="00437B2A" w:rsidP="007C0C21">
            <w:pPr>
              <w:pStyle w:val="BodyText"/>
              <w:rPr>
                <w:sz w:val="22"/>
                <w:szCs w:val="22"/>
              </w:rPr>
            </w:pPr>
            <w:r>
              <w:rPr>
                <w:sz w:val="22"/>
                <w:szCs w:val="22"/>
              </w:rPr>
              <w:t>14</w:t>
            </w:r>
          </w:p>
        </w:tc>
      </w:tr>
    </w:tbl>
    <w:p w:rsidR="00807C9B" w:rsidRDefault="00807C9B" w:rsidP="007C0C21">
      <w:pPr>
        <w:jc w:val="both"/>
        <w:rPr>
          <w:sz w:val="22"/>
          <w:szCs w:val="22"/>
        </w:rPr>
      </w:pPr>
      <w:r>
        <w:rPr>
          <w:sz w:val="22"/>
          <w:szCs w:val="22"/>
        </w:rPr>
        <w:t xml:space="preserve"> </w:t>
      </w:r>
    </w:p>
    <w:p w:rsidR="007E5384" w:rsidRDefault="007E5384" w:rsidP="007C0C21">
      <w:pPr>
        <w:ind w:left="360"/>
        <w:jc w:val="both"/>
        <w:rPr>
          <w:sz w:val="22"/>
          <w:szCs w:val="22"/>
        </w:rPr>
      </w:pPr>
      <w:r>
        <w:rPr>
          <w:sz w:val="22"/>
          <w:szCs w:val="22"/>
        </w:rPr>
        <w:t xml:space="preserve">Failure to assign the appropriate data classification may result in site shutdown until appropriate scans can be performed to verify security controls are in place. </w:t>
      </w:r>
    </w:p>
    <w:p w:rsidR="007E5384" w:rsidRDefault="007E5384" w:rsidP="007C0C21">
      <w:pPr>
        <w:ind w:left="360"/>
        <w:jc w:val="both"/>
        <w:rPr>
          <w:sz w:val="22"/>
          <w:szCs w:val="22"/>
        </w:rPr>
      </w:pPr>
    </w:p>
    <w:p w:rsidR="00807C9B" w:rsidRPr="00197204" w:rsidRDefault="00807C9B" w:rsidP="007C0C21">
      <w:pPr>
        <w:pStyle w:val="Heading10"/>
        <w:jc w:val="both"/>
      </w:pPr>
      <w:r>
        <w:t xml:space="preserve">Security </w:t>
      </w:r>
      <w:r w:rsidR="003A71B9">
        <w:t>Policy/</w:t>
      </w:r>
      <w:r>
        <w:t xml:space="preserve">Program </w:t>
      </w:r>
    </w:p>
    <w:p w:rsidR="007769A7" w:rsidRDefault="00C03623" w:rsidP="007C0C21">
      <w:pPr>
        <w:pStyle w:val="CommentText"/>
        <w:tabs>
          <w:tab w:val="clear" w:pos="446"/>
        </w:tabs>
        <w:ind w:left="360"/>
        <w:jc w:val="both"/>
        <w:rPr>
          <w:sz w:val="22"/>
          <w:szCs w:val="22"/>
        </w:rPr>
      </w:pPr>
      <w:r>
        <w:rPr>
          <w:sz w:val="22"/>
          <w:szCs w:val="22"/>
        </w:rPr>
        <w:t>Third Party Partner</w:t>
      </w:r>
      <w:r w:rsidR="007769A7">
        <w:rPr>
          <w:sz w:val="22"/>
          <w:szCs w:val="22"/>
        </w:rPr>
        <w:t xml:space="preserve"> </w:t>
      </w:r>
      <w:bookmarkStart w:id="7" w:name="_Toc484525823"/>
      <w:bookmarkStart w:id="8" w:name="_Toc484332937"/>
      <w:r w:rsidR="003F7961">
        <w:rPr>
          <w:sz w:val="22"/>
          <w:szCs w:val="22"/>
        </w:rPr>
        <w:t xml:space="preserve">represents and warrants that it maintain and will continue to </w:t>
      </w:r>
      <w:r w:rsidR="007769A7">
        <w:rPr>
          <w:sz w:val="22"/>
          <w:szCs w:val="22"/>
        </w:rPr>
        <w:t xml:space="preserve">maintain </w:t>
      </w:r>
      <w:r w:rsidR="003248F5">
        <w:rPr>
          <w:sz w:val="22"/>
          <w:szCs w:val="22"/>
        </w:rPr>
        <w:t xml:space="preserve">an information security </w:t>
      </w:r>
      <w:r w:rsidR="007769A7">
        <w:rPr>
          <w:sz w:val="22"/>
          <w:szCs w:val="22"/>
        </w:rPr>
        <w:t xml:space="preserve">policy or </w:t>
      </w:r>
      <w:r w:rsidR="003248F5">
        <w:rPr>
          <w:sz w:val="22"/>
          <w:szCs w:val="22"/>
        </w:rPr>
        <w:t xml:space="preserve">program that </w:t>
      </w:r>
      <w:r w:rsidR="00BB2FDB">
        <w:rPr>
          <w:sz w:val="22"/>
          <w:szCs w:val="22"/>
        </w:rPr>
        <w:t xml:space="preserve">defines the </w:t>
      </w:r>
      <w:r w:rsidR="003248F5">
        <w:rPr>
          <w:sz w:val="22"/>
          <w:szCs w:val="22"/>
        </w:rPr>
        <w:t xml:space="preserve">protection </w:t>
      </w:r>
      <w:r w:rsidR="00BB2FDB">
        <w:rPr>
          <w:sz w:val="22"/>
          <w:szCs w:val="22"/>
        </w:rPr>
        <w:t xml:space="preserve">requirements and mechanisms to ensure </w:t>
      </w:r>
      <w:r w:rsidR="003248F5">
        <w:rPr>
          <w:sz w:val="22"/>
          <w:szCs w:val="22"/>
        </w:rPr>
        <w:t xml:space="preserve">the security, confidentiality, integrity and availability of </w:t>
      </w:r>
      <w:r w:rsidR="007769A7">
        <w:rPr>
          <w:sz w:val="22"/>
          <w:szCs w:val="22"/>
        </w:rPr>
        <w:t>data assets</w:t>
      </w:r>
      <w:r w:rsidR="001A1F55">
        <w:rPr>
          <w:sz w:val="22"/>
          <w:szCs w:val="22"/>
        </w:rPr>
        <w:t>.</w:t>
      </w:r>
      <w:r w:rsidR="007769A7">
        <w:rPr>
          <w:sz w:val="22"/>
          <w:szCs w:val="22"/>
        </w:rPr>
        <w:t xml:space="preserve"> </w:t>
      </w:r>
    </w:p>
    <w:p w:rsidR="003A71B9" w:rsidRDefault="003A71B9" w:rsidP="007C0C21">
      <w:pPr>
        <w:pStyle w:val="CommentText"/>
        <w:tabs>
          <w:tab w:val="clear" w:pos="446"/>
        </w:tabs>
        <w:ind w:left="360"/>
        <w:jc w:val="both"/>
        <w:rPr>
          <w:sz w:val="22"/>
          <w:szCs w:val="22"/>
        </w:rPr>
      </w:pPr>
    </w:p>
    <w:p w:rsidR="00D9702D" w:rsidRDefault="003A71B9" w:rsidP="007C0C21">
      <w:pPr>
        <w:pStyle w:val="CommentText"/>
        <w:tabs>
          <w:tab w:val="clear" w:pos="446"/>
        </w:tabs>
        <w:ind w:left="360"/>
        <w:jc w:val="both"/>
        <w:rPr>
          <w:sz w:val="22"/>
          <w:szCs w:val="22"/>
        </w:rPr>
      </w:pPr>
      <w:r>
        <w:rPr>
          <w:sz w:val="22"/>
          <w:szCs w:val="22"/>
        </w:rPr>
        <w:t xml:space="preserve">Microsoft reserves the right to review </w:t>
      </w:r>
      <w:r w:rsidR="00C03623">
        <w:rPr>
          <w:sz w:val="22"/>
          <w:szCs w:val="22"/>
        </w:rPr>
        <w:t>Third Party Partner</w:t>
      </w:r>
      <w:r w:rsidR="00890613">
        <w:rPr>
          <w:sz w:val="22"/>
          <w:szCs w:val="22"/>
        </w:rPr>
        <w:t>’s</w:t>
      </w:r>
      <w:r>
        <w:rPr>
          <w:sz w:val="22"/>
          <w:szCs w:val="22"/>
        </w:rPr>
        <w:t xml:space="preserve"> security policy, program and hosting facility for compliance with Microsoft online services policy and standards.  </w:t>
      </w:r>
    </w:p>
    <w:p w:rsidR="003A71B9" w:rsidRDefault="003A71B9" w:rsidP="007C0C21">
      <w:pPr>
        <w:pStyle w:val="CommentText"/>
        <w:jc w:val="both"/>
        <w:rPr>
          <w:sz w:val="22"/>
          <w:szCs w:val="22"/>
        </w:rPr>
      </w:pPr>
    </w:p>
    <w:p w:rsidR="003A71B9" w:rsidRPr="00197204" w:rsidRDefault="003A71B9" w:rsidP="007C0C21">
      <w:pPr>
        <w:pStyle w:val="Heading10"/>
        <w:jc w:val="both"/>
      </w:pPr>
      <w:r>
        <w:t>Secur</w:t>
      </w:r>
      <w:r w:rsidR="00425817">
        <w:t>e Development Requirements</w:t>
      </w:r>
      <w:r>
        <w:t xml:space="preserve"> </w:t>
      </w:r>
    </w:p>
    <w:p w:rsidR="00F75591" w:rsidRPr="00F75591" w:rsidRDefault="00F75591" w:rsidP="007C0C21">
      <w:pPr>
        <w:pStyle w:val="CommentText"/>
        <w:ind w:left="360"/>
        <w:jc w:val="both"/>
        <w:rPr>
          <w:sz w:val="22"/>
          <w:szCs w:val="22"/>
          <w:bdr w:val="none" w:sz="0" w:space="0" w:color="auto" w:frame="1"/>
        </w:rPr>
      </w:pPr>
      <w:r w:rsidRPr="00F75591">
        <w:rPr>
          <w:sz w:val="22"/>
          <w:szCs w:val="22"/>
          <w:bdr w:val="none" w:sz="0" w:space="0" w:color="auto" w:frame="1"/>
        </w:rPr>
        <w:t xml:space="preserve">Third Party Partner should apply industry best practices, such as Security Development Lifecycle (SDL) for secure development to protect the co-branded site and customer records from at least, but not limited to the following security vulnerabilities: </w:t>
      </w:r>
    </w:p>
    <w:p w:rsidR="00F75591" w:rsidRDefault="00F75591" w:rsidP="007C0C21">
      <w:pPr>
        <w:ind w:left="360"/>
        <w:jc w:val="both"/>
        <w:rPr>
          <w:sz w:val="22"/>
          <w:szCs w:val="22"/>
          <w:bdr w:val="none" w:sz="0" w:space="0" w:color="auto" w:frame="1"/>
        </w:rPr>
      </w:pPr>
    </w:p>
    <w:p w:rsidR="00F75591" w:rsidRDefault="00F75591" w:rsidP="007C0C21">
      <w:pPr>
        <w:pStyle w:val="ListParagraph"/>
        <w:numPr>
          <w:ilvl w:val="0"/>
          <w:numId w:val="102"/>
        </w:numPr>
        <w:jc w:val="both"/>
        <w:rPr>
          <w:sz w:val="22"/>
          <w:szCs w:val="22"/>
          <w:bdr w:val="none" w:sz="0" w:space="0" w:color="auto" w:frame="1"/>
        </w:rPr>
      </w:pPr>
      <w:r>
        <w:rPr>
          <w:rFonts w:ascii="Times New Roman" w:hAnsi="Times New Roman"/>
          <w:sz w:val="22"/>
          <w:szCs w:val="22"/>
          <w:bdr w:val="none" w:sz="0" w:space="0" w:color="auto" w:frame="1"/>
        </w:rPr>
        <w:t>Cross site scripting</w:t>
      </w:r>
    </w:p>
    <w:p w:rsidR="00F75591" w:rsidRDefault="00F75591" w:rsidP="007C0C21">
      <w:pPr>
        <w:pStyle w:val="ListParagraph"/>
        <w:numPr>
          <w:ilvl w:val="0"/>
          <w:numId w:val="102"/>
        </w:numPr>
        <w:jc w:val="both"/>
        <w:rPr>
          <w:sz w:val="22"/>
          <w:szCs w:val="22"/>
          <w:bdr w:val="none" w:sz="0" w:space="0" w:color="auto" w:frame="1"/>
        </w:rPr>
      </w:pPr>
      <w:r>
        <w:rPr>
          <w:rFonts w:ascii="Times New Roman" w:hAnsi="Times New Roman"/>
          <w:sz w:val="22"/>
          <w:szCs w:val="22"/>
          <w:bdr w:val="none" w:sz="0" w:space="0" w:color="auto" w:frame="1"/>
        </w:rPr>
        <w:t>Injection attacks</w:t>
      </w:r>
    </w:p>
    <w:p w:rsidR="00F75591" w:rsidRPr="00DA38D3" w:rsidRDefault="00F75591" w:rsidP="007C0C21">
      <w:pPr>
        <w:pStyle w:val="ListParagraph"/>
        <w:numPr>
          <w:ilvl w:val="0"/>
          <w:numId w:val="102"/>
        </w:numPr>
        <w:jc w:val="both"/>
        <w:rPr>
          <w:sz w:val="22"/>
          <w:szCs w:val="22"/>
          <w:bdr w:val="none" w:sz="0" w:space="0" w:color="auto" w:frame="1"/>
        </w:rPr>
      </w:pPr>
      <w:r>
        <w:rPr>
          <w:rFonts w:ascii="Times New Roman" w:hAnsi="Times New Roman"/>
          <w:sz w:val="22"/>
          <w:szCs w:val="22"/>
          <w:bdr w:val="none" w:sz="0" w:space="0" w:color="auto" w:frame="1"/>
        </w:rPr>
        <w:t>Credential or customer data loss</w:t>
      </w:r>
    </w:p>
    <w:p w:rsidR="00F75591" w:rsidRDefault="00F75591" w:rsidP="007C0C21">
      <w:pPr>
        <w:pStyle w:val="ListParagraph"/>
        <w:numPr>
          <w:ilvl w:val="0"/>
          <w:numId w:val="101"/>
        </w:numPr>
        <w:jc w:val="both"/>
        <w:rPr>
          <w:sz w:val="22"/>
          <w:szCs w:val="22"/>
          <w:bdr w:val="none" w:sz="0" w:space="0" w:color="auto" w:frame="1"/>
        </w:rPr>
      </w:pPr>
      <w:r>
        <w:rPr>
          <w:rFonts w:ascii="Times New Roman" w:hAnsi="Times New Roman"/>
          <w:sz w:val="22"/>
          <w:szCs w:val="22"/>
          <w:bdr w:val="none" w:sz="0" w:space="0" w:color="auto" w:frame="1"/>
        </w:rPr>
        <w:t>Cross site request forgery</w:t>
      </w:r>
    </w:p>
    <w:p w:rsidR="00F75591" w:rsidRDefault="00F75591" w:rsidP="007C0C21">
      <w:pPr>
        <w:pStyle w:val="ListParagraph"/>
        <w:numPr>
          <w:ilvl w:val="0"/>
          <w:numId w:val="101"/>
        </w:numPr>
        <w:jc w:val="both"/>
        <w:rPr>
          <w:sz w:val="22"/>
          <w:szCs w:val="22"/>
          <w:bdr w:val="none" w:sz="0" w:space="0" w:color="auto" w:frame="1"/>
        </w:rPr>
      </w:pPr>
      <w:r>
        <w:rPr>
          <w:rFonts w:ascii="Times New Roman" w:hAnsi="Times New Roman"/>
          <w:sz w:val="22"/>
          <w:szCs w:val="22"/>
          <w:bdr w:val="none" w:sz="0" w:space="0" w:color="auto" w:frame="1"/>
        </w:rPr>
        <w:t>Broken authentication and session management</w:t>
      </w:r>
    </w:p>
    <w:p w:rsidR="00F75591" w:rsidRPr="00DA38D3" w:rsidRDefault="00F75591" w:rsidP="007C0C21">
      <w:pPr>
        <w:pStyle w:val="ListParagraph"/>
        <w:numPr>
          <w:ilvl w:val="0"/>
          <w:numId w:val="101"/>
        </w:numPr>
        <w:jc w:val="both"/>
        <w:rPr>
          <w:sz w:val="22"/>
          <w:szCs w:val="22"/>
          <w:bdr w:val="none" w:sz="0" w:space="0" w:color="auto" w:frame="1"/>
        </w:rPr>
      </w:pPr>
      <w:r>
        <w:rPr>
          <w:rFonts w:ascii="Times New Roman" w:hAnsi="Times New Roman"/>
          <w:sz w:val="22"/>
          <w:szCs w:val="22"/>
          <w:bdr w:val="none" w:sz="0" w:space="0" w:color="auto" w:frame="1"/>
        </w:rPr>
        <w:t>Insecure cryptographic storage</w:t>
      </w:r>
    </w:p>
    <w:p w:rsidR="000E7909" w:rsidRDefault="000E7909" w:rsidP="007C0C21">
      <w:pPr>
        <w:pStyle w:val="CommentText"/>
        <w:ind w:left="360"/>
        <w:jc w:val="both"/>
        <w:rPr>
          <w:sz w:val="22"/>
          <w:szCs w:val="22"/>
        </w:rPr>
      </w:pPr>
    </w:p>
    <w:p w:rsidR="003A71B9" w:rsidRDefault="00425817" w:rsidP="007C0C21">
      <w:pPr>
        <w:pStyle w:val="CommentText"/>
        <w:ind w:left="360"/>
        <w:jc w:val="both"/>
        <w:rPr>
          <w:sz w:val="22"/>
          <w:szCs w:val="22"/>
        </w:rPr>
      </w:pPr>
      <w:r>
        <w:rPr>
          <w:sz w:val="22"/>
          <w:szCs w:val="22"/>
        </w:rPr>
        <w:t xml:space="preserve">Failure to develop a secure co-branded site may </w:t>
      </w:r>
      <w:r w:rsidR="00F75591">
        <w:rPr>
          <w:sz w:val="22"/>
          <w:szCs w:val="22"/>
        </w:rPr>
        <w:t xml:space="preserve">require site redesign to meet minimum security requirements and </w:t>
      </w:r>
      <w:r>
        <w:rPr>
          <w:sz w:val="22"/>
          <w:szCs w:val="22"/>
        </w:rPr>
        <w:t>result in site launch delays or site shutdown.</w:t>
      </w:r>
    </w:p>
    <w:p w:rsidR="00D85A0A" w:rsidRDefault="00D85A0A" w:rsidP="007C0C21">
      <w:pPr>
        <w:pStyle w:val="CommentText"/>
        <w:ind w:left="360"/>
        <w:jc w:val="both"/>
        <w:rPr>
          <w:sz w:val="22"/>
          <w:szCs w:val="22"/>
        </w:rPr>
      </w:pPr>
    </w:p>
    <w:p w:rsidR="00D85A0A" w:rsidRPr="00DA38D3" w:rsidRDefault="00D85A0A" w:rsidP="007C0C21">
      <w:pPr>
        <w:pStyle w:val="Heading10"/>
        <w:jc w:val="both"/>
        <w:rPr>
          <w:sz w:val="22"/>
        </w:rPr>
      </w:pPr>
      <w:r>
        <w:lastRenderedPageBreak/>
        <w:t>Source Code Management</w:t>
      </w:r>
    </w:p>
    <w:p w:rsidR="00D85A0A" w:rsidRPr="00DA38D3" w:rsidRDefault="00D85A0A" w:rsidP="007C0C21">
      <w:pPr>
        <w:ind w:left="360"/>
        <w:jc w:val="both"/>
        <w:rPr>
          <w:sz w:val="22"/>
          <w:szCs w:val="22"/>
        </w:rPr>
      </w:pPr>
      <w:r w:rsidRPr="00DA38D3">
        <w:rPr>
          <w:sz w:val="22"/>
          <w:szCs w:val="22"/>
        </w:rPr>
        <w:t xml:space="preserve">The </w:t>
      </w:r>
      <w:r w:rsidR="00C03623">
        <w:rPr>
          <w:sz w:val="22"/>
          <w:szCs w:val="22"/>
        </w:rPr>
        <w:t>Third Party Partner</w:t>
      </w:r>
      <w:r>
        <w:rPr>
          <w:sz w:val="22"/>
          <w:szCs w:val="22"/>
        </w:rPr>
        <w:t xml:space="preserve"> </w:t>
      </w:r>
      <w:r w:rsidR="00D54E19">
        <w:rPr>
          <w:sz w:val="22"/>
          <w:szCs w:val="22"/>
        </w:rPr>
        <w:t>must</w:t>
      </w:r>
      <w:r w:rsidR="00D54E19" w:rsidRPr="00DA38D3">
        <w:rPr>
          <w:sz w:val="22"/>
          <w:szCs w:val="22"/>
        </w:rPr>
        <w:t xml:space="preserve"> </w:t>
      </w:r>
      <w:r w:rsidRPr="00DA38D3">
        <w:rPr>
          <w:sz w:val="22"/>
          <w:szCs w:val="22"/>
        </w:rPr>
        <w:t xml:space="preserve">protect the source code of the </w:t>
      </w:r>
      <w:r w:rsidR="00173209">
        <w:rPr>
          <w:sz w:val="22"/>
          <w:szCs w:val="22"/>
        </w:rPr>
        <w:t xml:space="preserve">co-branded site </w:t>
      </w:r>
      <w:r w:rsidRPr="00DA38D3">
        <w:rPr>
          <w:sz w:val="22"/>
          <w:szCs w:val="22"/>
        </w:rPr>
        <w:t xml:space="preserve">application it develops for Microsoft so that it is inaccessible to other parties. The source code </w:t>
      </w:r>
      <w:r w:rsidR="00D54E19">
        <w:rPr>
          <w:sz w:val="22"/>
          <w:szCs w:val="22"/>
        </w:rPr>
        <w:t>must</w:t>
      </w:r>
      <w:r w:rsidR="00D54E19" w:rsidRPr="00DA38D3">
        <w:rPr>
          <w:sz w:val="22"/>
          <w:szCs w:val="22"/>
        </w:rPr>
        <w:t xml:space="preserve"> </w:t>
      </w:r>
      <w:r w:rsidRPr="00DA38D3">
        <w:rPr>
          <w:sz w:val="22"/>
          <w:szCs w:val="22"/>
        </w:rPr>
        <w:t>be saved on a protected centralized server with full backup features</w:t>
      </w:r>
      <w:r w:rsidR="00173209">
        <w:rPr>
          <w:sz w:val="22"/>
          <w:szCs w:val="22"/>
        </w:rPr>
        <w:t>.</w:t>
      </w:r>
      <w:r w:rsidR="00FA736A">
        <w:rPr>
          <w:sz w:val="22"/>
          <w:szCs w:val="22"/>
        </w:rPr>
        <w:t xml:space="preserve">  A</w:t>
      </w:r>
      <w:r w:rsidRPr="00DA38D3">
        <w:rPr>
          <w:sz w:val="22"/>
          <w:szCs w:val="22"/>
        </w:rPr>
        <w:t xml:space="preserve">ccess history of the source code should be kept for </w:t>
      </w:r>
      <w:r w:rsidR="00173209">
        <w:rPr>
          <w:sz w:val="22"/>
          <w:szCs w:val="22"/>
        </w:rPr>
        <w:t>at least 30 days</w:t>
      </w:r>
      <w:r w:rsidRPr="00DA38D3">
        <w:rPr>
          <w:sz w:val="22"/>
          <w:szCs w:val="22"/>
        </w:rPr>
        <w:t xml:space="preserve"> for audit purposes.</w:t>
      </w:r>
    </w:p>
    <w:p w:rsidR="00062252" w:rsidRDefault="00062252" w:rsidP="007C0C21">
      <w:pPr>
        <w:ind w:left="360"/>
        <w:jc w:val="both"/>
        <w:rPr>
          <w:sz w:val="22"/>
          <w:szCs w:val="22"/>
        </w:rPr>
      </w:pPr>
    </w:p>
    <w:p w:rsidR="00062252" w:rsidRPr="006A4F90" w:rsidRDefault="00062252" w:rsidP="007C0C21">
      <w:pPr>
        <w:pStyle w:val="Heading10"/>
        <w:jc w:val="both"/>
      </w:pPr>
      <w:r w:rsidRPr="00181ED9">
        <w:t>C</w:t>
      </w:r>
      <w:r>
        <w:t xml:space="preserve">apacity Planning and Management </w:t>
      </w:r>
    </w:p>
    <w:p w:rsidR="00062252" w:rsidRPr="006A4F90" w:rsidRDefault="00062252" w:rsidP="007C0C21">
      <w:pPr>
        <w:tabs>
          <w:tab w:val="clear" w:pos="446"/>
          <w:tab w:val="clear" w:pos="907"/>
          <w:tab w:val="clear" w:pos="1354"/>
          <w:tab w:val="clear" w:pos="1800"/>
        </w:tabs>
        <w:spacing w:after="150"/>
        <w:ind w:left="360"/>
        <w:jc w:val="both"/>
        <w:rPr>
          <w:sz w:val="22"/>
          <w:szCs w:val="22"/>
        </w:rPr>
      </w:pPr>
      <w:r w:rsidRPr="006A4F90">
        <w:rPr>
          <w:sz w:val="22"/>
          <w:szCs w:val="22"/>
        </w:rPr>
        <w:t xml:space="preserve">At the time of launch, Microsoft expects that the service is ready for and can meet the demands of the </w:t>
      </w:r>
      <w:r w:rsidR="00D54E19">
        <w:rPr>
          <w:sz w:val="22"/>
          <w:szCs w:val="22"/>
        </w:rPr>
        <w:t>[</w:t>
      </w:r>
      <w:r w:rsidRPr="006A4F90">
        <w:rPr>
          <w:sz w:val="22"/>
          <w:szCs w:val="22"/>
        </w:rPr>
        <w:t>Peak Traffic</w:t>
      </w:r>
      <w:r w:rsidR="00D54E19">
        <w:rPr>
          <w:sz w:val="22"/>
          <w:szCs w:val="22"/>
        </w:rPr>
        <w:t>]</w:t>
      </w:r>
      <w:r w:rsidRPr="006A4F90">
        <w:rPr>
          <w:sz w:val="22"/>
          <w:szCs w:val="22"/>
        </w:rPr>
        <w:t xml:space="preserve"> calculation + 25%. The </w:t>
      </w:r>
      <w:r w:rsidR="00C03623">
        <w:rPr>
          <w:sz w:val="22"/>
          <w:szCs w:val="22"/>
        </w:rPr>
        <w:t>Third Party Partner</w:t>
      </w:r>
      <w:r w:rsidRPr="006A4F90">
        <w:rPr>
          <w:sz w:val="22"/>
          <w:szCs w:val="22"/>
        </w:rPr>
        <w:t xml:space="preserve"> must ensure that the </w:t>
      </w:r>
      <w:r w:rsidR="00D54E19">
        <w:rPr>
          <w:sz w:val="22"/>
          <w:szCs w:val="22"/>
        </w:rPr>
        <w:t>s</w:t>
      </w:r>
      <w:r w:rsidRPr="006A4F90">
        <w:rPr>
          <w:sz w:val="22"/>
          <w:szCs w:val="22"/>
        </w:rPr>
        <w:t>ervice can meet the Peak Traffic demands throughout the life of the contract.</w:t>
      </w:r>
    </w:p>
    <w:p w:rsidR="002047E4" w:rsidRPr="00DA38D3" w:rsidRDefault="002047E4" w:rsidP="007C0C21">
      <w:pPr>
        <w:pStyle w:val="Heading10"/>
        <w:jc w:val="both"/>
      </w:pPr>
      <w:r>
        <w:t xml:space="preserve">Cryptography Requirements </w:t>
      </w:r>
    </w:p>
    <w:p w:rsidR="009074DA" w:rsidRPr="00133FD5" w:rsidRDefault="009074DA" w:rsidP="007C0C21">
      <w:pPr>
        <w:tabs>
          <w:tab w:val="clear" w:pos="446"/>
          <w:tab w:val="left" w:pos="360"/>
        </w:tabs>
        <w:ind w:left="360"/>
        <w:jc w:val="both"/>
        <w:rPr>
          <w:sz w:val="22"/>
          <w:szCs w:val="22"/>
        </w:rPr>
      </w:pPr>
      <w:r w:rsidRPr="00133FD5">
        <w:rPr>
          <w:sz w:val="22"/>
          <w:szCs w:val="22"/>
        </w:rPr>
        <w:t>Co-branded sites that use cryptography to protect client</w:t>
      </w:r>
      <w:r w:rsidR="00D54E19">
        <w:rPr>
          <w:sz w:val="22"/>
          <w:szCs w:val="22"/>
        </w:rPr>
        <w:t>-</w:t>
      </w:r>
      <w:r w:rsidRPr="00133FD5">
        <w:rPr>
          <w:sz w:val="22"/>
          <w:szCs w:val="22"/>
        </w:rPr>
        <w:t xml:space="preserve">side data </w:t>
      </w:r>
      <w:r w:rsidR="00FA736A">
        <w:rPr>
          <w:sz w:val="22"/>
          <w:szCs w:val="22"/>
        </w:rPr>
        <w:t xml:space="preserve">should </w:t>
      </w:r>
      <w:r w:rsidRPr="00133FD5">
        <w:rPr>
          <w:sz w:val="22"/>
          <w:szCs w:val="22"/>
        </w:rPr>
        <w:t xml:space="preserve">use only Microsoft standard </w:t>
      </w:r>
      <w:r w:rsidR="00D54E19">
        <w:rPr>
          <w:sz w:val="22"/>
          <w:szCs w:val="22"/>
        </w:rPr>
        <w:t>c</w:t>
      </w:r>
      <w:r w:rsidRPr="00133FD5">
        <w:rPr>
          <w:sz w:val="22"/>
          <w:szCs w:val="22"/>
        </w:rPr>
        <w:t>ryptographic libraries.  It is expected that all development will be undertaken using Managed Code and should use the System</w:t>
      </w:r>
      <w:r>
        <w:rPr>
          <w:sz w:val="22"/>
          <w:szCs w:val="22"/>
        </w:rPr>
        <w:t xml:space="preserve"> </w:t>
      </w:r>
      <w:r w:rsidRPr="00133FD5">
        <w:rPr>
          <w:sz w:val="22"/>
          <w:szCs w:val="22"/>
        </w:rPr>
        <w:t xml:space="preserve">Security Cryptography namespace and its classes to provide all cryptographic services. </w:t>
      </w:r>
      <w:r w:rsidRPr="00133FD5">
        <w:rPr>
          <w:sz w:val="22"/>
          <w:szCs w:val="22"/>
        </w:rPr>
        <w:tab/>
      </w:r>
    </w:p>
    <w:p w:rsidR="002047E4" w:rsidRPr="00DA38D3" w:rsidRDefault="002047E4" w:rsidP="007C0C21">
      <w:pPr>
        <w:tabs>
          <w:tab w:val="clear" w:pos="446"/>
          <w:tab w:val="left" w:pos="360"/>
        </w:tabs>
        <w:ind w:left="360"/>
        <w:jc w:val="both"/>
        <w:rPr>
          <w:sz w:val="22"/>
          <w:szCs w:val="22"/>
        </w:rPr>
      </w:pPr>
    </w:p>
    <w:p w:rsidR="002047E4" w:rsidRPr="00DA38D3" w:rsidRDefault="002047E4" w:rsidP="007C0C21">
      <w:pPr>
        <w:tabs>
          <w:tab w:val="clear" w:pos="446"/>
          <w:tab w:val="left" w:pos="360"/>
        </w:tabs>
        <w:ind w:left="360"/>
        <w:jc w:val="both"/>
        <w:rPr>
          <w:sz w:val="22"/>
          <w:szCs w:val="22"/>
        </w:rPr>
      </w:pPr>
      <w:r w:rsidRPr="00DA38D3">
        <w:rPr>
          <w:sz w:val="22"/>
          <w:szCs w:val="22"/>
        </w:rPr>
        <w:t xml:space="preserve">The following table details the </w:t>
      </w:r>
      <w:r w:rsidR="00D54E19">
        <w:rPr>
          <w:sz w:val="22"/>
          <w:szCs w:val="22"/>
        </w:rPr>
        <w:t xml:space="preserve">current </w:t>
      </w:r>
      <w:r w:rsidRPr="00DA38D3">
        <w:rPr>
          <w:sz w:val="22"/>
          <w:szCs w:val="22"/>
        </w:rPr>
        <w:t>Microsoft recommended crypto-algorithm implementations and key lengths</w:t>
      </w:r>
      <w:r w:rsidR="00D54E19">
        <w:rPr>
          <w:sz w:val="22"/>
          <w:szCs w:val="22"/>
        </w:rPr>
        <w:t>, which may be update</w:t>
      </w:r>
      <w:r w:rsidR="009E0DD7">
        <w:rPr>
          <w:sz w:val="22"/>
          <w:szCs w:val="22"/>
        </w:rPr>
        <w:t>d</w:t>
      </w:r>
      <w:r w:rsidR="00D54E19">
        <w:rPr>
          <w:sz w:val="22"/>
          <w:szCs w:val="22"/>
        </w:rPr>
        <w:t xml:space="preserve"> by Microsoft from time to time</w:t>
      </w:r>
      <w:r w:rsidRPr="00DA38D3">
        <w:rPr>
          <w:sz w:val="22"/>
          <w:szCs w:val="22"/>
        </w:rPr>
        <w:t xml:space="preserve">.  Any implementation of cryptography </w:t>
      </w:r>
      <w:r w:rsidR="00FA736A">
        <w:rPr>
          <w:sz w:val="22"/>
          <w:szCs w:val="22"/>
        </w:rPr>
        <w:t>should</w:t>
      </w:r>
      <w:r w:rsidRPr="00DA38D3">
        <w:rPr>
          <w:sz w:val="22"/>
          <w:szCs w:val="22"/>
        </w:rPr>
        <w:t xml:space="preserve"> adhere to these guidelines.  </w:t>
      </w:r>
    </w:p>
    <w:p w:rsidR="002047E4" w:rsidRPr="00DA38D3" w:rsidRDefault="002047E4" w:rsidP="007C0C21">
      <w:pPr>
        <w:jc w:val="both"/>
        <w:rPr>
          <w:sz w:val="22"/>
          <w:szCs w:val="22"/>
        </w:rPr>
      </w:pPr>
    </w:p>
    <w:tbl>
      <w:tblPr>
        <w:tblW w:w="936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0"/>
        <w:gridCol w:w="1890"/>
        <w:gridCol w:w="1620"/>
        <w:gridCol w:w="3870"/>
      </w:tblGrid>
      <w:tr w:rsidR="002047E4" w:rsidRPr="002047E4" w:rsidTr="00F75591">
        <w:tc>
          <w:tcPr>
            <w:tcW w:w="1980" w:type="dxa"/>
            <w:shd w:val="clear" w:color="auto" w:fill="A6A6A6" w:themeFill="background1" w:themeFillShade="A6"/>
          </w:tcPr>
          <w:p w:rsidR="002047E4" w:rsidRPr="006A4F90" w:rsidRDefault="002047E4" w:rsidP="007C0C21">
            <w:pPr>
              <w:ind w:left="252"/>
              <w:jc w:val="both"/>
              <w:rPr>
                <w:b/>
                <w:sz w:val="22"/>
                <w:szCs w:val="22"/>
              </w:rPr>
            </w:pPr>
            <w:r w:rsidRPr="006A4F90">
              <w:rPr>
                <w:b/>
                <w:sz w:val="22"/>
                <w:szCs w:val="22"/>
              </w:rPr>
              <w:t>Algorithm Type</w:t>
            </w:r>
          </w:p>
          <w:p w:rsidR="002047E4" w:rsidRPr="006A4F90" w:rsidRDefault="002047E4" w:rsidP="007C0C21">
            <w:pPr>
              <w:ind w:left="252"/>
              <w:jc w:val="both"/>
              <w:rPr>
                <w:b/>
                <w:sz w:val="22"/>
                <w:szCs w:val="22"/>
              </w:rPr>
            </w:pPr>
          </w:p>
        </w:tc>
        <w:tc>
          <w:tcPr>
            <w:tcW w:w="1890" w:type="dxa"/>
            <w:shd w:val="clear" w:color="auto" w:fill="A6A6A6" w:themeFill="background1" w:themeFillShade="A6"/>
          </w:tcPr>
          <w:p w:rsidR="002047E4" w:rsidRPr="006A4F90" w:rsidRDefault="002047E4" w:rsidP="007C0C21">
            <w:pPr>
              <w:ind w:left="252"/>
              <w:jc w:val="both"/>
              <w:rPr>
                <w:b/>
                <w:sz w:val="22"/>
                <w:szCs w:val="22"/>
              </w:rPr>
            </w:pPr>
            <w:r w:rsidRPr="006A4F90">
              <w:rPr>
                <w:b/>
                <w:sz w:val="22"/>
                <w:szCs w:val="22"/>
              </w:rPr>
              <w:t>Algorithm</w:t>
            </w:r>
          </w:p>
        </w:tc>
        <w:tc>
          <w:tcPr>
            <w:tcW w:w="1620" w:type="dxa"/>
            <w:shd w:val="clear" w:color="auto" w:fill="A6A6A6" w:themeFill="background1" w:themeFillShade="A6"/>
          </w:tcPr>
          <w:p w:rsidR="002047E4" w:rsidRPr="006A4F90" w:rsidRDefault="002047E4" w:rsidP="007C0C21">
            <w:pPr>
              <w:ind w:left="252"/>
              <w:jc w:val="both"/>
              <w:rPr>
                <w:b/>
                <w:sz w:val="22"/>
                <w:szCs w:val="22"/>
              </w:rPr>
            </w:pPr>
            <w:r w:rsidRPr="006A4F90">
              <w:rPr>
                <w:b/>
                <w:sz w:val="22"/>
                <w:szCs w:val="22"/>
              </w:rPr>
              <w:t>Key Length</w:t>
            </w:r>
          </w:p>
        </w:tc>
        <w:tc>
          <w:tcPr>
            <w:tcW w:w="3870" w:type="dxa"/>
            <w:shd w:val="clear" w:color="auto" w:fill="A6A6A6" w:themeFill="background1" w:themeFillShade="A6"/>
          </w:tcPr>
          <w:p w:rsidR="002047E4" w:rsidRPr="006A4F90" w:rsidRDefault="002047E4" w:rsidP="007C0C21">
            <w:pPr>
              <w:ind w:left="14"/>
              <w:jc w:val="both"/>
              <w:rPr>
                <w:b/>
                <w:sz w:val="22"/>
                <w:szCs w:val="22"/>
              </w:rPr>
            </w:pPr>
            <w:r w:rsidRPr="006A4F90">
              <w:rPr>
                <w:b/>
                <w:sz w:val="22"/>
                <w:szCs w:val="22"/>
              </w:rPr>
              <w:t>Notes (Classes/Namespace)</w:t>
            </w:r>
          </w:p>
        </w:tc>
      </w:tr>
      <w:tr w:rsidR="002047E4" w:rsidRPr="002047E4" w:rsidTr="00F75591">
        <w:tc>
          <w:tcPr>
            <w:tcW w:w="1980" w:type="dxa"/>
          </w:tcPr>
          <w:p w:rsidR="002047E4" w:rsidRPr="006A4F90" w:rsidRDefault="002047E4" w:rsidP="007C0C21">
            <w:pPr>
              <w:ind w:left="-18"/>
              <w:jc w:val="both"/>
              <w:rPr>
                <w:sz w:val="22"/>
                <w:szCs w:val="22"/>
              </w:rPr>
            </w:pPr>
            <w:r w:rsidRPr="006A4F90">
              <w:rPr>
                <w:sz w:val="22"/>
                <w:szCs w:val="22"/>
              </w:rPr>
              <w:t>Symmetric Block</w:t>
            </w:r>
          </w:p>
        </w:tc>
        <w:tc>
          <w:tcPr>
            <w:tcW w:w="1890" w:type="dxa"/>
          </w:tcPr>
          <w:p w:rsidR="002047E4" w:rsidRPr="006A4F90" w:rsidRDefault="002047E4" w:rsidP="007C0C21">
            <w:pPr>
              <w:ind w:left="252"/>
              <w:jc w:val="both"/>
              <w:rPr>
                <w:sz w:val="22"/>
                <w:szCs w:val="22"/>
              </w:rPr>
            </w:pPr>
            <w:r w:rsidRPr="006A4F90">
              <w:rPr>
                <w:sz w:val="22"/>
                <w:szCs w:val="22"/>
              </w:rPr>
              <w:t>AES</w:t>
            </w:r>
          </w:p>
        </w:tc>
        <w:tc>
          <w:tcPr>
            <w:tcW w:w="1620" w:type="dxa"/>
          </w:tcPr>
          <w:p w:rsidR="002047E4" w:rsidRPr="006A4F90" w:rsidRDefault="002047E4" w:rsidP="007C0C21">
            <w:pPr>
              <w:ind w:left="252"/>
              <w:jc w:val="both"/>
              <w:rPr>
                <w:sz w:val="22"/>
                <w:szCs w:val="22"/>
              </w:rPr>
            </w:pPr>
            <w:r w:rsidRPr="006A4F90">
              <w:rPr>
                <w:sz w:val="22"/>
                <w:szCs w:val="22"/>
              </w:rPr>
              <w:t>&gt;=128 bit</w:t>
            </w:r>
          </w:p>
        </w:tc>
        <w:tc>
          <w:tcPr>
            <w:tcW w:w="3870" w:type="dxa"/>
          </w:tcPr>
          <w:p w:rsidR="002047E4" w:rsidRPr="006A4F90" w:rsidRDefault="002047E4" w:rsidP="007C0C21">
            <w:pPr>
              <w:ind w:left="14"/>
              <w:jc w:val="both"/>
              <w:rPr>
                <w:sz w:val="22"/>
                <w:szCs w:val="22"/>
              </w:rPr>
            </w:pPr>
            <w:proofErr w:type="spellStart"/>
            <w:r w:rsidRPr="006A4F90">
              <w:rPr>
                <w:rStyle w:val="Code"/>
                <w:rFonts w:ascii="Times New Roman" w:hAnsi="Times New Roman"/>
                <w:sz w:val="22"/>
                <w:szCs w:val="22"/>
              </w:rPr>
              <w:t>RijndaelManaged</w:t>
            </w:r>
            <w:proofErr w:type="spellEnd"/>
            <w:r w:rsidRPr="006A4F90">
              <w:rPr>
                <w:sz w:val="22"/>
                <w:szCs w:val="22"/>
              </w:rPr>
              <w:t xml:space="preserve"> </w:t>
            </w:r>
          </w:p>
          <w:p w:rsidR="002047E4" w:rsidRPr="006A4F90" w:rsidRDefault="002047E4" w:rsidP="007C0C21">
            <w:pPr>
              <w:ind w:left="14"/>
              <w:jc w:val="both"/>
              <w:rPr>
                <w:sz w:val="22"/>
                <w:szCs w:val="22"/>
              </w:rPr>
            </w:pPr>
          </w:p>
        </w:tc>
      </w:tr>
      <w:tr w:rsidR="002047E4" w:rsidRPr="002047E4" w:rsidTr="00F75591">
        <w:tc>
          <w:tcPr>
            <w:tcW w:w="1980" w:type="dxa"/>
          </w:tcPr>
          <w:p w:rsidR="002047E4" w:rsidRPr="006A4F90" w:rsidRDefault="002047E4" w:rsidP="007C0C21">
            <w:pPr>
              <w:ind w:left="-18"/>
              <w:jc w:val="both"/>
              <w:rPr>
                <w:i/>
                <w:sz w:val="22"/>
                <w:szCs w:val="22"/>
              </w:rPr>
            </w:pPr>
            <w:r w:rsidRPr="006A4F90">
              <w:rPr>
                <w:i/>
                <w:sz w:val="22"/>
                <w:szCs w:val="22"/>
              </w:rPr>
              <w:t>Symmetric Stream</w:t>
            </w:r>
          </w:p>
        </w:tc>
        <w:tc>
          <w:tcPr>
            <w:tcW w:w="1890" w:type="dxa"/>
          </w:tcPr>
          <w:p w:rsidR="002047E4" w:rsidRPr="006A4F90" w:rsidRDefault="002047E4" w:rsidP="007C0C21">
            <w:pPr>
              <w:ind w:left="252"/>
              <w:jc w:val="both"/>
              <w:rPr>
                <w:i/>
                <w:sz w:val="22"/>
                <w:szCs w:val="22"/>
              </w:rPr>
            </w:pPr>
            <w:r w:rsidRPr="006A4F90">
              <w:rPr>
                <w:i/>
                <w:sz w:val="22"/>
                <w:szCs w:val="22"/>
              </w:rPr>
              <w:t>N/A</w:t>
            </w:r>
          </w:p>
        </w:tc>
        <w:tc>
          <w:tcPr>
            <w:tcW w:w="1620" w:type="dxa"/>
          </w:tcPr>
          <w:p w:rsidR="002047E4" w:rsidRPr="006A4F90" w:rsidRDefault="002047E4" w:rsidP="007C0C21">
            <w:pPr>
              <w:ind w:left="252"/>
              <w:jc w:val="both"/>
              <w:rPr>
                <w:i/>
                <w:sz w:val="22"/>
                <w:szCs w:val="22"/>
              </w:rPr>
            </w:pPr>
            <w:r w:rsidRPr="006A4F90">
              <w:rPr>
                <w:i/>
                <w:sz w:val="22"/>
                <w:szCs w:val="22"/>
              </w:rPr>
              <w:t>N/A</w:t>
            </w:r>
          </w:p>
        </w:tc>
        <w:tc>
          <w:tcPr>
            <w:tcW w:w="3870" w:type="dxa"/>
          </w:tcPr>
          <w:p w:rsidR="002047E4" w:rsidRPr="006A4F90" w:rsidRDefault="002047E4" w:rsidP="007C0C21">
            <w:pPr>
              <w:ind w:left="14"/>
              <w:jc w:val="both"/>
              <w:rPr>
                <w:i/>
                <w:sz w:val="22"/>
                <w:szCs w:val="22"/>
              </w:rPr>
            </w:pPr>
            <w:r w:rsidRPr="006A4F90">
              <w:rPr>
                <w:i/>
                <w:sz w:val="22"/>
                <w:szCs w:val="22"/>
              </w:rPr>
              <w:t>Block cipher should be used</w:t>
            </w:r>
          </w:p>
          <w:p w:rsidR="002047E4" w:rsidRPr="006A4F90" w:rsidRDefault="002047E4" w:rsidP="007C0C21">
            <w:pPr>
              <w:ind w:left="14"/>
              <w:jc w:val="both"/>
              <w:rPr>
                <w:i/>
                <w:sz w:val="22"/>
                <w:szCs w:val="22"/>
              </w:rPr>
            </w:pPr>
          </w:p>
        </w:tc>
      </w:tr>
      <w:tr w:rsidR="002047E4" w:rsidRPr="002047E4" w:rsidTr="00F75591">
        <w:tc>
          <w:tcPr>
            <w:tcW w:w="1980" w:type="dxa"/>
            <w:vMerge w:val="restart"/>
          </w:tcPr>
          <w:p w:rsidR="002047E4" w:rsidRPr="006A4F90" w:rsidRDefault="002047E4" w:rsidP="007C0C21">
            <w:pPr>
              <w:ind w:left="-18"/>
              <w:jc w:val="both"/>
              <w:rPr>
                <w:sz w:val="22"/>
                <w:szCs w:val="22"/>
              </w:rPr>
            </w:pPr>
            <w:r w:rsidRPr="006A4F90">
              <w:rPr>
                <w:sz w:val="22"/>
                <w:szCs w:val="22"/>
              </w:rPr>
              <w:t>Asymmetric</w:t>
            </w:r>
          </w:p>
        </w:tc>
        <w:tc>
          <w:tcPr>
            <w:tcW w:w="1890" w:type="dxa"/>
          </w:tcPr>
          <w:p w:rsidR="002047E4" w:rsidRPr="006A4F90" w:rsidRDefault="002047E4" w:rsidP="007C0C21">
            <w:pPr>
              <w:ind w:left="252"/>
              <w:jc w:val="both"/>
              <w:rPr>
                <w:sz w:val="22"/>
                <w:szCs w:val="22"/>
              </w:rPr>
            </w:pPr>
            <w:r w:rsidRPr="006A4F90">
              <w:rPr>
                <w:sz w:val="22"/>
                <w:szCs w:val="22"/>
              </w:rPr>
              <w:t>RSA</w:t>
            </w:r>
          </w:p>
        </w:tc>
        <w:tc>
          <w:tcPr>
            <w:tcW w:w="1620" w:type="dxa"/>
          </w:tcPr>
          <w:p w:rsidR="002047E4" w:rsidRPr="006A4F90" w:rsidRDefault="002047E4" w:rsidP="007C0C21">
            <w:pPr>
              <w:ind w:left="252"/>
              <w:jc w:val="both"/>
              <w:rPr>
                <w:sz w:val="22"/>
                <w:szCs w:val="22"/>
              </w:rPr>
            </w:pPr>
            <w:r w:rsidRPr="006A4F90">
              <w:rPr>
                <w:sz w:val="22"/>
                <w:szCs w:val="22"/>
              </w:rPr>
              <w:t>&gt;=2048 bit</w:t>
            </w:r>
          </w:p>
        </w:tc>
        <w:tc>
          <w:tcPr>
            <w:tcW w:w="3870" w:type="dxa"/>
          </w:tcPr>
          <w:p w:rsidR="002047E4" w:rsidRPr="006A4F90" w:rsidRDefault="002047E4" w:rsidP="007C0C21">
            <w:pPr>
              <w:ind w:left="14"/>
              <w:jc w:val="both"/>
              <w:rPr>
                <w:sz w:val="22"/>
                <w:szCs w:val="22"/>
              </w:rPr>
            </w:pPr>
            <w:proofErr w:type="spellStart"/>
            <w:r w:rsidRPr="006A4F90">
              <w:rPr>
                <w:rStyle w:val="Code"/>
                <w:rFonts w:ascii="Times New Roman" w:hAnsi="Times New Roman"/>
                <w:sz w:val="22"/>
                <w:szCs w:val="22"/>
              </w:rPr>
              <w:t>RSACryptoServiceProvider</w:t>
            </w:r>
            <w:proofErr w:type="spellEnd"/>
            <w:r w:rsidRPr="006A4F90">
              <w:rPr>
                <w:sz w:val="22"/>
                <w:szCs w:val="22"/>
              </w:rPr>
              <w:t xml:space="preserve"> </w:t>
            </w:r>
          </w:p>
          <w:p w:rsidR="002047E4" w:rsidRPr="006A4F90" w:rsidRDefault="002047E4" w:rsidP="007C0C21">
            <w:pPr>
              <w:jc w:val="both"/>
              <w:rPr>
                <w:sz w:val="22"/>
                <w:szCs w:val="22"/>
              </w:rPr>
            </w:pPr>
          </w:p>
        </w:tc>
      </w:tr>
      <w:tr w:rsidR="002047E4" w:rsidRPr="002047E4" w:rsidTr="00F75591">
        <w:tc>
          <w:tcPr>
            <w:tcW w:w="1980" w:type="dxa"/>
            <w:vMerge/>
          </w:tcPr>
          <w:p w:rsidR="002047E4" w:rsidRPr="006A4F90" w:rsidRDefault="002047E4" w:rsidP="007C0C21">
            <w:pPr>
              <w:ind w:left="-18"/>
              <w:jc w:val="both"/>
              <w:rPr>
                <w:sz w:val="22"/>
                <w:szCs w:val="22"/>
              </w:rPr>
            </w:pPr>
          </w:p>
        </w:tc>
        <w:tc>
          <w:tcPr>
            <w:tcW w:w="1890" w:type="dxa"/>
          </w:tcPr>
          <w:p w:rsidR="002047E4" w:rsidRPr="006A4F90" w:rsidRDefault="002047E4" w:rsidP="007C0C21">
            <w:pPr>
              <w:ind w:left="252"/>
              <w:jc w:val="both"/>
              <w:rPr>
                <w:sz w:val="22"/>
                <w:szCs w:val="22"/>
              </w:rPr>
            </w:pPr>
            <w:proofErr w:type="spellStart"/>
            <w:r w:rsidRPr="006A4F90">
              <w:rPr>
                <w:sz w:val="22"/>
                <w:szCs w:val="22"/>
              </w:rPr>
              <w:t>Diffie</w:t>
            </w:r>
            <w:proofErr w:type="spellEnd"/>
            <w:r w:rsidRPr="006A4F90">
              <w:rPr>
                <w:sz w:val="22"/>
                <w:szCs w:val="22"/>
              </w:rPr>
              <w:t>-Hellman</w:t>
            </w:r>
          </w:p>
        </w:tc>
        <w:tc>
          <w:tcPr>
            <w:tcW w:w="1620" w:type="dxa"/>
          </w:tcPr>
          <w:p w:rsidR="002047E4" w:rsidRPr="006A4F90" w:rsidRDefault="002047E4" w:rsidP="007C0C21">
            <w:pPr>
              <w:ind w:left="252"/>
              <w:jc w:val="both"/>
              <w:rPr>
                <w:sz w:val="22"/>
                <w:szCs w:val="22"/>
              </w:rPr>
            </w:pPr>
            <w:r w:rsidRPr="006A4F90">
              <w:rPr>
                <w:sz w:val="22"/>
                <w:szCs w:val="22"/>
              </w:rPr>
              <w:t>&gt;=2048 bit</w:t>
            </w:r>
          </w:p>
        </w:tc>
        <w:tc>
          <w:tcPr>
            <w:tcW w:w="3870" w:type="dxa"/>
          </w:tcPr>
          <w:p w:rsidR="002047E4" w:rsidRPr="006A4F90" w:rsidRDefault="002047E4" w:rsidP="007C0C21">
            <w:pPr>
              <w:ind w:left="14"/>
              <w:jc w:val="both"/>
              <w:rPr>
                <w:sz w:val="22"/>
                <w:szCs w:val="22"/>
              </w:rPr>
            </w:pPr>
            <w:proofErr w:type="spellStart"/>
            <w:r w:rsidRPr="006A4F90">
              <w:rPr>
                <w:rStyle w:val="Code"/>
                <w:rFonts w:ascii="Times New Roman" w:hAnsi="Times New Roman"/>
                <w:sz w:val="22"/>
                <w:szCs w:val="22"/>
              </w:rPr>
              <w:t>Pkcs</w:t>
            </w:r>
            <w:proofErr w:type="spellEnd"/>
            <w:r w:rsidRPr="006A4F90">
              <w:rPr>
                <w:sz w:val="22"/>
                <w:szCs w:val="22"/>
              </w:rPr>
              <w:t xml:space="preserve"> Used for key agreement</w:t>
            </w:r>
          </w:p>
        </w:tc>
      </w:tr>
      <w:tr w:rsidR="002047E4" w:rsidRPr="002047E4" w:rsidTr="00F75591">
        <w:tc>
          <w:tcPr>
            <w:tcW w:w="1980" w:type="dxa"/>
            <w:vMerge/>
          </w:tcPr>
          <w:p w:rsidR="002047E4" w:rsidRPr="006A4F90" w:rsidRDefault="002047E4" w:rsidP="007C0C21">
            <w:pPr>
              <w:ind w:left="-18"/>
              <w:jc w:val="both"/>
              <w:rPr>
                <w:sz w:val="22"/>
                <w:szCs w:val="22"/>
              </w:rPr>
            </w:pPr>
          </w:p>
        </w:tc>
        <w:tc>
          <w:tcPr>
            <w:tcW w:w="1890" w:type="dxa"/>
          </w:tcPr>
          <w:p w:rsidR="002047E4" w:rsidRPr="006A4F90" w:rsidRDefault="002047E4" w:rsidP="007C0C21">
            <w:pPr>
              <w:ind w:left="252"/>
              <w:jc w:val="both"/>
              <w:rPr>
                <w:sz w:val="22"/>
                <w:szCs w:val="22"/>
              </w:rPr>
            </w:pPr>
            <w:r w:rsidRPr="006A4F90">
              <w:rPr>
                <w:sz w:val="22"/>
                <w:szCs w:val="22"/>
              </w:rPr>
              <w:t>ECC</w:t>
            </w:r>
          </w:p>
        </w:tc>
        <w:tc>
          <w:tcPr>
            <w:tcW w:w="1620" w:type="dxa"/>
          </w:tcPr>
          <w:p w:rsidR="002047E4" w:rsidRPr="006A4F90" w:rsidRDefault="002047E4" w:rsidP="007C0C21">
            <w:pPr>
              <w:ind w:left="252"/>
              <w:jc w:val="both"/>
              <w:rPr>
                <w:sz w:val="22"/>
                <w:szCs w:val="22"/>
              </w:rPr>
            </w:pPr>
            <w:r w:rsidRPr="006A4F90">
              <w:rPr>
                <w:sz w:val="22"/>
                <w:szCs w:val="22"/>
              </w:rPr>
              <w:t>&gt;=256 bit</w:t>
            </w:r>
          </w:p>
        </w:tc>
        <w:tc>
          <w:tcPr>
            <w:tcW w:w="3870" w:type="dxa"/>
          </w:tcPr>
          <w:p w:rsidR="002047E4" w:rsidRPr="006A4F90" w:rsidRDefault="002047E4" w:rsidP="007C0C21">
            <w:pPr>
              <w:ind w:left="14"/>
              <w:jc w:val="both"/>
              <w:rPr>
                <w:sz w:val="22"/>
                <w:szCs w:val="22"/>
              </w:rPr>
            </w:pPr>
            <w:r w:rsidRPr="006A4F90">
              <w:rPr>
                <w:sz w:val="22"/>
                <w:szCs w:val="22"/>
              </w:rPr>
              <w:t>Natively supported in Vista but a managed code library will not be available until the next Visual Studio release, 2007/2008.</w:t>
            </w:r>
          </w:p>
        </w:tc>
      </w:tr>
      <w:tr w:rsidR="002047E4" w:rsidRPr="002047E4" w:rsidTr="00F75591">
        <w:tc>
          <w:tcPr>
            <w:tcW w:w="1980" w:type="dxa"/>
            <w:vMerge w:val="restart"/>
          </w:tcPr>
          <w:p w:rsidR="002047E4" w:rsidRPr="006A4F90" w:rsidRDefault="002047E4" w:rsidP="007C0C21">
            <w:pPr>
              <w:ind w:left="-18"/>
              <w:jc w:val="both"/>
              <w:rPr>
                <w:sz w:val="22"/>
                <w:szCs w:val="22"/>
              </w:rPr>
            </w:pPr>
            <w:r w:rsidRPr="006A4F90">
              <w:rPr>
                <w:sz w:val="22"/>
                <w:szCs w:val="22"/>
              </w:rPr>
              <w:t>* Hash (inc MAC)</w:t>
            </w:r>
          </w:p>
        </w:tc>
        <w:tc>
          <w:tcPr>
            <w:tcW w:w="1890" w:type="dxa"/>
          </w:tcPr>
          <w:p w:rsidR="002047E4" w:rsidRPr="006A4F90" w:rsidRDefault="002047E4" w:rsidP="007C0C21">
            <w:pPr>
              <w:ind w:left="252"/>
              <w:jc w:val="both"/>
              <w:rPr>
                <w:sz w:val="22"/>
                <w:szCs w:val="22"/>
              </w:rPr>
            </w:pPr>
            <w:r w:rsidRPr="006A4F90">
              <w:rPr>
                <w:sz w:val="22"/>
                <w:szCs w:val="22"/>
              </w:rPr>
              <w:t>SHA-256</w:t>
            </w:r>
          </w:p>
        </w:tc>
        <w:tc>
          <w:tcPr>
            <w:tcW w:w="1620" w:type="dxa"/>
          </w:tcPr>
          <w:p w:rsidR="002047E4" w:rsidRPr="006A4F90" w:rsidRDefault="002047E4" w:rsidP="007C0C21">
            <w:pPr>
              <w:ind w:left="252"/>
              <w:jc w:val="both"/>
              <w:rPr>
                <w:sz w:val="22"/>
                <w:szCs w:val="22"/>
              </w:rPr>
            </w:pPr>
            <w:r w:rsidRPr="006A4F90">
              <w:rPr>
                <w:sz w:val="22"/>
                <w:szCs w:val="22"/>
              </w:rPr>
              <w:t>256 bit</w:t>
            </w:r>
          </w:p>
        </w:tc>
        <w:tc>
          <w:tcPr>
            <w:tcW w:w="3870" w:type="dxa"/>
          </w:tcPr>
          <w:p w:rsidR="002047E4" w:rsidRPr="006A4F90" w:rsidRDefault="002047E4" w:rsidP="007C0C21">
            <w:pPr>
              <w:ind w:left="14"/>
              <w:jc w:val="both"/>
              <w:rPr>
                <w:rStyle w:val="Code"/>
                <w:rFonts w:ascii="Times New Roman" w:hAnsi="Times New Roman"/>
                <w:sz w:val="22"/>
                <w:szCs w:val="22"/>
              </w:rPr>
            </w:pPr>
            <w:r w:rsidRPr="006A4F90">
              <w:rPr>
                <w:rStyle w:val="Code"/>
                <w:rFonts w:ascii="Times New Roman" w:hAnsi="Times New Roman"/>
                <w:sz w:val="22"/>
                <w:szCs w:val="22"/>
              </w:rPr>
              <w:t>SHA256Managed, HMACSHA256</w:t>
            </w:r>
          </w:p>
          <w:p w:rsidR="002047E4" w:rsidRPr="006A4F90" w:rsidRDefault="002047E4" w:rsidP="007C0C21">
            <w:pPr>
              <w:ind w:left="14"/>
              <w:jc w:val="both"/>
              <w:rPr>
                <w:rStyle w:val="Code"/>
                <w:rFonts w:ascii="Times New Roman" w:hAnsi="Times New Roman"/>
                <w:sz w:val="22"/>
                <w:szCs w:val="22"/>
              </w:rPr>
            </w:pPr>
          </w:p>
        </w:tc>
      </w:tr>
      <w:tr w:rsidR="002047E4" w:rsidRPr="002047E4" w:rsidTr="00F75591">
        <w:tc>
          <w:tcPr>
            <w:tcW w:w="1980" w:type="dxa"/>
            <w:vMerge/>
          </w:tcPr>
          <w:p w:rsidR="002047E4" w:rsidRPr="006A4F90" w:rsidRDefault="002047E4" w:rsidP="007C0C21">
            <w:pPr>
              <w:ind w:left="-18"/>
              <w:jc w:val="both"/>
              <w:rPr>
                <w:sz w:val="22"/>
                <w:szCs w:val="22"/>
              </w:rPr>
            </w:pPr>
          </w:p>
        </w:tc>
        <w:tc>
          <w:tcPr>
            <w:tcW w:w="1890" w:type="dxa"/>
          </w:tcPr>
          <w:p w:rsidR="002047E4" w:rsidRPr="006A4F90" w:rsidRDefault="002047E4" w:rsidP="007C0C21">
            <w:pPr>
              <w:ind w:left="252"/>
              <w:jc w:val="both"/>
              <w:rPr>
                <w:sz w:val="22"/>
                <w:szCs w:val="22"/>
              </w:rPr>
            </w:pPr>
            <w:r w:rsidRPr="00123A1E">
              <w:rPr>
                <w:sz w:val="22"/>
                <w:szCs w:val="22"/>
              </w:rPr>
              <w:t>SHA-384</w:t>
            </w:r>
          </w:p>
        </w:tc>
        <w:tc>
          <w:tcPr>
            <w:tcW w:w="1620" w:type="dxa"/>
          </w:tcPr>
          <w:p w:rsidR="002047E4" w:rsidRPr="006A4F90" w:rsidRDefault="002047E4" w:rsidP="007C0C21">
            <w:pPr>
              <w:ind w:left="252"/>
              <w:jc w:val="both"/>
              <w:rPr>
                <w:sz w:val="22"/>
                <w:szCs w:val="22"/>
              </w:rPr>
            </w:pPr>
            <w:r w:rsidRPr="006A4F90">
              <w:rPr>
                <w:sz w:val="22"/>
                <w:szCs w:val="22"/>
              </w:rPr>
              <w:t>384 bit</w:t>
            </w:r>
          </w:p>
        </w:tc>
        <w:tc>
          <w:tcPr>
            <w:tcW w:w="3870" w:type="dxa"/>
          </w:tcPr>
          <w:p w:rsidR="002047E4" w:rsidRPr="006A4F90" w:rsidRDefault="002047E4" w:rsidP="007C0C21">
            <w:pPr>
              <w:ind w:left="14"/>
              <w:jc w:val="both"/>
              <w:rPr>
                <w:rStyle w:val="Code"/>
                <w:rFonts w:ascii="Times New Roman" w:hAnsi="Times New Roman"/>
                <w:sz w:val="22"/>
                <w:szCs w:val="22"/>
              </w:rPr>
            </w:pPr>
            <w:r w:rsidRPr="006A4F90">
              <w:rPr>
                <w:rStyle w:val="Code"/>
                <w:rFonts w:ascii="Times New Roman" w:hAnsi="Times New Roman"/>
                <w:sz w:val="22"/>
                <w:szCs w:val="22"/>
              </w:rPr>
              <w:t>SHA384Managed, HMACSHA384</w:t>
            </w:r>
          </w:p>
        </w:tc>
      </w:tr>
      <w:tr w:rsidR="002047E4" w:rsidRPr="002047E4" w:rsidTr="00F75591">
        <w:tc>
          <w:tcPr>
            <w:tcW w:w="1980" w:type="dxa"/>
            <w:vMerge/>
          </w:tcPr>
          <w:p w:rsidR="002047E4" w:rsidRPr="006A4F90" w:rsidRDefault="002047E4" w:rsidP="007C0C21">
            <w:pPr>
              <w:ind w:left="-18"/>
              <w:jc w:val="both"/>
              <w:rPr>
                <w:sz w:val="22"/>
                <w:szCs w:val="22"/>
              </w:rPr>
            </w:pPr>
          </w:p>
        </w:tc>
        <w:tc>
          <w:tcPr>
            <w:tcW w:w="1890" w:type="dxa"/>
          </w:tcPr>
          <w:p w:rsidR="002047E4" w:rsidRPr="006A4F90" w:rsidRDefault="002047E4" w:rsidP="007C0C21">
            <w:pPr>
              <w:ind w:left="252"/>
              <w:jc w:val="both"/>
              <w:rPr>
                <w:sz w:val="22"/>
                <w:szCs w:val="22"/>
              </w:rPr>
            </w:pPr>
            <w:r w:rsidRPr="006A4F90">
              <w:rPr>
                <w:sz w:val="22"/>
                <w:szCs w:val="22"/>
              </w:rPr>
              <w:t>SHA-512</w:t>
            </w:r>
          </w:p>
        </w:tc>
        <w:tc>
          <w:tcPr>
            <w:tcW w:w="1620" w:type="dxa"/>
          </w:tcPr>
          <w:p w:rsidR="002047E4" w:rsidRPr="006A4F90" w:rsidRDefault="002047E4" w:rsidP="007C0C21">
            <w:pPr>
              <w:ind w:left="252"/>
              <w:jc w:val="both"/>
              <w:rPr>
                <w:sz w:val="22"/>
                <w:szCs w:val="22"/>
              </w:rPr>
            </w:pPr>
            <w:r w:rsidRPr="006A4F90">
              <w:rPr>
                <w:sz w:val="22"/>
                <w:szCs w:val="22"/>
              </w:rPr>
              <w:t>512 bit</w:t>
            </w:r>
          </w:p>
        </w:tc>
        <w:tc>
          <w:tcPr>
            <w:tcW w:w="3870" w:type="dxa"/>
          </w:tcPr>
          <w:p w:rsidR="002047E4" w:rsidRPr="006A4F90" w:rsidRDefault="002047E4" w:rsidP="007C0C21">
            <w:pPr>
              <w:ind w:left="14"/>
              <w:jc w:val="both"/>
              <w:rPr>
                <w:rStyle w:val="Code"/>
                <w:rFonts w:ascii="Times New Roman" w:hAnsi="Times New Roman"/>
                <w:sz w:val="22"/>
                <w:szCs w:val="22"/>
              </w:rPr>
            </w:pPr>
            <w:r w:rsidRPr="006A4F90">
              <w:rPr>
                <w:rStyle w:val="Code"/>
                <w:rFonts w:ascii="Times New Roman" w:hAnsi="Times New Roman"/>
                <w:sz w:val="22"/>
                <w:szCs w:val="22"/>
              </w:rPr>
              <w:t>SHA512Managed, HMACSHA512</w:t>
            </w:r>
          </w:p>
        </w:tc>
      </w:tr>
      <w:tr w:rsidR="002047E4" w:rsidRPr="002047E4" w:rsidTr="00F75591">
        <w:tc>
          <w:tcPr>
            <w:tcW w:w="1980" w:type="dxa"/>
          </w:tcPr>
          <w:p w:rsidR="002047E4" w:rsidRPr="006A4F90" w:rsidRDefault="002047E4" w:rsidP="007C0C21">
            <w:pPr>
              <w:ind w:left="-18"/>
              <w:jc w:val="both"/>
              <w:rPr>
                <w:sz w:val="22"/>
                <w:szCs w:val="22"/>
              </w:rPr>
            </w:pPr>
            <w:r w:rsidRPr="006A4F90">
              <w:rPr>
                <w:sz w:val="22"/>
                <w:szCs w:val="22"/>
              </w:rPr>
              <w:t>HMAC Key Lengths</w:t>
            </w:r>
          </w:p>
        </w:tc>
        <w:tc>
          <w:tcPr>
            <w:tcW w:w="1890" w:type="dxa"/>
          </w:tcPr>
          <w:p w:rsidR="002047E4" w:rsidRPr="006A4F90" w:rsidRDefault="002047E4" w:rsidP="007C0C21">
            <w:pPr>
              <w:ind w:left="252"/>
              <w:jc w:val="both"/>
              <w:rPr>
                <w:sz w:val="22"/>
                <w:szCs w:val="22"/>
              </w:rPr>
            </w:pPr>
          </w:p>
        </w:tc>
        <w:tc>
          <w:tcPr>
            <w:tcW w:w="1620" w:type="dxa"/>
          </w:tcPr>
          <w:p w:rsidR="002047E4" w:rsidRPr="006A4F90" w:rsidRDefault="002047E4" w:rsidP="007C0C21">
            <w:pPr>
              <w:ind w:left="252"/>
              <w:jc w:val="both"/>
              <w:rPr>
                <w:sz w:val="22"/>
                <w:szCs w:val="22"/>
              </w:rPr>
            </w:pPr>
            <w:r w:rsidRPr="006A4F90">
              <w:rPr>
                <w:sz w:val="22"/>
                <w:szCs w:val="22"/>
              </w:rPr>
              <w:t>&gt;=128 bit</w:t>
            </w:r>
          </w:p>
        </w:tc>
        <w:tc>
          <w:tcPr>
            <w:tcW w:w="3870" w:type="dxa"/>
          </w:tcPr>
          <w:p w:rsidR="002047E4" w:rsidRPr="006A4F90" w:rsidRDefault="002047E4" w:rsidP="007C0C21">
            <w:pPr>
              <w:ind w:left="14"/>
              <w:jc w:val="both"/>
              <w:rPr>
                <w:rStyle w:val="Code"/>
                <w:rFonts w:ascii="Times New Roman" w:hAnsi="Times New Roman"/>
                <w:sz w:val="22"/>
                <w:szCs w:val="22"/>
              </w:rPr>
            </w:pPr>
            <w:r w:rsidRPr="00123A1E">
              <w:rPr>
                <w:sz w:val="22"/>
                <w:szCs w:val="22"/>
              </w:rPr>
              <w:t xml:space="preserve">HMAC is keyed hashing for message authentication. It makes use of an </w:t>
            </w:r>
            <w:r w:rsidRPr="006A4F90">
              <w:rPr>
                <w:sz w:val="22"/>
                <w:szCs w:val="22"/>
              </w:rPr>
              <w:t xml:space="preserve">underlying hash and a secret key of a specified length. </w:t>
            </w:r>
          </w:p>
        </w:tc>
      </w:tr>
    </w:tbl>
    <w:p w:rsidR="007E5384" w:rsidRDefault="007E5384" w:rsidP="007C0C21">
      <w:pPr>
        <w:ind w:left="384"/>
        <w:jc w:val="both"/>
        <w:rPr>
          <w:sz w:val="22"/>
          <w:szCs w:val="22"/>
        </w:rPr>
      </w:pPr>
    </w:p>
    <w:p w:rsidR="002047E4" w:rsidRPr="00DA38D3" w:rsidRDefault="002047E4" w:rsidP="007C0C21">
      <w:pPr>
        <w:ind w:left="384"/>
        <w:jc w:val="both"/>
        <w:rPr>
          <w:sz w:val="22"/>
          <w:szCs w:val="22"/>
        </w:rPr>
      </w:pPr>
      <w:r w:rsidRPr="00DA38D3">
        <w:rPr>
          <w:sz w:val="22"/>
          <w:szCs w:val="22"/>
        </w:rPr>
        <w:t xml:space="preserve">* All other </w:t>
      </w:r>
      <w:r w:rsidR="00D54E19">
        <w:rPr>
          <w:sz w:val="22"/>
          <w:szCs w:val="22"/>
        </w:rPr>
        <w:t>h</w:t>
      </w:r>
      <w:r w:rsidRPr="00DA38D3">
        <w:rPr>
          <w:sz w:val="22"/>
          <w:szCs w:val="22"/>
        </w:rPr>
        <w:t xml:space="preserve">ash functions, including MD2, MD4 and MD5 must not be used as they have a demonstrated vulnerability to </w:t>
      </w:r>
      <w:r w:rsidR="00D54E19">
        <w:rPr>
          <w:sz w:val="22"/>
          <w:szCs w:val="22"/>
        </w:rPr>
        <w:t>c</w:t>
      </w:r>
      <w:r w:rsidRPr="00DA38D3">
        <w:rPr>
          <w:sz w:val="22"/>
          <w:szCs w:val="22"/>
        </w:rPr>
        <w:t xml:space="preserve">ollision </w:t>
      </w:r>
      <w:r w:rsidR="00D54E19">
        <w:rPr>
          <w:sz w:val="22"/>
          <w:szCs w:val="22"/>
        </w:rPr>
        <w:t>a</w:t>
      </w:r>
      <w:r w:rsidRPr="00DA38D3">
        <w:rPr>
          <w:sz w:val="22"/>
          <w:szCs w:val="22"/>
        </w:rPr>
        <w:t>ttacks.</w:t>
      </w:r>
    </w:p>
    <w:p w:rsidR="002047E4" w:rsidRPr="00DA38D3" w:rsidRDefault="002047E4" w:rsidP="007C0C21">
      <w:pPr>
        <w:ind w:left="384"/>
        <w:jc w:val="both"/>
        <w:rPr>
          <w:sz w:val="22"/>
          <w:szCs w:val="22"/>
        </w:rPr>
      </w:pPr>
    </w:p>
    <w:p w:rsidR="002047E4" w:rsidRPr="00DA38D3" w:rsidRDefault="002047E4" w:rsidP="007C0C21">
      <w:pPr>
        <w:ind w:left="384"/>
        <w:jc w:val="both"/>
        <w:rPr>
          <w:b/>
          <w:sz w:val="22"/>
          <w:szCs w:val="22"/>
        </w:rPr>
      </w:pPr>
      <w:r w:rsidRPr="00DA38D3">
        <w:rPr>
          <w:b/>
          <w:sz w:val="22"/>
          <w:szCs w:val="22"/>
        </w:rPr>
        <w:t>NOTE: Custom cryptographic implementations may not be used under any condition.</w:t>
      </w:r>
    </w:p>
    <w:p w:rsidR="00006D16" w:rsidRDefault="00006D16" w:rsidP="007C0C21">
      <w:pPr>
        <w:pStyle w:val="CommentText"/>
        <w:ind w:left="360"/>
        <w:jc w:val="both"/>
        <w:rPr>
          <w:sz w:val="22"/>
          <w:szCs w:val="22"/>
        </w:rPr>
      </w:pPr>
    </w:p>
    <w:p w:rsidR="00006D16" w:rsidRPr="00AE6C57" w:rsidRDefault="00006D16" w:rsidP="007C0C21">
      <w:pPr>
        <w:pStyle w:val="Heading10"/>
        <w:jc w:val="both"/>
      </w:pPr>
      <w:r w:rsidRPr="00AE6C57">
        <w:t xml:space="preserve">Domain </w:t>
      </w:r>
      <w:r>
        <w:t>N</w:t>
      </w:r>
      <w:r w:rsidRPr="00AE6C57">
        <w:t xml:space="preserve">ames </w:t>
      </w:r>
      <w:r>
        <w:t xml:space="preserve">and </w:t>
      </w:r>
      <w:r w:rsidRPr="00AE6C57">
        <w:t>DNS</w:t>
      </w:r>
    </w:p>
    <w:p w:rsidR="00006D16" w:rsidRDefault="00006D16" w:rsidP="007C0C21">
      <w:pPr>
        <w:tabs>
          <w:tab w:val="clear" w:pos="446"/>
          <w:tab w:val="clear" w:pos="907"/>
          <w:tab w:val="clear" w:pos="1354"/>
          <w:tab w:val="clear" w:pos="1800"/>
        </w:tabs>
        <w:ind w:left="360"/>
        <w:jc w:val="both"/>
        <w:rPr>
          <w:color w:val="000000"/>
          <w:sz w:val="22"/>
          <w:szCs w:val="22"/>
          <w:lang w:val="en-AU"/>
        </w:rPr>
      </w:pPr>
      <w:r w:rsidRPr="00982EDE">
        <w:rPr>
          <w:color w:val="000000"/>
          <w:sz w:val="22"/>
          <w:szCs w:val="22"/>
          <w:lang w:val="en-AU"/>
        </w:rPr>
        <w:t xml:space="preserve">All domain names which are associated with a Microsoft brand </w:t>
      </w:r>
      <w:r w:rsidR="00FA0EC2">
        <w:rPr>
          <w:color w:val="000000"/>
          <w:sz w:val="22"/>
          <w:szCs w:val="22"/>
          <w:lang w:val="en-AU"/>
        </w:rPr>
        <w:t>should</w:t>
      </w:r>
      <w:r w:rsidRPr="00982EDE">
        <w:rPr>
          <w:color w:val="000000"/>
          <w:sz w:val="22"/>
          <w:szCs w:val="22"/>
          <w:lang w:val="en-AU"/>
        </w:rPr>
        <w:t xml:space="preserve"> be registered and managed by Microsoft</w:t>
      </w:r>
      <w:r w:rsidR="003A2495">
        <w:rPr>
          <w:color w:val="000000"/>
          <w:sz w:val="22"/>
          <w:szCs w:val="22"/>
          <w:lang w:val="en-AU"/>
        </w:rPr>
        <w:t xml:space="preserve">.  </w:t>
      </w:r>
    </w:p>
    <w:p w:rsidR="000E50FC" w:rsidRDefault="000E50FC" w:rsidP="007C0C21">
      <w:pPr>
        <w:tabs>
          <w:tab w:val="clear" w:pos="446"/>
          <w:tab w:val="clear" w:pos="907"/>
          <w:tab w:val="clear" w:pos="1354"/>
          <w:tab w:val="clear" w:pos="1800"/>
        </w:tabs>
        <w:jc w:val="both"/>
        <w:rPr>
          <w:color w:val="000000"/>
          <w:sz w:val="22"/>
          <w:szCs w:val="22"/>
          <w:lang w:val="en-AU"/>
        </w:rPr>
      </w:pPr>
    </w:p>
    <w:p w:rsidR="007769A7" w:rsidRPr="00DA38D3" w:rsidRDefault="007769A7" w:rsidP="007C0C21">
      <w:pPr>
        <w:pStyle w:val="Heading10"/>
        <w:jc w:val="both"/>
        <w:rPr>
          <w:b w:val="0"/>
        </w:rPr>
      </w:pPr>
      <w:r>
        <w:lastRenderedPageBreak/>
        <w:t>Security Scan Requirements</w:t>
      </w:r>
    </w:p>
    <w:p w:rsidR="00DF6073" w:rsidRDefault="007769A7" w:rsidP="007C0C21">
      <w:pPr>
        <w:pStyle w:val="BodyText"/>
        <w:tabs>
          <w:tab w:val="clear" w:pos="446"/>
          <w:tab w:val="left" w:pos="360"/>
        </w:tabs>
        <w:ind w:left="360"/>
        <w:rPr>
          <w:sz w:val="22"/>
          <w:szCs w:val="22"/>
        </w:rPr>
      </w:pPr>
      <w:r>
        <w:rPr>
          <w:sz w:val="22"/>
          <w:szCs w:val="22"/>
        </w:rPr>
        <w:t>Co</w:t>
      </w:r>
      <w:r w:rsidRPr="00DA38D3">
        <w:rPr>
          <w:sz w:val="22"/>
          <w:szCs w:val="22"/>
        </w:rPr>
        <w:t xml:space="preserve">-branded sites </w:t>
      </w:r>
      <w:r>
        <w:rPr>
          <w:sz w:val="22"/>
          <w:szCs w:val="22"/>
        </w:rPr>
        <w:t xml:space="preserve">and hosting environments are required to </w:t>
      </w:r>
      <w:r w:rsidR="00BB2FDB">
        <w:rPr>
          <w:sz w:val="22"/>
          <w:szCs w:val="22"/>
        </w:rPr>
        <w:t xml:space="preserve">be scanned by Microsoft to ensure the site is reasonably free of security vulnerabilities, both pre- and post-launch.  </w:t>
      </w:r>
      <w:r w:rsidR="00277694">
        <w:rPr>
          <w:sz w:val="22"/>
          <w:szCs w:val="22"/>
        </w:rPr>
        <w:t xml:space="preserve">At time of registration Microsoft will provide </w:t>
      </w:r>
      <w:r w:rsidR="00C03623">
        <w:rPr>
          <w:sz w:val="22"/>
          <w:szCs w:val="22"/>
        </w:rPr>
        <w:t>Third Party Partner</w:t>
      </w:r>
      <w:r w:rsidR="00277694">
        <w:rPr>
          <w:sz w:val="22"/>
          <w:szCs w:val="22"/>
        </w:rPr>
        <w:t xml:space="preserve"> with </w:t>
      </w:r>
      <w:r w:rsidR="00505377">
        <w:rPr>
          <w:sz w:val="22"/>
          <w:szCs w:val="22"/>
        </w:rPr>
        <w:t xml:space="preserve">minimum </w:t>
      </w:r>
      <w:r w:rsidR="00277694">
        <w:rPr>
          <w:sz w:val="22"/>
          <w:szCs w:val="22"/>
        </w:rPr>
        <w:t xml:space="preserve">scanning requirements and post-launch scan schedule. </w:t>
      </w:r>
    </w:p>
    <w:p w:rsidR="00F75591" w:rsidRDefault="00F75591" w:rsidP="007C0C21">
      <w:pPr>
        <w:pStyle w:val="BodyText"/>
        <w:ind w:left="446"/>
        <w:rPr>
          <w:sz w:val="22"/>
          <w:szCs w:val="22"/>
        </w:rPr>
      </w:pPr>
    </w:p>
    <w:p w:rsidR="00F631D9" w:rsidRDefault="00F75591" w:rsidP="007C0C21">
      <w:pPr>
        <w:pStyle w:val="CommentText"/>
        <w:ind w:left="360"/>
        <w:jc w:val="both"/>
        <w:rPr>
          <w:sz w:val="22"/>
          <w:szCs w:val="22"/>
        </w:rPr>
      </w:pPr>
      <w:r w:rsidRPr="00F75591">
        <w:rPr>
          <w:sz w:val="22"/>
          <w:szCs w:val="22"/>
        </w:rPr>
        <w:t xml:space="preserve">Third Party Partner is required to advise Microsoft when updates to server host configuration and co-branded web applications have the potential of altering existing levels of security.  Microsoft will </w:t>
      </w:r>
      <w:r>
        <w:rPr>
          <w:sz w:val="22"/>
          <w:szCs w:val="22"/>
        </w:rPr>
        <w:t xml:space="preserve">conduct a </w:t>
      </w:r>
      <w:r w:rsidRPr="00F75591">
        <w:rPr>
          <w:sz w:val="22"/>
          <w:szCs w:val="22"/>
        </w:rPr>
        <w:t>rescan</w:t>
      </w:r>
      <w:r>
        <w:rPr>
          <w:sz w:val="22"/>
          <w:szCs w:val="22"/>
        </w:rPr>
        <w:t xml:space="preserve"> </w:t>
      </w:r>
      <w:r w:rsidRPr="00F75591">
        <w:rPr>
          <w:sz w:val="22"/>
          <w:szCs w:val="22"/>
        </w:rPr>
        <w:t xml:space="preserve">to ensure site security levels are appropriate.  </w:t>
      </w:r>
    </w:p>
    <w:p w:rsidR="00DF6073" w:rsidRPr="00197204" w:rsidRDefault="00DF6073" w:rsidP="007C0C21">
      <w:pPr>
        <w:pStyle w:val="Heading20"/>
        <w:numPr>
          <w:ilvl w:val="1"/>
          <w:numId w:val="57"/>
        </w:numPr>
      </w:pPr>
      <w:r>
        <w:t xml:space="preserve">  Pre-</w:t>
      </w:r>
      <w:r w:rsidR="0044424A">
        <w:t>launch</w:t>
      </w:r>
      <w:r>
        <w:t xml:space="preserve"> Scan Requirement</w:t>
      </w:r>
    </w:p>
    <w:p w:rsidR="00DD30C4" w:rsidRDefault="00DF6073" w:rsidP="007C0C21">
      <w:pPr>
        <w:pStyle w:val="BodyText"/>
        <w:ind w:left="446"/>
        <w:rPr>
          <w:sz w:val="22"/>
          <w:szCs w:val="22"/>
        </w:rPr>
      </w:pPr>
      <w:r>
        <w:rPr>
          <w:sz w:val="22"/>
          <w:szCs w:val="22"/>
        </w:rPr>
        <w:t>Microsoft scanning services will conduct pre-</w:t>
      </w:r>
      <w:r w:rsidR="0023646D">
        <w:rPr>
          <w:sz w:val="22"/>
          <w:szCs w:val="22"/>
        </w:rPr>
        <w:t>launch</w:t>
      </w:r>
      <w:r>
        <w:rPr>
          <w:sz w:val="22"/>
          <w:szCs w:val="22"/>
        </w:rPr>
        <w:t xml:space="preserve"> scans within </w:t>
      </w:r>
      <w:r w:rsidR="00F631D9">
        <w:rPr>
          <w:sz w:val="22"/>
          <w:szCs w:val="22"/>
        </w:rPr>
        <w:t xml:space="preserve">three business days </w:t>
      </w:r>
      <w:r>
        <w:rPr>
          <w:sz w:val="22"/>
          <w:szCs w:val="22"/>
        </w:rPr>
        <w:t>of registration</w:t>
      </w:r>
      <w:r w:rsidR="00F75591">
        <w:rPr>
          <w:sz w:val="22"/>
          <w:szCs w:val="22"/>
        </w:rPr>
        <w:t>.</w:t>
      </w:r>
      <w:r>
        <w:rPr>
          <w:sz w:val="22"/>
          <w:szCs w:val="22"/>
        </w:rPr>
        <w:t xml:space="preserve"> </w:t>
      </w:r>
      <w:r w:rsidR="00DD30C4">
        <w:rPr>
          <w:sz w:val="22"/>
          <w:szCs w:val="22"/>
        </w:rPr>
        <w:t xml:space="preserve">The </w:t>
      </w:r>
      <w:r w:rsidR="0044424A">
        <w:rPr>
          <w:sz w:val="22"/>
          <w:szCs w:val="22"/>
        </w:rPr>
        <w:t xml:space="preserve">scan </w:t>
      </w:r>
      <w:r w:rsidR="00DD30C4">
        <w:rPr>
          <w:sz w:val="22"/>
          <w:szCs w:val="22"/>
        </w:rPr>
        <w:t xml:space="preserve">scope </w:t>
      </w:r>
      <w:r w:rsidR="0044424A">
        <w:rPr>
          <w:sz w:val="22"/>
          <w:szCs w:val="22"/>
        </w:rPr>
        <w:t xml:space="preserve">aligns </w:t>
      </w:r>
      <w:r w:rsidR="00DD30C4">
        <w:rPr>
          <w:sz w:val="22"/>
          <w:szCs w:val="22"/>
        </w:rPr>
        <w:t>with the following table:</w:t>
      </w:r>
    </w:p>
    <w:p w:rsidR="00D6449B" w:rsidRDefault="00D6449B" w:rsidP="007C0C21">
      <w:pPr>
        <w:pStyle w:val="BodyText"/>
        <w:ind w:left="446"/>
        <w:rPr>
          <w:sz w:val="22"/>
          <w:szCs w:val="22"/>
        </w:rPr>
      </w:pPr>
    </w:p>
    <w:tbl>
      <w:tblPr>
        <w:tblStyle w:val="TableGrid"/>
        <w:tblW w:w="9472" w:type="dxa"/>
        <w:tblInd w:w="446" w:type="dxa"/>
        <w:tblLook w:val="04A0"/>
      </w:tblPr>
      <w:tblGrid>
        <w:gridCol w:w="1488"/>
        <w:gridCol w:w="2764"/>
        <w:gridCol w:w="2610"/>
        <w:gridCol w:w="2610"/>
      </w:tblGrid>
      <w:tr w:rsidR="00D6449B" w:rsidTr="00DA38D3">
        <w:tc>
          <w:tcPr>
            <w:tcW w:w="1488" w:type="dxa"/>
            <w:tcBorders>
              <w:top w:val="nil"/>
              <w:left w:val="nil"/>
            </w:tcBorders>
          </w:tcPr>
          <w:p w:rsidR="00D6449B" w:rsidRPr="00DA38D3" w:rsidRDefault="00D6449B" w:rsidP="007C0C21">
            <w:pPr>
              <w:pStyle w:val="BodyText"/>
              <w:rPr>
                <w:b/>
                <w:sz w:val="22"/>
                <w:szCs w:val="22"/>
              </w:rPr>
            </w:pPr>
          </w:p>
        </w:tc>
        <w:tc>
          <w:tcPr>
            <w:tcW w:w="7984" w:type="dxa"/>
            <w:gridSpan w:val="3"/>
            <w:shd w:val="clear" w:color="auto" w:fill="A6A6A6" w:themeFill="background1" w:themeFillShade="A6"/>
          </w:tcPr>
          <w:p w:rsidR="00D6449B" w:rsidRPr="00DA38D3" w:rsidRDefault="00D6449B" w:rsidP="007C0C21">
            <w:pPr>
              <w:pStyle w:val="BodyText"/>
              <w:rPr>
                <w:b/>
                <w:sz w:val="22"/>
                <w:szCs w:val="22"/>
              </w:rPr>
            </w:pPr>
            <w:r w:rsidRPr="00DA38D3">
              <w:rPr>
                <w:b/>
                <w:sz w:val="22"/>
                <w:szCs w:val="22"/>
              </w:rPr>
              <w:t>Business Value</w:t>
            </w:r>
          </w:p>
        </w:tc>
      </w:tr>
      <w:tr w:rsidR="00DF6073" w:rsidTr="00DF6073">
        <w:tc>
          <w:tcPr>
            <w:tcW w:w="1488" w:type="dxa"/>
            <w:shd w:val="clear" w:color="auto" w:fill="A6A6A6" w:themeFill="background1" w:themeFillShade="A6"/>
          </w:tcPr>
          <w:p w:rsidR="00D6449B" w:rsidRPr="00DA38D3" w:rsidRDefault="00D6449B" w:rsidP="007C0C21">
            <w:pPr>
              <w:pStyle w:val="BodyText"/>
              <w:rPr>
                <w:b/>
                <w:sz w:val="22"/>
                <w:szCs w:val="22"/>
              </w:rPr>
            </w:pPr>
            <w:r w:rsidRPr="00DA38D3">
              <w:rPr>
                <w:b/>
                <w:sz w:val="22"/>
                <w:szCs w:val="22"/>
              </w:rPr>
              <w:t>Data Classification</w:t>
            </w:r>
          </w:p>
        </w:tc>
        <w:tc>
          <w:tcPr>
            <w:tcW w:w="2764" w:type="dxa"/>
            <w:shd w:val="clear" w:color="auto" w:fill="A6A6A6" w:themeFill="background1" w:themeFillShade="A6"/>
          </w:tcPr>
          <w:p w:rsidR="00D6449B" w:rsidRPr="00DA38D3" w:rsidRDefault="00D6449B" w:rsidP="007C0C21">
            <w:pPr>
              <w:pStyle w:val="BodyText"/>
              <w:rPr>
                <w:b/>
                <w:sz w:val="22"/>
                <w:szCs w:val="22"/>
              </w:rPr>
            </w:pPr>
            <w:r w:rsidRPr="00DA38D3">
              <w:rPr>
                <w:b/>
                <w:sz w:val="22"/>
                <w:szCs w:val="22"/>
              </w:rPr>
              <w:t>Low</w:t>
            </w:r>
          </w:p>
        </w:tc>
        <w:tc>
          <w:tcPr>
            <w:tcW w:w="2610" w:type="dxa"/>
            <w:shd w:val="clear" w:color="auto" w:fill="A6A6A6" w:themeFill="background1" w:themeFillShade="A6"/>
          </w:tcPr>
          <w:p w:rsidR="00D6449B" w:rsidRPr="00DA38D3" w:rsidRDefault="00D6449B" w:rsidP="007C0C21">
            <w:pPr>
              <w:pStyle w:val="BodyText"/>
              <w:rPr>
                <w:b/>
                <w:sz w:val="22"/>
                <w:szCs w:val="22"/>
              </w:rPr>
            </w:pPr>
            <w:r w:rsidRPr="00DA38D3">
              <w:rPr>
                <w:b/>
                <w:sz w:val="22"/>
                <w:szCs w:val="22"/>
              </w:rPr>
              <w:t>Medium</w:t>
            </w:r>
          </w:p>
        </w:tc>
        <w:tc>
          <w:tcPr>
            <w:tcW w:w="2610" w:type="dxa"/>
            <w:shd w:val="clear" w:color="auto" w:fill="A6A6A6" w:themeFill="background1" w:themeFillShade="A6"/>
          </w:tcPr>
          <w:p w:rsidR="00D6449B" w:rsidRPr="00DA38D3" w:rsidRDefault="00D6449B" w:rsidP="007C0C21">
            <w:pPr>
              <w:pStyle w:val="BodyText"/>
              <w:rPr>
                <w:b/>
                <w:sz w:val="22"/>
                <w:szCs w:val="22"/>
              </w:rPr>
            </w:pPr>
            <w:r w:rsidRPr="00DA38D3">
              <w:rPr>
                <w:b/>
                <w:sz w:val="22"/>
                <w:szCs w:val="22"/>
              </w:rPr>
              <w:t>High</w:t>
            </w:r>
          </w:p>
        </w:tc>
      </w:tr>
      <w:tr w:rsidR="00D6449B" w:rsidTr="00DA38D3">
        <w:tc>
          <w:tcPr>
            <w:tcW w:w="1488" w:type="dxa"/>
          </w:tcPr>
          <w:p w:rsidR="00D6449B" w:rsidRDefault="00D6449B" w:rsidP="007C0C21">
            <w:pPr>
              <w:pStyle w:val="BodyText"/>
              <w:rPr>
                <w:sz w:val="22"/>
                <w:szCs w:val="22"/>
              </w:rPr>
            </w:pPr>
            <w:r>
              <w:rPr>
                <w:sz w:val="22"/>
                <w:szCs w:val="22"/>
              </w:rPr>
              <w:t>LBI</w:t>
            </w:r>
          </w:p>
        </w:tc>
        <w:tc>
          <w:tcPr>
            <w:tcW w:w="2764" w:type="dxa"/>
          </w:tcPr>
          <w:p w:rsidR="00D6449B" w:rsidRDefault="00DF6073" w:rsidP="007C0C21">
            <w:pPr>
              <w:pStyle w:val="BodyText"/>
              <w:rPr>
                <w:sz w:val="22"/>
                <w:szCs w:val="22"/>
              </w:rPr>
            </w:pPr>
            <w:r>
              <w:rPr>
                <w:sz w:val="22"/>
                <w:szCs w:val="22"/>
              </w:rPr>
              <w:t>Host Scan</w:t>
            </w:r>
          </w:p>
        </w:tc>
        <w:tc>
          <w:tcPr>
            <w:tcW w:w="2610" w:type="dxa"/>
          </w:tcPr>
          <w:p w:rsidR="00D6449B" w:rsidRDefault="00DF6073" w:rsidP="007C0C21">
            <w:pPr>
              <w:pStyle w:val="BodyText"/>
              <w:rPr>
                <w:sz w:val="22"/>
                <w:szCs w:val="22"/>
              </w:rPr>
            </w:pPr>
            <w:r>
              <w:rPr>
                <w:sz w:val="22"/>
                <w:szCs w:val="22"/>
              </w:rPr>
              <w:t>Host Scan</w:t>
            </w:r>
          </w:p>
        </w:tc>
        <w:tc>
          <w:tcPr>
            <w:tcW w:w="2610" w:type="dxa"/>
          </w:tcPr>
          <w:p w:rsidR="00D6449B" w:rsidRDefault="00DF6073" w:rsidP="007C0C21">
            <w:pPr>
              <w:pStyle w:val="BodyText"/>
              <w:rPr>
                <w:sz w:val="22"/>
                <w:szCs w:val="22"/>
              </w:rPr>
            </w:pPr>
            <w:r>
              <w:rPr>
                <w:sz w:val="22"/>
                <w:szCs w:val="22"/>
              </w:rPr>
              <w:t>Host and Application Scan</w:t>
            </w:r>
          </w:p>
        </w:tc>
      </w:tr>
      <w:tr w:rsidR="00D6449B" w:rsidTr="00DA38D3">
        <w:tc>
          <w:tcPr>
            <w:tcW w:w="1488" w:type="dxa"/>
          </w:tcPr>
          <w:p w:rsidR="00D6449B" w:rsidRDefault="00D6449B" w:rsidP="007C0C21">
            <w:pPr>
              <w:pStyle w:val="BodyText"/>
              <w:rPr>
                <w:sz w:val="22"/>
                <w:szCs w:val="22"/>
              </w:rPr>
            </w:pPr>
            <w:r>
              <w:rPr>
                <w:sz w:val="22"/>
                <w:szCs w:val="22"/>
              </w:rPr>
              <w:t>MBI</w:t>
            </w:r>
          </w:p>
        </w:tc>
        <w:tc>
          <w:tcPr>
            <w:tcW w:w="2764" w:type="dxa"/>
          </w:tcPr>
          <w:p w:rsidR="00D6449B" w:rsidRDefault="00DF6073" w:rsidP="007C0C21">
            <w:pPr>
              <w:pStyle w:val="BodyText"/>
              <w:rPr>
                <w:sz w:val="22"/>
                <w:szCs w:val="22"/>
              </w:rPr>
            </w:pPr>
            <w:r>
              <w:rPr>
                <w:sz w:val="22"/>
                <w:szCs w:val="22"/>
              </w:rPr>
              <w:t>Host Scan</w:t>
            </w:r>
          </w:p>
        </w:tc>
        <w:tc>
          <w:tcPr>
            <w:tcW w:w="2610" w:type="dxa"/>
          </w:tcPr>
          <w:p w:rsidR="00D6449B" w:rsidRDefault="00DF6073" w:rsidP="007C0C21">
            <w:pPr>
              <w:pStyle w:val="BodyText"/>
              <w:rPr>
                <w:sz w:val="22"/>
                <w:szCs w:val="22"/>
              </w:rPr>
            </w:pPr>
            <w:r>
              <w:rPr>
                <w:sz w:val="22"/>
                <w:szCs w:val="22"/>
              </w:rPr>
              <w:t>Host and Application Scan</w:t>
            </w:r>
          </w:p>
        </w:tc>
        <w:tc>
          <w:tcPr>
            <w:tcW w:w="2610" w:type="dxa"/>
          </w:tcPr>
          <w:p w:rsidR="00D6449B" w:rsidRDefault="00DF6073" w:rsidP="007C0C21">
            <w:pPr>
              <w:pStyle w:val="BodyText"/>
              <w:rPr>
                <w:sz w:val="22"/>
                <w:szCs w:val="22"/>
              </w:rPr>
            </w:pPr>
            <w:r>
              <w:rPr>
                <w:sz w:val="22"/>
                <w:szCs w:val="22"/>
              </w:rPr>
              <w:t>Host and Application Scan</w:t>
            </w:r>
          </w:p>
        </w:tc>
      </w:tr>
      <w:tr w:rsidR="00D6449B" w:rsidTr="00DA38D3">
        <w:tc>
          <w:tcPr>
            <w:tcW w:w="1488" w:type="dxa"/>
          </w:tcPr>
          <w:p w:rsidR="00D6449B" w:rsidRDefault="00D6449B" w:rsidP="007C0C21">
            <w:pPr>
              <w:pStyle w:val="BodyText"/>
              <w:rPr>
                <w:sz w:val="22"/>
                <w:szCs w:val="22"/>
              </w:rPr>
            </w:pPr>
            <w:r>
              <w:rPr>
                <w:sz w:val="22"/>
                <w:szCs w:val="22"/>
              </w:rPr>
              <w:t>HBI</w:t>
            </w:r>
          </w:p>
        </w:tc>
        <w:tc>
          <w:tcPr>
            <w:tcW w:w="2764" w:type="dxa"/>
          </w:tcPr>
          <w:p w:rsidR="00D6449B" w:rsidRDefault="00DF6073" w:rsidP="007C0C21">
            <w:pPr>
              <w:pStyle w:val="BodyText"/>
              <w:rPr>
                <w:sz w:val="22"/>
                <w:szCs w:val="22"/>
              </w:rPr>
            </w:pPr>
            <w:r>
              <w:rPr>
                <w:sz w:val="22"/>
                <w:szCs w:val="22"/>
              </w:rPr>
              <w:t>Host and Application Scan</w:t>
            </w:r>
          </w:p>
        </w:tc>
        <w:tc>
          <w:tcPr>
            <w:tcW w:w="2610" w:type="dxa"/>
          </w:tcPr>
          <w:p w:rsidR="00D6449B" w:rsidRDefault="00DF6073" w:rsidP="007C0C21">
            <w:pPr>
              <w:pStyle w:val="BodyText"/>
              <w:rPr>
                <w:sz w:val="22"/>
                <w:szCs w:val="22"/>
              </w:rPr>
            </w:pPr>
            <w:r>
              <w:rPr>
                <w:sz w:val="22"/>
                <w:szCs w:val="22"/>
              </w:rPr>
              <w:t>Host and Application Scan</w:t>
            </w:r>
          </w:p>
        </w:tc>
        <w:tc>
          <w:tcPr>
            <w:tcW w:w="2610" w:type="dxa"/>
          </w:tcPr>
          <w:p w:rsidR="00D6449B" w:rsidRDefault="00DF6073" w:rsidP="007C0C21">
            <w:pPr>
              <w:pStyle w:val="BodyText"/>
              <w:rPr>
                <w:sz w:val="22"/>
                <w:szCs w:val="22"/>
              </w:rPr>
            </w:pPr>
            <w:r>
              <w:rPr>
                <w:sz w:val="22"/>
                <w:szCs w:val="22"/>
              </w:rPr>
              <w:t>Host and Application Scan</w:t>
            </w:r>
          </w:p>
        </w:tc>
      </w:tr>
    </w:tbl>
    <w:p w:rsidR="00DF6073" w:rsidRPr="00197204" w:rsidRDefault="00DF6073" w:rsidP="007C0C21">
      <w:pPr>
        <w:pStyle w:val="Heading20"/>
        <w:numPr>
          <w:ilvl w:val="1"/>
          <w:numId w:val="57"/>
        </w:numPr>
      </w:pPr>
      <w:r>
        <w:t>Post-</w:t>
      </w:r>
      <w:r w:rsidR="001E1688">
        <w:t>launch</w:t>
      </w:r>
      <w:r>
        <w:t xml:space="preserve"> Scan Requirement</w:t>
      </w:r>
    </w:p>
    <w:p w:rsidR="00836A6E" w:rsidRPr="00DA38D3" w:rsidRDefault="00836A6E" w:rsidP="007C0C21">
      <w:pPr>
        <w:ind w:left="360"/>
        <w:jc w:val="both"/>
        <w:rPr>
          <w:sz w:val="22"/>
          <w:szCs w:val="22"/>
        </w:rPr>
      </w:pPr>
      <w:r w:rsidRPr="00DA38D3">
        <w:rPr>
          <w:sz w:val="22"/>
          <w:szCs w:val="22"/>
        </w:rPr>
        <w:t>Microsoft scanning services will conduct periodic post-launch host configuration scans for the duration of the contract to ensure co-branded sites remain secure.  Microsoft will provide notification prior to conducting post-launch scans. The scope of the scans will be in alignment with the following table:</w:t>
      </w:r>
    </w:p>
    <w:p w:rsidR="00DF6073" w:rsidRDefault="00DF6073" w:rsidP="007C0C21">
      <w:pPr>
        <w:pStyle w:val="BodyText"/>
        <w:ind w:left="446"/>
        <w:rPr>
          <w:sz w:val="22"/>
          <w:szCs w:val="22"/>
        </w:rPr>
      </w:pPr>
    </w:p>
    <w:tbl>
      <w:tblPr>
        <w:tblStyle w:val="TableGrid"/>
        <w:tblW w:w="0" w:type="auto"/>
        <w:tblInd w:w="558" w:type="dxa"/>
        <w:tblLook w:val="04A0"/>
      </w:tblPr>
      <w:tblGrid>
        <w:gridCol w:w="2610"/>
        <w:gridCol w:w="2970"/>
      </w:tblGrid>
      <w:tr w:rsidR="001E1688" w:rsidTr="00DA38D3">
        <w:tc>
          <w:tcPr>
            <w:tcW w:w="2610" w:type="dxa"/>
            <w:shd w:val="clear" w:color="auto" w:fill="A6A6A6" w:themeFill="background1" w:themeFillShade="A6"/>
          </w:tcPr>
          <w:p w:rsidR="001E1688" w:rsidRPr="00197204" w:rsidRDefault="001E1688" w:rsidP="007C0C21">
            <w:pPr>
              <w:pStyle w:val="BodyText"/>
              <w:rPr>
                <w:b/>
                <w:sz w:val="22"/>
                <w:szCs w:val="22"/>
              </w:rPr>
            </w:pPr>
            <w:r w:rsidRPr="00197204">
              <w:rPr>
                <w:b/>
                <w:sz w:val="22"/>
                <w:szCs w:val="22"/>
              </w:rPr>
              <w:t>Data Classification</w:t>
            </w:r>
          </w:p>
        </w:tc>
        <w:tc>
          <w:tcPr>
            <w:tcW w:w="2970" w:type="dxa"/>
            <w:shd w:val="clear" w:color="auto" w:fill="A6A6A6" w:themeFill="background1" w:themeFillShade="A6"/>
          </w:tcPr>
          <w:p w:rsidR="001E1688" w:rsidRPr="00197204" w:rsidRDefault="001E1688" w:rsidP="007C0C21">
            <w:pPr>
              <w:pStyle w:val="BodyText"/>
              <w:rPr>
                <w:b/>
                <w:sz w:val="22"/>
                <w:szCs w:val="22"/>
              </w:rPr>
            </w:pPr>
            <w:r>
              <w:rPr>
                <w:b/>
                <w:sz w:val="22"/>
                <w:szCs w:val="22"/>
              </w:rPr>
              <w:t>Scan Schedule</w:t>
            </w:r>
          </w:p>
        </w:tc>
      </w:tr>
      <w:tr w:rsidR="001E1688" w:rsidTr="00DA38D3">
        <w:tc>
          <w:tcPr>
            <w:tcW w:w="2610" w:type="dxa"/>
          </w:tcPr>
          <w:p w:rsidR="001E1688" w:rsidRDefault="001E1688" w:rsidP="007C0C21">
            <w:pPr>
              <w:pStyle w:val="BodyText"/>
              <w:rPr>
                <w:sz w:val="22"/>
                <w:szCs w:val="22"/>
              </w:rPr>
            </w:pPr>
            <w:r>
              <w:rPr>
                <w:sz w:val="22"/>
                <w:szCs w:val="22"/>
              </w:rPr>
              <w:t>LBI</w:t>
            </w:r>
          </w:p>
        </w:tc>
        <w:tc>
          <w:tcPr>
            <w:tcW w:w="2970" w:type="dxa"/>
          </w:tcPr>
          <w:p w:rsidR="001E1688" w:rsidRDefault="001E1688" w:rsidP="007C0C21">
            <w:pPr>
              <w:pStyle w:val="BodyText"/>
              <w:rPr>
                <w:sz w:val="22"/>
                <w:szCs w:val="22"/>
              </w:rPr>
            </w:pPr>
            <w:r>
              <w:rPr>
                <w:sz w:val="22"/>
                <w:szCs w:val="22"/>
              </w:rPr>
              <w:t>Quarterly</w:t>
            </w:r>
          </w:p>
        </w:tc>
      </w:tr>
      <w:tr w:rsidR="001E1688" w:rsidTr="00DA38D3">
        <w:tc>
          <w:tcPr>
            <w:tcW w:w="2610" w:type="dxa"/>
          </w:tcPr>
          <w:p w:rsidR="001E1688" w:rsidRDefault="001E1688" w:rsidP="007C0C21">
            <w:pPr>
              <w:pStyle w:val="BodyText"/>
              <w:rPr>
                <w:sz w:val="22"/>
                <w:szCs w:val="22"/>
              </w:rPr>
            </w:pPr>
            <w:r>
              <w:rPr>
                <w:sz w:val="22"/>
                <w:szCs w:val="22"/>
              </w:rPr>
              <w:t>MBI</w:t>
            </w:r>
          </w:p>
        </w:tc>
        <w:tc>
          <w:tcPr>
            <w:tcW w:w="2970" w:type="dxa"/>
          </w:tcPr>
          <w:p w:rsidR="001E1688" w:rsidRDefault="009E0DD7" w:rsidP="007C0C21">
            <w:pPr>
              <w:pStyle w:val="BodyText"/>
              <w:rPr>
                <w:sz w:val="22"/>
                <w:szCs w:val="22"/>
              </w:rPr>
            </w:pPr>
            <w:r>
              <w:rPr>
                <w:sz w:val="22"/>
                <w:szCs w:val="22"/>
              </w:rPr>
              <w:t>Monthly</w:t>
            </w:r>
          </w:p>
        </w:tc>
      </w:tr>
      <w:tr w:rsidR="001E1688" w:rsidTr="00DA38D3">
        <w:tc>
          <w:tcPr>
            <w:tcW w:w="2610" w:type="dxa"/>
          </w:tcPr>
          <w:p w:rsidR="001E1688" w:rsidRDefault="001E1688" w:rsidP="007C0C21">
            <w:pPr>
              <w:pStyle w:val="BodyText"/>
              <w:rPr>
                <w:sz w:val="22"/>
                <w:szCs w:val="22"/>
              </w:rPr>
            </w:pPr>
            <w:r>
              <w:rPr>
                <w:sz w:val="22"/>
                <w:szCs w:val="22"/>
              </w:rPr>
              <w:t>HBI</w:t>
            </w:r>
          </w:p>
        </w:tc>
        <w:tc>
          <w:tcPr>
            <w:tcW w:w="2970" w:type="dxa"/>
          </w:tcPr>
          <w:p w:rsidR="001E1688" w:rsidRDefault="001E1688" w:rsidP="007C0C21">
            <w:pPr>
              <w:pStyle w:val="BodyText"/>
              <w:rPr>
                <w:sz w:val="22"/>
                <w:szCs w:val="22"/>
              </w:rPr>
            </w:pPr>
            <w:r>
              <w:rPr>
                <w:sz w:val="22"/>
                <w:szCs w:val="22"/>
              </w:rPr>
              <w:t>Bi-monthly</w:t>
            </w:r>
          </w:p>
        </w:tc>
      </w:tr>
    </w:tbl>
    <w:p w:rsidR="00277694" w:rsidRPr="00DA38D3" w:rsidRDefault="007376B9" w:rsidP="007C0C21">
      <w:pPr>
        <w:pStyle w:val="Heading20"/>
        <w:numPr>
          <w:ilvl w:val="1"/>
          <w:numId w:val="57"/>
        </w:numPr>
      </w:pPr>
      <w:r>
        <w:t xml:space="preserve">  </w:t>
      </w:r>
      <w:r w:rsidR="00277694">
        <w:t xml:space="preserve">Scan Permission </w:t>
      </w:r>
      <w:r w:rsidR="004A643E">
        <w:t>and Access</w:t>
      </w:r>
    </w:p>
    <w:p w:rsidR="004A643E" w:rsidRDefault="00C03623" w:rsidP="007C0C21">
      <w:pPr>
        <w:pStyle w:val="BodyText"/>
        <w:ind w:left="360"/>
        <w:rPr>
          <w:sz w:val="22"/>
          <w:szCs w:val="22"/>
        </w:rPr>
      </w:pPr>
      <w:r>
        <w:rPr>
          <w:sz w:val="22"/>
          <w:szCs w:val="22"/>
        </w:rPr>
        <w:t>Third Party Partner</w:t>
      </w:r>
      <w:r w:rsidR="00BB2FDB">
        <w:rPr>
          <w:sz w:val="22"/>
          <w:szCs w:val="22"/>
        </w:rPr>
        <w:t xml:space="preserve"> </w:t>
      </w:r>
      <w:r w:rsidR="00082F08">
        <w:rPr>
          <w:sz w:val="22"/>
          <w:szCs w:val="22"/>
        </w:rPr>
        <w:t xml:space="preserve">grants Microsoft legal permission to perform necessary pre-launch and post launch scanning for co-branded host servers and web applications </w:t>
      </w:r>
      <w:r w:rsidR="00F87C2F">
        <w:rPr>
          <w:sz w:val="22"/>
          <w:szCs w:val="22"/>
        </w:rPr>
        <w:t xml:space="preserve">as part of this contract </w:t>
      </w:r>
      <w:r w:rsidR="00082F08">
        <w:rPr>
          <w:sz w:val="22"/>
          <w:szCs w:val="22"/>
        </w:rPr>
        <w:t xml:space="preserve">to ensure the site security levels meet Microsoft minimum requirements. Permission is granted by executing </w:t>
      </w:r>
      <w:r w:rsidR="004A643E">
        <w:rPr>
          <w:sz w:val="22"/>
          <w:szCs w:val="22"/>
        </w:rPr>
        <w:t xml:space="preserve">the contract in which this </w:t>
      </w:r>
      <w:r w:rsidR="0027579F">
        <w:rPr>
          <w:sz w:val="22"/>
          <w:szCs w:val="22"/>
        </w:rPr>
        <w:t>exhibit</w:t>
      </w:r>
      <w:r w:rsidR="004A643E">
        <w:rPr>
          <w:sz w:val="22"/>
          <w:szCs w:val="22"/>
        </w:rPr>
        <w:t xml:space="preserve"> is attached.  </w:t>
      </w:r>
    </w:p>
    <w:p w:rsidR="004A643E" w:rsidRDefault="004A643E" w:rsidP="007C0C21">
      <w:pPr>
        <w:pStyle w:val="BodyText"/>
        <w:ind w:left="360"/>
        <w:rPr>
          <w:sz w:val="22"/>
          <w:szCs w:val="22"/>
        </w:rPr>
      </w:pPr>
    </w:p>
    <w:p w:rsidR="00277694" w:rsidRDefault="004A643E" w:rsidP="007C0C21">
      <w:pPr>
        <w:pStyle w:val="BodyText"/>
        <w:ind w:left="360"/>
        <w:rPr>
          <w:sz w:val="22"/>
          <w:szCs w:val="22"/>
        </w:rPr>
      </w:pPr>
      <w:r w:rsidRPr="004A643E">
        <w:rPr>
          <w:sz w:val="22"/>
          <w:szCs w:val="22"/>
        </w:rPr>
        <w:t xml:space="preserve">To facilitate the host configuration scanning </w:t>
      </w:r>
      <w:r w:rsidR="0044424A" w:rsidRPr="004A643E">
        <w:rPr>
          <w:sz w:val="22"/>
          <w:szCs w:val="22"/>
        </w:rPr>
        <w:t>Microsoft requires</w:t>
      </w:r>
      <w:r w:rsidR="00277694" w:rsidRPr="004A643E">
        <w:rPr>
          <w:sz w:val="22"/>
          <w:szCs w:val="22"/>
        </w:rPr>
        <w:t xml:space="preserve"> hosting providers to </w:t>
      </w:r>
      <w:proofErr w:type="spellStart"/>
      <w:r w:rsidR="00277694" w:rsidRPr="004A643E">
        <w:rPr>
          <w:sz w:val="22"/>
          <w:szCs w:val="22"/>
        </w:rPr>
        <w:t>whitelist</w:t>
      </w:r>
      <w:proofErr w:type="spellEnd"/>
      <w:r w:rsidR="00277694" w:rsidRPr="004A643E">
        <w:rPr>
          <w:sz w:val="22"/>
          <w:szCs w:val="22"/>
        </w:rPr>
        <w:t xml:space="preserve"> Microsoft scanning tool IP addresses in perimeter devices to </w:t>
      </w:r>
      <w:r w:rsidR="00505377" w:rsidRPr="004A643E">
        <w:rPr>
          <w:sz w:val="22"/>
          <w:szCs w:val="22"/>
        </w:rPr>
        <w:t xml:space="preserve">facilitate </w:t>
      </w:r>
      <w:r w:rsidR="00277694" w:rsidRPr="004A643E">
        <w:rPr>
          <w:sz w:val="22"/>
          <w:szCs w:val="22"/>
        </w:rPr>
        <w:t>vulnerability detection</w:t>
      </w:r>
      <w:r w:rsidR="00F87C2F" w:rsidRPr="004A643E">
        <w:rPr>
          <w:sz w:val="22"/>
          <w:szCs w:val="22"/>
        </w:rPr>
        <w:t xml:space="preserve">. </w:t>
      </w:r>
      <w:r w:rsidR="00C03623" w:rsidRPr="004A643E">
        <w:rPr>
          <w:sz w:val="22"/>
          <w:szCs w:val="22"/>
        </w:rPr>
        <w:t>Third Party Partner</w:t>
      </w:r>
      <w:r w:rsidR="00831F02" w:rsidRPr="004A643E">
        <w:rPr>
          <w:sz w:val="22"/>
          <w:szCs w:val="22"/>
        </w:rPr>
        <w:t xml:space="preserve"> will arrange for such </w:t>
      </w:r>
      <w:proofErr w:type="spellStart"/>
      <w:r w:rsidR="00831F02" w:rsidRPr="004A643E">
        <w:rPr>
          <w:sz w:val="22"/>
          <w:szCs w:val="22"/>
        </w:rPr>
        <w:t>whitelisting</w:t>
      </w:r>
      <w:proofErr w:type="spellEnd"/>
      <w:r w:rsidR="00831F02" w:rsidRPr="004A643E">
        <w:rPr>
          <w:sz w:val="22"/>
          <w:szCs w:val="22"/>
        </w:rPr>
        <w:t xml:space="preserve"> of Microsoft’s scanning tool IP addresses</w:t>
      </w:r>
      <w:r w:rsidR="00277694" w:rsidRPr="004A643E">
        <w:rPr>
          <w:sz w:val="22"/>
          <w:szCs w:val="22"/>
        </w:rPr>
        <w:t xml:space="preserve">. Temporary authentication credentials may also be required to be created by the </w:t>
      </w:r>
      <w:r w:rsidR="00C03623" w:rsidRPr="004A643E">
        <w:rPr>
          <w:sz w:val="22"/>
          <w:szCs w:val="22"/>
        </w:rPr>
        <w:t>Third Party Partner</w:t>
      </w:r>
      <w:r w:rsidR="00277694" w:rsidRPr="004A643E">
        <w:rPr>
          <w:sz w:val="22"/>
          <w:szCs w:val="22"/>
        </w:rPr>
        <w:t xml:space="preserve"> to enable web application scanners to test the co-branded site for common security vulnerabilities related to site code</w:t>
      </w:r>
      <w:r w:rsidR="00831F02" w:rsidRPr="004A643E">
        <w:rPr>
          <w:sz w:val="22"/>
          <w:szCs w:val="22"/>
        </w:rPr>
        <w:t xml:space="preserve">, and </w:t>
      </w:r>
      <w:r w:rsidR="00C03623" w:rsidRPr="004A643E">
        <w:rPr>
          <w:sz w:val="22"/>
          <w:szCs w:val="22"/>
        </w:rPr>
        <w:t>Third Party Partner</w:t>
      </w:r>
      <w:r w:rsidR="00831F02" w:rsidRPr="004A643E">
        <w:rPr>
          <w:sz w:val="22"/>
          <w:szCs w:val="22"/>
        </w:rPr>
        <w:t xml:space="preserve"> agrees to provide </w:t>
      </w:r>
      <w:r w:rsidR="00F87C2F" w:rsidRPr="004A643E">
        <w:rPr>
          <w:sz w:val="22"/>
          <w:szCs w:val="22"/>
        </w:rPr>
        <w:t xml:space="preserve">necessary </w:t>
      </w:r>
      <w:r w:rsidR="00831F02" w:rsidRPr="004A643E">
        <w:rPr>
          <w:sz w:val="22"/>
          <w:szCs w:val="22"/>
        </w:rPr>
        <w:t>authentication credentials upon Microsoft’s request</w:t>
      </w:r>
      <w:r w:rsidR="00277694" w:rsidRPr="004A643E">
        <w:rPr>
          <w:sz w:val="22"/>
          <w:szCs w:val="22"/>
        </w:rPr>
        <w:t>.</w:t>
      </w:r>
      <w:r w:rsidR="00BF5603" w:rsidRPr="004A643E">
        <w:rPr>
          <w:sz w:val="22"/>
          <w:szCs w:val="22"/>
        </w:rPr>
        <w:t xml:space="preserve">  </w:t>
      </w:r>
      <w:r w:rsidR="00C03623" w:rsidRPr="004A643E">
        <w:rPr>
          <w:sz w:val="22"/>
          <w:szCs w:val="22"/>
        </w:rPr>
        <w:t>Third Party Partner</w:t>
      </w:r>
      <w:r w:rsidR="00BF5603" w:rsidRPr="004A643E">
        <w:rPr>
          <w:sz w:val="22"/>
          <w:szCs w:val="22"/>
        </w:rPr>
        <w:t xml:space="preserve"> will comply with any other reasonable requests by Microsoft</w:t>
      </w:r>
      <w:r w:rsidR="005055BD" w:rsidRPr="004A643E">
        <w:rPr>
          <w:sz w:val="22"/>
          <w:szCs w:val="22"/>
        </w:rPr>
        <w:t xml:space="preserve"> for information and access to conduct </w:t>
      </w:r>
      <w:r w:rsidR="00F87C2F" w:rsidRPr="004A643E">
        <w:rPr>
          <w:sz w:val="22"/>
          <w:szCs w:val="22"/>
        </w:rPr>
        <w:t>necessary scans to ensure co-branded site security.</w:t>
      </w:r>
      <w:r w:rsidR="005055BD">
        <w:rPr>
          <w:sz w:val="22"/>
          <w:szCs w:val="22"/>
        </w:rPr>
        <w:t xml:space="preserve"> </w:t>
      </w:r>
    </w:p>
    <w:p w:rsidR="00277694" w:rsidRDefault="00277694" w:rsidP="007C0C21">
      <w:pPr>
        <w:pStyle w:val="BodyText"/>
        <w:rPr>
          <w:sz w:val="22"/>
          <w:szCs w:val="22"/>
        </w:rPr>
      </w:pPr>
    </w:p>
    <w:p w:rsidR="00433527" w:rsidRDefault="00433527" w:rsidP="007C0C21">
      <w:pPr>
        <w:pStyle w:val="BodyText"/>
        <w:ind w:left="360"/>
        <w:rPr>
          <w:sz w:val="22"/>
          <w:szCs w:val="22"/>
        </w:rPr>
      </w:pPr>
      <w:r>
        <w:rPr>
          <w:sz w:val="22"/>
          <w:szCs w:val="22"/>
        </w:rPr>
        <w:t xml:space="preserve">Upon termination of </w:t>
      </w:r>
      <w:r w:rsidR="005055BD">
        <w:rPr>
          <w:sz w:val="22"/>
          <w:szCs w:val="22"/>
        </w:rPr>
        <w:t>the Content Level Agreement</w:t>
      </w:r>
      <w:r>
        <w:rPr>
          <w:sz w:val="22"/>
          <w:szCs w:val="22"/>
        </w:rPr>
        <w:t xml:space="preserve">, </w:t>
      </w:r>
      <w:r w:rsidR="00C03623">
        <w:rPr>
          <w:sz w:val="22"/>
          <w:szCs w:val="22"/>
        </w:rPr>
        <w:t>Third Party Partner</w:t>
      </w:r>
      <w:r>
        <w:rPr>
          <w:sz w:val="22"/>
          <w:szCs w:val="22"/>
        </w:rPr>
        <w:t xml:space="preserve"> shall remove </w:t>
      </w:r>
      <w:proofErr w:type="spellStart"/>
      <w:r>
        <w:rPr>
          <w:sz w:val="22"/>
          <w:szCs w:val="22"/>
        </w:rPr>
        <w:t>whitelisted</w:t>
      </w:r>
      <w:proofErr w:type="spellEnd"/>
      <w:r>
        <w:rPr>
          <w:sz w:val="22"/>
          <w:szCs w:val="22"/>
        </w:rPr>
        <w:t xml:space="preserve"> IP addresses for Microsoft scanners from perimeter devices. </w:t>
      </w:r>
    </w:p>
    <w:p w:rsidR="00433527" w:rsidRDefault="00433527" w:rsidP="007C0C21">
      <w:pPr>
        <w:pStyle w:val="BodyText"/>
        <w:rPr>
          <w:sz w:val="22"/>
          <w:szCs w:val="22"/>
        </w:rPr>
      </w:pPr>
    </w:p>
    <w:p w:rsidR="00277694" w:rsidRPr="00DA38D3" w:rsidRDefault="00277694" w:rsidP="007C0C21">
      <w:pPr>
        <w:pStyle w:val="ListParagraph"/>
        <w:numPr>
          <w:ilvl w:val="1"/>
          <w:numId w:val="57"/>
        </w:numPr>
        <w:ind w:left="734" w:hanging="374"/>
        <w:jc w:val="both"/>
        <w:rPr>
          <w:rFonts w:asciiTheme="minorHAnsi" w:hAnsiTheme="minorHAnsi" w:cstheme="minorHAnsi"/>
          <w:b/>
          <w:sz w:val="22"/>
          <w:szCs w:val="22"/>
        </w:rPr>
      </w:pPr>
      <w:r w:rsidRPr="00DA38D3">
        <w:rPr>
          <w:rFonts w:asciiTheme="minorHAnsi" w:hAnsiTheme="minorHAnsi" w:cstheme="minorHAnsi"/>
          <w:b/>
          <w:sz w:val="22"/>
          <w:szCs w:val="22"/>
        </w:rPr>
        <w:t xml:space="preserve">  Vulnerability Remediation </w:t>
      </w:r>
    </w:p>
    <w:p w:rsidR="007769A7" w:rsidRDefault="00034863" w:rsidP="007C0C21">
      <w:pPr>
        <w:pStyle w:val="BodyText"/>
        <w:ind w:left="360"/>
        <w:rPr>
          <w:sz w:val="22"/>
          <w:szCs w:val="22"/>
        </w:rPr>
      </w:pPr>
      <w:r>
        <w:rPr>
          <w:sz w:val="22"/>
          <w:szCs w:val="22"/>
        </w:rPr>
        <w:t xml:space="preserve">Microsoft scanning services will provide the </w:t>
      </w:r>
      <w:r w:rsidR="00C03623">
        <w:rPr>
          <w:sz w:val="22"/>
          <w:szCs w:val="22"/>
        </w:rPr>
        <w:t>Third Party Partner</w:t>
      </w:r>
      <w:r>
        <w:rPr>
          <w:sz w:val="22"/>
          <w:szCs w:val="22"/>
        </w:rPr>
        <w:t xml:space="preserve"> with scanning results each time a scan is performed.  </w:t>
      </w:r>
      <w:r w:rsidR="00C03623">
        <w:rPr>
          <w:sz w:val="22"/>
          <w:szCs w:val="22"/>
        </w:rPr>
        <w:t>Third Party Partner</w:t>
      </w:r>
      <w:r w:rsidR="00505377">
        <w:rPr>
          <w:sz w:val="22"/>
          <w:szCs w:val="22"/>
        </w:rPr>
        <w:t xml:space="preserve"> </w:t>
      </w:r>
      <w:r w:rsidR="00D9797E">
        <w:rPr>
          <w:sz w:val="22"/>
          <w:szCs w:val="22"/>
        </w:rPr>
        <w:t>is required to remediate identified vulnerabilities within the following time frames.</w:t>
      </w:r>
    </w:p>
    <w:p w:rsidR="00034863" w:rsidRDefault="00034863" w:rsidP="007C0C21">
      <w:pPr>
        <w:pStyle w:val="BodyText"/>
        <w:rPr>
          <w:sz w:val="22"/>
          <w:szCs w:val="22"/>
        </w:rPr>
      </w:pPr>
    </w:p>
    <w:p w:rsidR="0078736C" w:rsidRPr="00F631D9" w:rsidRDefault="00034863" w:rsidP="007C0C21">
      <w:pPr>
        <w:pStyle w:val="BodyText"/>
        <w:numPr>
          <w:ilvl w:val="0"/>
          <w:numId w:val="58"/>
        </w:numPr>
        <w:rPr>
          <w:sz w:val="22"/>
          <w:szCs w:val="22"/>
        </w:rPr>
      </w:pPr>
      <w:r w:rsidRPr="00F631D9">
        <w:rPr>
          <w:sz w:val="22"/>
          <w:szCs w:val="22"/>
        </w:rPr>
        <w:t xml:space="preserve">Vulnerabilities </w:t>
      </w:r>
      <w:r w:rsidR="0078736C" w:rsidRPr="00F631D9">
        <w:rPr>
          <w:sz w:val="22"/>
          <w:szCs w:val="22"/>
        </w:rPr>
        <w:t xml:space="preserve">found as part of a co-branded site pre-launch </w:t>
      </w:r>
      <w:r w:rsidR="00481CE8" w:rsidRPr="00F631D9">
        <w:rPr>
          <w:sz w:val="22"/>
          <w:szCs w:val="22"/>
        </w:rPr>
        <w:t xml:space="preserve">scan </w:t>
      </w:r>
      <w:r w:rsidR="0078736C" w:rsidRPr="00F631D9">
        <w:rPr>
          <w:sz w:val="22"/>
          <w:szCs w:val="22"/>
        </w:rPr>
        <w:t xml:space="preserve">must be remediated by the </w:t>
      </w:r>
      <w:r w:rsidR="00C03623" w:rsidRPr="00F631D9">
        <w:rPr>
          <w:sz w:val="22"/>
          <w:szCs w:val="22"/>
        </w:rPr>
        <w:t>Third Party Partner</w:t>
      </w:r>
      <w:r w:rsidR="0078736C" w:rsidRPr="00F631D9">
        <w:rPr>
          <w:sz w:val="22"/>
          <w:szCs w:val="22"/>
        </w:rPr>
        <w:t xml:space="preserve"> prior to the site go-live.</w:t>
      </w:r>
    </w:p>
    <w:p w:rsidR="00D9702D" w:rsidRPr="0078736C" w:rsidRDefault="0023646D" w:rsidP="007C0C21">
      <w:pPr>
        <w:pStyle w:val="BodyText"/>
        <w:numPr>
          <w:ilvl w:val="0"/>
          <w:numId w:val="48"/>
        </w:numPr>
        <w:rPr>
          <w:sz w:val="22"/>
          <w:szCs w:val="22"/>
        </w:rPr>
      </w:pPr>
      <w:r w:rsidRPr="0078736C">
        <w:rPr>
          <w:sz w:val="22"/>
          <w:szCs w:val="22"/>
        </w:rPr>
        <w:lastRenderedPageBreak/>
        <w:t xml:space="preserve">Vulnerabilities found after a co-branded site has launched are required to be remediated by the </w:t>
      </w:r>
      <w:r w:rsidR="00C03623">
        <w:rPr>
          <w:sz w:val="22"/>
          <w:szCs w:val="22"/>
        </w:rPr>
        <w:t>Third Party Partner</w:t>
      </w:r>
      <w:r w:rsidRPr="0078736C">
        <w:rPr>
          <w:sz w:val="22"/>
          <w:szCs w:val="22"/>
        </w:rPr>
        <w:t xml:space="preserve"> within the timeframes provided in the notification, or as otherwise agreed upon in writing with the Microsoft</w:t>
      </w:r>
      <w:r w:rsidR="00F631D9">
        <w:rPr>
          <w:sz w:val="22"/>
          <w:szCs w:val="22"/>
        </w:rPr>
        <w:t xml:space="preserve">. </w:t>
      </w:r>
    </w:p>
    <w:p w:rsidR="00433527" w:rsidRDefault="00433527" w:rsidP="007C0C21">
      <w:pPr>
        <w:pStyle w:val="BodyText"/>
        <w:rPr>
          <w:sz w:val="22"/>
          <w:szCs w:val="22"/>
        </w:rPr>
      </w:pPr>
    </w:p>
    <w:p w:rsidR="003A71B9" w:rsidRPr="001E1688" w:rsidRDefault="003A71B9" w:rsidP="007C0C21">
      <w:pPr>
        <w:pStyle w:val="Heading10"/>
        <w:jc w:val="both"/>
      </w:pPr>
      <w:r w:rsidRPr="00D6449B">
        <w:t>Security Incident Response and Remediation Requirements</w:t>
      </w:r>
    </w:p>
    <w:p w:rsidR="009F71B5" w:rsidRPr="00DA38D3" w:rsidRDefault="009F71B5" w:rsidP="007C0C21">
      <w:pPr>
        <w:pStyle w:val="ListParagraph"/>
        <w:numPr>
          <w:ilvl w:val="1"/>
          <w:numId w:val="60"/>
        </w:numPr>
        <w:ind w:left="810" w:hanging="450"/>
        <w:jc w:val="both"/>
        <w:rPr>
          <w:rFonts w:asciiTheme="minorHAnsi" w:hAnsiTheme="minorHAnsi" w:cstheme="minorHAnsi"/>
          <w:b/>
          <w:sz w:val="22"/>
          <w:szCs w:val="22"/>
        </w:rPr>
      </w:pPr>
      <w:r>
        <w:rPr>
          <w:rFonts w:asciiTheme="minorHAnsi" w:hAnsiTheme="minorHAnsi" w:cstheme="minorHAnsi"/>
          <w:b/>
          <w:sz w:val="22"/>
          <w:szCs w:val="22"/>
        </w:rPr>
        <w:t xml:space="preserve">Security Incident Detection </w:t>
      </w:r>
    </w:p>
    <w:p w:rsidR="0044424A" w:rsidRDefault="00C03623" w:rsidP="007C0C21">
      <w:pPr>
        <w:pStyle w:val="body0"/>
        <w:spacing w:before="0" w:beforeAutospacing="0" w:after="120" w:afterAutospacing="0"/>
        <w:ind w:left="360"/>
        <w:jc w:val="both"/>
        <w:rPr>
          <w:sz w:val="22"/>
          <w:szCs w:val="22"/>
        </w:rPr>
      </w:pPr>
      <w:r>
        <w:rPr>
          <w:sz w:val="22"/>
          <w:szCs w:val="22"/>
        </w:rPr>
        <w:t>Third Party Partner</w:t>
      </w:r>
      <w:r w:rsidR="00433527">
        <w:rPr>
          <w:sz w:val="22"/>
          <w:szCs w:val="22"/>
        </w:rPr>
        <w:t xml:space="preserve"> </w:t>
      </w:r>
      <w:r w:rsidR="003248F5">
        <w:rPr>
          <w:sz w:val="22"/>
          <w:szCs w:val="22"/>
        </w:rPr>
        <w:t xml:space="preserve">shall report as soon as feasible any actual or suspected threats to the security of sensitive information, or any material weakness </w:t>
      </w:r>
      <w:r w:rsidR="00433527">
        <w:rPr>
          <w:sz w:val="22"/>
          <w:szCs w:val="22"/>
        </w:rPr>
        <w:t xml:space="preserve">that </w:t>
      </w:r>
      <w:r w:rsidR="003248F5">
        <w:rPr>
          <w:sz w:val="22"/>
          <w:szCs w:val="22"/>
        </w:rPr>
        <w:t>could allow unauthorized access to sensitive information</w:t>
      </w:r>
      <w:r w:rsidR="00433527">
        <w:rPr>
          <w:sz w:val="22"/>
          <w:szCs w:val="22"/>
        </w:rPr>
        <w:t xml:space="preserve"> related to the co-branded site</w:t>
      </w:r>
      <w:r w:rsidR="003248F5">
        <w:rPr>
          <w:sz w:val="22"/>
          <w:szCs w:val="22"/>
        </w:rPr>
        <w:t xml:space="preserve">. </w:t>
      </w:r>
    </w:p>
    <w:p w:rsidR="003248F5" w:rsidRDefault="00C03623" w:rsidP="007C0C21">
      <w:pPr>
        <w:pStyle w:val="body0"/>
        <w:spacing w:before="0" w:beforeAutospacing="0" w:after="120" w:afterAutospacing="0"/>
        <w:ind w:left="360"/>
        <w:jc w:val="both"/>
        <w:rPr>
          <w:b/>
          <w:iCs/>
          <w:color w:val="000000"/>
          <w:sz w:val="22"/>
          <w:szCs w:val="22"/>
        </w:rPr>
      </w:pPr>
      <w:r>
        <w:rPr>
          <w:sz w:val="22"/>
          <w:szCs w:val="22"/>
        </w:rPr>
        <w:t>Third Party Partner</w:t>
      </w:r>
      <w:r w:rsidR="00433527">
        <w:rPr>
          <w:sz w:val="22"/>
          <w:szCs w:val="22"/>
        </w:rPr>
        <w:t xml:space="preserve"> </w:t>
      </w:r>
      <w:r w:rsidR="003248F5">
        <w:rPr>
          <w:sz w:val="22"/>
          <w:szCs w:val="22"/>
        </w:rPr>
        <w:t xml:space="preserve">shall </w:t>
      </w:r>
      <w:r w:rsidR="003248F5">
        <w:rPr>
          <w:iCs/>
          <w:sz w:val="22"/>
          <w:szCs w:val="22"/>
        </w:rPr>
        <w:t>take appropriate steps to mitigate the threat, and t</w:t>
      </w:r>
      <w:r w:rsidR="003248F5">
        <w:rPr>
          <w:sz w:val="22"/>
          <w:szCs w:val="22"/>
        </w:rPr>
        <w:t xml:space="preserve">he parties shall mutually agree on appropriate further steps to alleviate any continued threat and prevent foreseeable future threats to the security or privacy of sensitive information. </w:t>
      </w:r>
    </w:p>
    <w:p w:rsidR="001A70D3" w:rsidRDefault="00C03623" w:rsidP="007C0C21">
      <w:pPr>
        <w:pStyle w:val="Heading2"/>
        <w:numPr>
          <w:ilvl w:val="0"/>
          <w:numId w:val="0"/>
        </w:numPr>
        <w:tabs>
          <w:tab w:val="left" w:pos="720"/>
        </w:tabs>
        <w:spacing w:before="0"/>
        <w:ind w:left="360"/>
        <w:jc w:val="both"/>
        <w:rPr>
          <w:rFonts w:ascii="Times New Roman" w:hAnsi="Times New Roman"/>
          <w:sz w:val="22"/>
          <w:szCs w:val="22"/>
        </w:rPr>
      </w:pPr>
      <w:r>
        <w:rPr>
          <w:rFonts w:ascii="Times New Roman" w:hAnsi="Times New Roman"/>
          <w:sz w:val="22"/>
          <w:szCs w:val="22"/>
        </w:rPr>
        <w:t>Third Party Partner</w:t>
      </w:r>
      <w:r w:rsidR="005D2406">
        <w:rPr>
          <w:rFonts w:ascii="Times New Roman" w:hAnsi="Times New Roman"/>
          <w:sz w:val="22"/>
          <w:szCs w:val="22"/>
        </w:rPr>
        <w:t xml:space="preserve"> is required to </w:t>
      </w:r>
      <w:r w:rsidR="00FA38F2">
        <w:rPr>
          <w:rFonts w:ascii="Times New Roman" w:hAnsi="Times New Roman"/>
          <w:sz w:val="22"/>
          <w:szCs w:val="22"/>
        </w:rPr>
        <w:t xml:space="preserve">promptly </w:t>
      </w:r>
      <w:r w:rsidR="005D2406">
        <w:rPr>
          <w:rFonts w:ascii="Times New Roman" w:hAnsi="Times New Roman"/>
          <w:sz w:val="22"/>
          <w:szCs w:val="22"/>
        </w:rPr>
        <w:t>escalate s</w:t>
      </w:r>
      <w:r w:rsidR="003248F5">
        <w:rPr>
          <w:rFonts w:ascii="Times New Roman" w:hAnsi="Times New Roman"/>
          <w:sz w:val="22"/>
          <w:szCs w:val="22"/>
        </w:rPr>
        <w:t xml:space="preserve">ecurity </w:t>
      </w:r>
      <w:r w:rsidR="005D2406">
        <w:rPr>
          <w:rFonts w:ascii="Times New Roman" w:hAnsi="Times New Roman"/>
          <w:sz w:val="22"/>
          <w:szCs w:val="22"/>
        </w:rPr>
        <w:t xml:space="preserve">incidents to </w:t>
      </w:r>
      <w:hyperlink r:id="rId21" w:history="1">
        <w:r w:rsidR="00433527" w:rsidRPr="00DC621D">
          <w:rPr>
            <w:rStyle w:val="Hyperlink"/>
            <w:rFonts w:ascii="Times New Roman" w:hAnsi="Times New Roman"/>
            <w:sz w:val="22"/>
            <w:szCs w:val="22"/>
          </w:rPr>
          <w:t>MOCAlert@microsoft.com</w:t>
        </w:r>
      </w:hyperlink>
      <w:r w:rsidR="00433527">
        <w:rPr>
          <w:rFonts w:ascii="Times New Roman" w:hAnsi="Times New Roman"/>
          <w:sz w:val="22"/>
          <w:szCs w:val="22"/>
        </w:rPr>
        <w:t xml:space="preserve"> and</w:t>
      </w:r>
      <w:r w:rsidR="00433527">
        <w:rPr>
          <w:rStyle w:val="Hyperlink"/>
          <w:rFonts w:ascii="Times New Roman" w:hAnsi="Times New Roman"/>
          <w:sz w:val="22"/>
          <w:szCs w:val="22"/>
        </w:rPr>
        <w:t xml:space="preserve"> WLSIM@microsoft.com</w:t>
      </w:r>
      <w:r w:rsidR="003248F5">
        <w:rPr>
          <w:rFonts w:ascii="Times New Roman" w:hAnsi="Times New Roman"/>
          <w:sz w:val="22"/>
          <w:szCs w:val="22"/>
        </w:rPr>
        <w:t xml:space="preserve">.  </w:t>
      </w:r>
    </w:p>
    <w:p w:rsidR="001A70D3" w:rsidRPr="00197204" w:rsidRDefault="001A70D3" w:rsidP="007C0C21">
      <w:pPr>
        <w:pStyle w:val="ListParagraph"/>
        <w:numPr>
          <w:ilvl w:val="1"/>
          <w:numId w:val="60"/>
        </w:numPr>
        <w:ind w:left="810" w:hanging="450"/>
        <w:jc w:val="both"/>
        <w:rPr>
          <w:rFonts w:asciiTheme="minorHAnsi" w:hAnsiTheme="minorHAnsi" w:cstheme="minorHAnsi"/>
          <w:b/>
          <w:iCs/>
          <w:sz w:val="22"/>
          <w:szCs w:val="22"/>
        </w:rPr>
      </w:pPr>
      <w:r>
        <w:rPr>
          <w:rFonts w:asciiTheme="minorHAnsi" w:hAnsiTheme="minorHAnsi" w:cstheme="minorHAnsi"/>
          <w:b/>
          <w:iCs/>
          <w:sz w:val="22"/>
          <w:szCs w:val="22"/>
        </w:rPr>
        <w:t>Security Incident Notification</w:t>
      </w:r>
      <w:r w:rsidR="00D00143">
        <w:rPr>
          <w:rFonts w:asciiTheme="minorHAnsi" w:hAnsiTheme="minorHAnsi" w:cstheme="minorHAnsi"/>
          <w:b/>
          <w:iCs/>
          <w:sz w:val="22"/>
          <w:szCs w:val="22"/>
        </w:rPr>
        <w:t xml:space="preserve">, </w:t>
      </w:r>
      <w:r w:rsidR="00872C8F">
        <w:rPr>
          <w:rFonts w:asciiTheme="minorHAnsi" w:hAnsiTheme="minorHAnsi" w:cstheme="minorHAnsi"/>
          <w:b/>
          <w:iCs/>
          <w:sz w:val="22"/>
          <w:szCs w:val="22"/>
        </w:rPr>
        <w:t>Response</w:t>
      </w:r>
      <w:r w:rsidR="00D00143">
        <w:rPr>
          <w:rFonts w:asciiTheme="minorHAnsi" w:hAnsiTheme="minorHAnsi" w:cstheme="minorHAnsi"/>
          <w:b/>
          <w:iCs/>
          <w:sz w:val="22"/>
          <w:szCs w:val="22"/>
        </w:rPr>
        <w:t xml:space="preserve"> and Site Shutdown</w:t>
      </w:r>
    </w:p>
    <w:p w:rsidR="00006D16" w:rsidRDefault="00C03623" w:rsidP="007C0C21">
      <w:pPr>
        <w:pStyle w:val="Heading2"/>
        <w:numPr>
          <w:ilvl w:val="0"/>
          <w:numId w:val="0"/>
        </w:numPr>
        <w:tabs>
          <w:tab w:val="left" w:pos="720"/>
        </w:tabs>
        <w:spacing w:before="0"/>
        <w:ind w:left="360"/>
        <w:jc w:val="both"/>
        <w:rPr>
          <w:rFonts w:ascii="Times New Roman" w:hAnsi="Times New Roman"/>
          <w:sz w:val="22"/>
          <w:szCs w:val="22"/>
        </w:rPr>
      </w:pPr>
      <w:r>
        <w:rPr>
          <w:rFonts w:ascii="Times New Roman" w:hAnsi="Times New Roman"/>
          <w:sz w:val="22"/>
          <w:szCs w:val="22"/>
        </w:rPr>
        <w:t>Third Party Partner</w:t>
      </w:r>
      <w:r w:rsidR="001A70D3">
        <w:rPr>
          <w:rFonts w:ascii="Times New Roman" w:hAnsi="Times New Roman"/>
          <w:sz w:val="22"/>
          <w:szCs w:val="22"/>
        </w:rPr>
        <w:t xml:space="preserve"> will be notified of security incidents </w:t>
      </w:r>
      <w:r w:rsidR="00872C8F">
        <w:rPr>
          <w:rFonts w:ascii="Times New Roman" w:hAnsi="Times New Roman"/>
          <w:sz w:val="22"/>
          <w:szCs w:val="22"/>
        </w:rPr>
        <w:t xml:space="preserve">and related vulnerabilities </w:t>
      </w:r>
      <w:r w:rsidR="001A70D3">
        <w:rPr>
          <w:rFonts w:ascii="Times New Roman" w:hAnsi="Times New Roman"/>
          <w:sz w:val="22"/>
          <w:szCs w:val="22"/>
        </w:rPr>
        <w:t>identi</w:t>
      </w:r>
      <w:r w:rsidR="00F631D9">
        <w:rPr>
          <w:rFonts w:ascii="Times New Roman" w:hAnsi="Times New Roman"/>
          <w:sz w:val="22"/>
          <w:szCs w:val="22"/>
        </w:rPr>
        <w:t>fied by or reported to Microsoft</w:t>
      </w:r>
      <w:r w:rsidR="001A70D3">
        <w:rPr>
          <w:rFonts w:ascii="Times New Roman" w:hAnsi="Times New Roman"/>
          <w:sz w:val="22"/>
          <w:szCs w:val="22"/>
        </w:rPr>
        <w:t xml:space="preserve">. </w:t>
      </w:r>
      <w:r>
        <w:rPr>
          <w:rFonts w:ascii="Times New Roman" w:hAnsi="Times New Roman"/>
          <w:sz w:val="22"/>
          <w:szCs w:val="22"/>
        </w:rPr>
        <w:t>Third Party Partner</w:t>
      </w:r>
      <w:r w:rsidR="001A70D3">
        <w:rPr>
          <w:rFonts w:ascii="Times New Roman" w:hAnsi="Times New Roman"/>
          <w:sz w:val="22"/>
          <w:szCs w:val="22"/>
        </w:rPr>
        <w:t xml:space="preserve"> is required to acknowledge receipt of security incident notifications within three business days. </w:t>
      </w:r>
    </w:p>
    <w:p w:rsidR="004C2940" w:rsidRPr="00DA38D3" w:rsidRDefault="00C03623" w:rsidP="007C0C21">
      <w:pPr>
        <w:pStyle w:val="Heading2"/>
        <w:numPr>
          <w:ilvl w:val="0"/>
          <w:numId w:val="0"/>
        </w:numPr>
        <w:tabs>
          <w:tab w:val="left" w:pos="720"/>
        </w:tabs>
        <w:spacing w:before="0"/>
        <w:ind w:left="360"/>
        <w:jc w:val="both"/>
        <w:rPr>
          <w:rFonts w:ascii="Times New Roman" w:hAnsi="Times New Roman"/>
          <w:sz w:val="22"/>
          <w:szCs w:val="22"/>
        </w:rPr>
      </w:pPr>
      <w:r>
        <w:rPr>
          <w:rFonts w:ascii="Times New Roman" w:hAnsi="Times New Roman"/>
          <w:sz w:val="22"/>
          <w:szCs w:val="22"/>
        </w:rPr>
        <w:t>Third Party Partner</w:t>
      </w:r>
      <w:r w:rsidR="0023646D">
        <w:rPr>
          <w:rFonts w:ascii="Times New Roman" w:hAnsi="Times New Roman"/>
          <w:sz w:val="22"/>
          <w:szCs w:val="22"/>
        </w:rPr>
        <w:t xml:space="preserve"> must </w:t>
      </w:r>
      <w:r w:rsidR="004A643E">
        <w:rPr>
          <w:rFonts w:ascii="Times New Roman" w:hAnsi="Times New Roman"/>
          <w:sz w:val="22"/>
          <w:szCs w:val="22"/>
        </w:rPr>
        <w:t xml:space="preserve">mitigate and </w:t>
      </w:r>
      <w:r w:rsidR="0023646D">
        <w:rPr>
          <w:rFonts w:ascii="Times New Roman" w:hAnsi="Times New Roman"/>
          <w:sz w:val="22"/>
          <w:szCs w:val="22"/>
        </w:rPr>
        <w:t xml:space="preserve">remediate </w:t>
      </w:r>
      <w:r w:rsidR="004A643E">
        <w:rPr>
          <w:rFonts w:ascii="Times New Roman" w:hAnsi="Times New Roman"/>
          <w:sz w:val="22"/>
          <w:szCs w:val="22"/>
        </w:rPr>
        <w:t xml:space="preserve">security issues related to </w:t>
      </w:r>
      <w:r w:rsidR="0023646D">
        <w:rPr>
          <w:rFonts w:ascii="Times New Roman" w:hAnsi="Times New Roman"/>
          <w:sz w:val="22"/>
          <w:szCs w:val="22"/>
        </w:rPr>
        <w:t xml:space="preserve">incidents in alignment with the following table or as otherwise agreed upon with Microsoft. </w:t>
      </w:r>
    </w:p>
    <w:tbl>
      <w:tblPr>
        <w:tblpPr w:leftFromText="171" w:rightFromText="171" w:bottomFromText="155" w:vertAnchor="text" w:tblpX="468"/>
        <w:tblW w:w="9270" w:type="dxa"/>
        <w:tblCellMar>
          <w:left w:w="0" w:type="dxa"/>
          <w:right w:w="0" w:type="dxa"/>
        </w:tblCellMar>
        <w:tblLook w:val="04A0"/>
      </w:tblPr>
      <w:tblGrid>
        <w:gridCol w:w="1098"/>
        <w:gridCol w:w="1620"/>
        <w:gridCol w:w="1800"/>
        <w:gridCol w:w="1530"/>
        <w:gridCol w:w="3222"/>
      </w:tblGrid>
      <w:tr w:rsidR="00BF1B5F" w:rsidTr="00481CE8">
        <w:trPr>
          <w:trHeight w:val="970"/>
        </w:trPr>
        <w:tc>
          <w:tcPr>
            <w:tcW w:w="1098"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tcMar>
              <w:top w:w="0" w:type="dxa"/>
              <w:left w:w="108" w:type="dxa"/>
              <w:bottom w:w="0" w:type="dxa"/>
              <w:right w:w="108" w:type="dxa"/>
            </w:tcMar>
            <w:vAlign w:val="center"/>
            <w:hideMark/>
          </w:tcPr>
          <w:p w:rsidR="004C2940" w:rsidRPr="00BF1B5F" w:rsidRDefault="00BF1B5F" w:rsidP="007C0C21">
            <w:pPr>
              <w:spacing w:after="40" w:line="276" w:lineRule="auto"/>
              <w:jc w:val="both"/>
              <w:rPr>
                <w:rFonts w:ascii="Calibri" w:eastAsiaTheme="minorHAnsi" w:hAnsi="Calibri" w:cs="Calibri"/>
                <w:b/>
                <w:bCs/>
                <w:color w:val="000000"/>
                <w:sz w:val="22"/>
                <w:szCs w:val="22"/>
              </w:rPr>
            </w:pPr>
            <w:r w:rsidRPr="00DA38D3">
              <w:rPr>
                <w:b/>
                <w:bCs/>
                <w:color w:val="000000"/>
                <w:sz w:val="22"/>
                <w:szCs w:val="22"/>
              </w:rPr>
              <w:t xml:space="preserve">Risk </w:t>
            </w:r>
            <w:r w:rsidR="004C2940" w:rsidRPr="00DA38D3">
              <w:rPr>
                <w:b/>
                <w:bCs/>
                <w:color w:val="000000"/>
                <w:sz w:val="22"/>
                <w:szCs w:val="22"/>
              </w:rPr>
              <w:t>Rating</w:t>
            </w:r>
          </w:p>
        </w:tc>
        <w:tc>
          <w:tcPr>
            <w:tcW w:w="1620" w:type="dxa"/>
            <w:tcBorders>
              <w:top w:val="single" w:sz="8" w:space="0" w:color="auto"/>
              <w:left w:val="nil"/>
              <w:bottom w:val="single" w:sz="8" w:space="0" w:color="auto"/>
              <w:right w:val="single" w:sz="8" w:space="0" w:color="auto"/>
            </w:tcBorders>
            <w:shd w:val="clear" w:color="auto" w:fill="BFBFBF" w:themeFill="background1" w:themeFillShade="BF"/>
            <w:noWrap/>
            <w:tcMar>
              <w:top w:w="0" w:type="dxa"/>
              <w:left w:w="108" w:type="dxa"/>
              <w:bottom w:w="0" w:type="dxa"/>
              <w:right w:w="108" w:type="dxa"/>
            </w:tcMar>
            <w:vAlign w:val="center"/>
            <w:hideMark/>
          </w:tcPr>
          <w:p w:rsidR="004C2940" w:rsidRPr="00BF1B5F" w:rsidRDefault="004C2940" w:rsidP="007C0C21">
            <w:pPr>
              <w:spacing w:after="40" w:line="276" w:lineRule="auto"/>
              <w:jc w:val="both"/>
              <w:rPr>
                <w:rFonts w:ascii="Calibri" w:eastAsiaTheme="minorHAnsi" w:hAnsi="Calibri" w:cs="Calibri"/>
                <w:b/>
                <w:bCs/>
                <w:color w:val="000000"/>
                <w:sz w:val="22"/>
                <w:szCs w:val="22"/>
              </w:rPr>
            </w:pPr>
            <w:r w:rsidRPr="00DA38D3">
              <w:rPr>
                <w:b/>
                <w:bCs/>
                <w:color w:val="000000"/>
                <w:sz w:val="22"/>
                <w:szCs w:val="22"/>
              </w:rPr>
              <w:t>Mitigation</w:t>
            </w:r>
            <w:r w:rsidR="00BF1B5F" w:rsidRPr="00DA38D3">
              <w:rPr>
                <w:b/>
                <w:bCs/>
                <w:color w:val="000000"/>
                <w:sz w:val="22"/>
                <w:szCs w:val="22"/>
              </w:rPr>
              <w:t xml:space="preserve"> Timeline</w:t>
            </w:r>
          </w:p>
        </w:tc>
        <w:tc>
          <w:tcPr>
            <w:tcW w:w="1800" w:type="dxa"/>
            <w:tcBorders>
              <w:top w:val="single" w:sz="8" w:space="0" w:color="auto"/>
              <w:left w:val="nil"/>
              <w:bottom w:val="single" w:sz="8" w:space="0" w:color="auto"/>
              <w:right w:val="single" w:sz="8" w:space="0" w:color="auto"/>
            </w:tcBorders>
            <w:shd w:val="clear" w:color="auto" w:fill="BFBFBF" w:themeFill="background1" w:themeFillShade="BF"/>
            <w:noWrap/>
            <w:tcMar>
              <w:top w:w="0" w:type="dxa"/>
              <w:left w:w="108" w:type="dxa"/>
              <w:bottom w:w="0" w:type="dxa"/>
              <w:right w:w="108" w:type="dxa"/>
            </w:tcMar>
            <w:vAlign w:val="center"/>
            <w:hideMark/>
          </w:tcPr>
          <w:p w:rsidR="004C2940" w:rsidRPr="00BF1B5F" w:rsidRDefault="004C2940" w:rsidP="007C0C21">
            <w:pPr>
              <w:spacing w:after="40" w:line="276" w:lineRule="auto"/>
              <w:jc w:val="both"/>
              <w:rPr>
                <w:rFonts w:ascii="Calibri" w:eastAsiaTheme="minorHAnsi" w:hAnsi="Calibri" w:cs="Calibri"/>
                <w:b/>
                <w:bCs/>
                <w:color w:val="000000"/>
                <w:sz w:val="22"/>
                <w:szCs w:val="22"/>
              </w:rPr>
            </w:pPr>
            <w:r w:rsidRPr="00DA38D3">
              <w:rPr>
                <w:b/>
                <w:bCs/>
                <w:color w:val="000000"/>
                <w:sz w:val="22"/>
                <w:szCs w:val="22"/>
              </w:rPr>
              <w:t>Remediation Plan Presented</w:t>
            </w:r>
            <w:r w:rsidR="00BF1B5F" w:rsidRPr="00DA38D3">
              <w:rPr>
                <w:b/>
                <w:bCs/>
                <w:color w:val="000000"/>
                <w:sz w:val="22"/>
                <w:szCs w:val="22"/>
              </w:rPr>
              <w:t xml:space="preserve"> to Microsoft</w:t>
            </w:r>
          </w:p>
        </w:tc>
        <w:tc>
          <w:tcPr>
            <w:tcW w:w="1530"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rsidR="004C2940" w:rsidRPr="00BF1B5F" w:rsidRDefault="004C2940" w:rsidP="007C0C21">
            <w:pPr>
              <w:spacing w:after="40" w:line="276" w:lineRule="auto"/>
              <w:jc w:val="both"/>
              <w:rPr>
                <w:rFonts w:ascii="Calibri" w:eastAsiaTheme="minorHAnsi" w:hAnsi="Calibri" w:cs="Calibri"/>
                <w:b/>
                <w:bCs/>
                <w:color w:val="000000"/>
                <w:sz w:val="22"/>
                <w:szCs w:val="22"/>
              </w:rPr>
            </w:pPr>
            <w:r w:rsidRPr="00DA38D3">
              <w:rPr>
                <w:b/>
                <w:bCs/>
                <w:color w:val="000000"/>
                <w:sz w:val="22"/>
                <w:szCs w:val="22"/>
              </w:rPr>
              <w:t>Remedia</w:t>
            </w:r>
            <w:r w:rsidR="00BF1B5F" w:rsidRPr="00DA38D3">
              <w:rPr>
                <w:b/>
                <w:bCs/>
                <w:color w:val="000000"/>
                <w:sz w:val="22"/>
                <w:szCs w:val="22"/>
              </w:rPr>
              <w:t xml:space="preserve">tion Requirement </w:t>
            </w:r>
          </w:p>
        </w:tc>
        <w:tc>
          <w:tcPr>
            <w:tcW w:w="3222"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rsidR="004C2940" w:rsidRPr="00BF1B5F" w:rsidRDefault="004C2940" w:rsidP="007C0C21">
            <w:pPr>
              <w:spacing w:after="40" w:line="276" w:lineRule="auto"/>
              <w:jc w:val="both"/>
              <w:rPr>
                <w:rFonts w:ascii="Calibri" w:eastAsiaTheme="minorHAnsi" w:hAnsi="Calibri" w:cs="Calibri"/>
                <w:b/>
                <w:bCs/>
                <w:color w:val="000000"/>
                <w:sz w:val="22"/>
                <w:szCs w:val="22"/>
              </w:rPr>
            </w:pPr>
            <w:r w:rsidRPr="00DA38D3">
              <w:rPr>
                <w:b/>
                <w:bCs/>
                <w:color w:val="000000"/>
                <w:sz w:val="22"/>
                <w:szCs w:val="22"/>
              </w:rPr>
              <w:t>Examples</w:t>
            </w:r>
          </w:p>
        </w:tc>
      </w:tr>
      <w:tr w:rsidR="004C2940" w:rsidTr="00481CE8">
        <w:trPr>
          <w:trHeight w:val="300"/>
        </w:trPr>
        <w:tc>
          <w:tcPr>
            <w:tcW w:w="109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4C2940" w:rsidRPr="00BF1B5F" w:rsidRDefault="004C2940" w:rsidP="007C0C21">
            <w:pPr>
              <w:spacing w:after="40" w:line="276" w:lineRule="auto"/>
              <w:jc w:val="both"/>
              <w:rPr>
                <w:rFonts w:ascii="Calibri" w:eastAsiaTheme="minorHAnsi" w:hAnsi="Calibri" w:cs="Calibri"/>
                <w:b/>
                <w:bCs/>
                <w:color w:val="000000"/>
                <w:sz w:val="22"/>
                <w:szCs w:val="22"/>
              </w:rPr>
            </w:pPr>
            <w:r w:rsidRPr="00DA38D3">
              <w:rPr>
                <w:b/>
                <w:bCs/>
                <w:color w:val="000000"/>
                <w:sz w:val="22"/>
                <w:szCs w:val="22"/>
              </w:rPr>
              <w:t>Critical</w:t>
            </w:r>
          </w:p>
        </w:tc>
        <w:tc>
          <w:tcPr>
            <w:tcW w:w="162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4C2940" w:rsidRPr="00BF1B5F" w:rsidRDefault="004C2940" w:rsidP="007C0C21">
            <w:pPr>
              <w:spacing w:after="40" w:line="276" w:lineRule="auto"/>
              <w:jc w:val="both"/>
              <w:rPr>
                <w:rFonts w:ascii="Calibri" w:eastAsiaTheme="minorHAnsi" w:hAnsi="Calibri" w:cs="Calibri"/>
                <w:color w:val="000000"/>
                <w:sz w:val="22"/>
                <w:szCs w:val="22"/>
              </w:rPr>
            </w:pPr>
            <w:r w:rsidRPr="00DA38D3">
              <w:rPr>
                <w:color w:val="000000"/>
                <w:sz w:val="22"/>
                <w:szCs w:val="22"/>
              </w:rPr>
              <w:t>Immediate</w:t>
            </w:r>
          </w:p>
        </w:tc>
        <w:tc>
          <w:tcPr>
            <w:tcW w:w="180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4C2940" w:rsidRPr="00BF1B5F" w:rsidRDefault="004C2940" w:rsidP="007C0C21">
            <w:pPr>
              <w:spacing w:after="40" w:line="276" w:lineRule="auto"/>
              <w:jc w:val="both"/>
              <w:rPr>
                <w:rFonts w:ascii="Calibri" w:eastAsiaTheme="minorHAnsi" w:hAnsi="Calibri" w:cs="Calibri"/>
                <w:color w:val="000000"/>
                <w:sz w:val="22"/>
                <w:szCs w:val="22"/>
              </w:rPr>
            </w:pPr>
            <w:r w:rsidRPr="00DA38D3">
              <w:rPr>
                <w:color w:val="000000"/>
                <w:sz w:val="22"/>
                <w:szCs w:val="22"/>
              </w:rPr>
              <w:t>24-48 hours</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C2940" w:rsidRPr="00BF1B5F" w:rsidRDefault="004C2940" w:rsidP="007C0C21">
            <w:pPr>
              <w:spacing w:after="40" w:line="276" w:lineRule="auto"/>
              <w:jc w:val="both"/>
              <w:rPr>
                <w:rFonts w:ascii="Calibri" w:eastAsiaTheme="minorHAnsi" w:hAnsi="Calibri" w:cs="Calibri"/>
                <w:color w:val="000000"/>
                <w:sz w:val="22"/>
                <w:szCs w:val="22"/>
              </w:rPr>
            </w:pPr>
            <w:r w:rsidRPr="00DA38D3">
              <w:rPr>
                <w:color w:val="000000"/>
                <w:sz w:val="22"/>
                <w:szCs w:val="22"/>
              </w:rPr>
              <w:t>QFE/</w:t>
            </w:r>
            <w:proofErr w:type="spellStart"/>
            <w:r w:rsidRPr="00DA38D3">
              <w:rPr>
                <w:color w:val="000000"/>
                <w:sz w:val="22"/>
                <w:szCs w:val="22"/>
              </w:rPr>
              <w:t>Hotfix</w:t>
            </w:r>
            <w:proofErr w:type="spellEnd"/>
          </w:p>
        </w:tc>
        <w:tc>
          <w:tcPr>
            <w:tcW w:w="322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C2940" w:rsidRPr="00DA38D3" w:rsidRDefault="004C2940" w:rsidP="007C0C21">
            <w:pPr>
              <w:spacing w:after="40" w:line="276" w:lineRule="auto"/>
              <w:jc w:val="both"/>
              <w:rPr>
                <w:rFonts w:ascii="Calibri" w:eastAsiaTheme="minorHAnsi" w:hAnsi="Calibri" w:cs="Calibri"/>
                <w:color w:val="000000"/>
                <w:sz w:val="22"/>
                <w:szCs w:val="22"/>
              </w:rPr>
            </w:pPr>
            <w:r w:rsidRPr="00DA38D3">
              <w:rPr>
                <w:color w:val="000000"/>
                <w:sz w:val="22"/>
                <w:szCs w:val="22"/>
              </w:rPr>
              <w:t xml:space="preserve">Any code flaw that could threaten the survival of the business, either through service impact, or exposure of sensitive data. </w:t>
            </w:r>
          </w:p>
        </w:tc>
      </w:tr>
      <w:tr w:rsidR="004C2940" w:rsidTr="00481CE8">
        <w:trPr>
          <w:trHeight w:val="300"/>
        </w:trPr>
        <w:tc>
          <w:tcPr>
            <w:tcW w:w="109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4C2940" w:rsidRPr="00BF1B5F" w:rsidRDefault="004C2940" w:rsidP="007C0C21">
            <w:pPr>
              <w:spacing w:after="40" w:line="276" w:lineRule="auto"/>
              <w:jc w:val="both"/>
              <w:rPr>
                <w:rFonts w:ascii="Calibri" w:eastAsiaTheme="minorHAnsi" w:hAnsi="Calibri" w:cs="Calibri"/>
                <w:b/>
                <w:bCs/>
                <w:color w:val="000000"/>
                <w:sz w:val="22"/>
                <w:szCs w:val="22"/>
              </w:rPr>
            </w:pPr>
            <w:r w:rsidRPr="00DA38D3">
              <w:rPr>
                <w:b/>
                <w:bCs/>
                <w:color w:val="000000"/>
                <w:sz w:val="22"/>
                <w:szCs w:val="22"/>
              </w:rPr>
              <w:t>High</w:t>
            </w:r>
          </w:p>
        </w:tc>
        <w:tc>
          <w:tcPr>
            <w:tcW w:w="162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4C2940" w:rsidRPr="00BF1B5F" w:rsidRDefault="004C2940" w:rsidP="007C0C21">
            <w:pPr>
              <w:spacing w:after="40" w:line="276" w:lineRule="auto"/>
              <w:jc w:val="both"/>
              <w:rPr>
                <w:rFonts w:ascii="Calibri" w:eastAsiaTheme="minorHAnsi" w:hAnsi="Calibri" w:cs="Calibri"/>
                <w:color w:val="000000"/>
                <w:sz w:val="22"/>
                <w:szCs w:val="22"/>
              </w:rPr>
            </w:pPr>
            <w:r w:rsidRPr="00DA38D3">
              <w:rPr>
                <w:color w:val="000000"/>
                <w:sz w:val="22"/>
                <w:szCs w:val="22"/>
              </w:rPr>
              <w:t>4 hours</w:t>
            </w:r>
          </w:p>
        </w:tc>
        <w:tc>
          <w:tcPr>
            <w:tcW w:w="180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4C2940" w:rsidRPr="00BF1B5F" w:rsidRDefault="004C2940" w:rsidP="007C0C21">
            <w:pPr>
              <w:spacing w:after="40" w:line="276" w:lineRule="auto"/>
              <w:jc w:val="both"/>
              <w:rPr>
                <w:rFonts w:ascii="Calibri" w:eastAsiaTheme="minorHAnsi" w:hAnsi="Calibri" w:cs="Calibri"/>
                <w:color w:val="000000"/>
                <w:sz w:val="22"/>
                <w:szCs w:val="22"/>
              </w:rPr>
            </w:pPr>
            <w:r w:rsidRPr="00DA38D3">
              <w:rPr>
                <w:color w:val="000000"/>
                <w:sz w:val="22"/>
                <w:szCs w:val="22"/>
              </w:rPr>
              <w:t>One week</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C2940" w:rsidRPr="00BF1B5F" w:rsidRDefault="004C2940" w:rsidP="007C0C21">
            <w:pPr>
              <w:spacing w:after="40" w:line="276" w:lineRule="auto"/>
              <w:jc w:val="both"/>
              <w:rPr>
                <w:rFonts w:ascii="Calibri" w:eastAsiaTheme="minorHAnsi" w:hAnsi="Calibri" w:cs="Calibri"/>
                <w:color w:val="000000"/>
                <w:sz w:val="22"/>
                <w:szCs w:val="22"/>
              </w:rPr>
            </w:pPr>
            <w:r w:rsidRPr="00DA38D3">
              <w:rPr>
                <w:color w:val="000000"/>
                <w:sz w:val="22"/>
                <w:szCs w:val="22"/>
              </w:rPr>
              <w:t>QFE/</w:t>
            </w:r>
            <w:proofErr w:type="spellStart"/>
            <w:r w:rsidRPr="00DA38D3">
              <w:rPr>
                <w:color w:val="000000"/>
                <w:sz w:val="22"/>
                <w:szCs w:val="22"/>
              </w:rPr>
              <w:t>Hotfix</w:t>
            </w:r>
            <w:proofErr w:type="spellEnd"/>
          </w:p>
        </w:tc>
        <w:tc>
          <w:tcPr>
            <w:tcW w:w="322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C2940" w:rsidRPr="00BF1B5F" w:rsidRDefault="004C2940" w:rsidP="007C0C21">
            <w:pPr>
              <w:spacing w:after="40"/>
              <w:jc w:val="both"/>
              <w:rPr>
                <w:rFonts w:ascii="Calibri" w:eastAsiaTheme="minorHAnsi" w:hAnsi="Calibri" w:cs="Calibri"/>
                <w:color w:val="000000"/>
                <w:sz w:val="22"/>
                <w:szCs w:val="22"/>
              </w:rPr>
            </w:pPr>
            <w:r w:rsidRPr="00DA38D3">
              <w:rPr>
                <w:color w:val="000000"/>
                <w:sz w:val="22"/>
                <w:szCs w:val="22"/>
              </w:rPr>
              <w:t>S</w:t>
            </w:r>
            <w:r w:rsidR="00BF1B5F">
              <w:rPr>
                <w:color w:val="000000"/>
                <w:sz w:val="22"/>
                <w:szCs w:val="22"/>
              </w:rPr>
              <w:t>QL</w:t>
            </w:r>
            <w:r w:rsidRPr="00DA38D3">
              <w:rPr>
                <w:color w:val="000000"/>
                <w:sz w:val="22"/>
                <w:szCs w:val="22"/>
              </w:rPr>
              <w:t xml:space="preserve"> injections that are publicly known</w:t>
            </w:r>
            <w:r w:rsidR="00BF1B5F">
              <w:rPr>
                <w:color w:val="000000"/>
                <w:sz w:val="22"/>
                <w:szCs w:val="22"/>
              </w:rPr>
              <w:t xml:space="preserve"> </w:t>
            </w:r>
            <w:r w:rsidRPr="00DA38D3">
              <w:rPr>
                <w:color w:val="000000"/>
                <w:sz w:val="22"/>
                <w:szCs w:val="22"/>
              </w:rPr>
              <w:t>XSS attacks actively exploiting users</w:t>
            </w:r>
          </w:p>
        </w:tc>
      </w:tr>
      <w:tr w:rsidR="004C2940" w:rsidTr="00481CE8">
        <w:trPr>
          <w:trHeight w:val="300"/>
        </w:trPr>
        <w:tc>
          <w:tcPr>
            <w:tcW w:w="109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4C2940" w:rsidRPr="00BF1B5F" w:rsidRDefault="004C2940" w:rsidP="007C0C21">
            <w:pPr>
              <w:spacing w:after="40" w:line="276" w:lineRule="auto"/>
              <w:jc w:val="both"/>
              <w:rPr>
                <w:rFonts w:ascii="Calibri" w:eastAsiaTheme="minorHAnsi" w:hAnsi="Calibri" w:cs="Calibri"/>
                <w:b/>
                <w:bCs/>
                <w:color w:val="000000"/>
                <w:sz w:val="22"/>
                <w:szCs w:val="22"/>
              </w:rPr>
            </w:pPr>
            <w:r w:rsidRPr="00DA38D3">
              <w:rPr>
                <w:b/>
                <w:bCs/>
                <w:color w:val="000000"/>
                <w:sz w:val="22"/>
                <w:szCs w:val="22"/>
              </w:rPr>
              <w:t xml:space="preserve">Med </w:t>
            </w:r>
          </w:p>
        </w:tc>
        <w:tc>
          <w:tcPr>
            <w:tcW w:w="162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4C2940" w:rsidRPr="00BF1B5F" w:rsidRDefault="004C2940" w:rsidP="007C0C21">
            <w:pPr>
              <w:spacing w:after="40" w:line="276" w:lineRule="auto"/>
              <w:jc w:val="both"/>
              <w:rPr>
                <w:rFonts w:ascii="Calibri" w:eastAsiaTheme="minorHAnsi" w:hAnsi="Calibri" w:cs="Calibri"/>
                <w:color w:val="000000"/>
                <w:sz w:val="22"/>
                <w:szCs w:val="22"/>
              </w:rPr>
            </w:pPr>
            <w:r w:rsidRPr="00DA38D3">
              <w:rPr>
                <w:color w:val="000000"/>
                <w:sz w:val="22"/>
                <w:szCs w:val="22"/>
              </w:rPr>
              <w:t>1 business day</w:t>
            </w:r>
          </w:p>
        </w:tc>
        <w:tc>
          <w:tcPr>
            <w:tcW w:w="180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4C2940" w:rsidRPr="00BF1B5F" w:rsidRDefault="004C2940" w:rsidP="007C0C21">
            <w:pPr>
              <w:spacing w:after="40" w:line="276" w:lineRule="auto"/>
              <w:jc w:val="both"/>
              <w:rPr>
                <w:rFonts w:ascii="Calibri" w:eastAsiaTheme="minorHAnsi" w:hAnsi="Calibri" w:cs="Calibri"/>
                <w:color w:val="000000"/>
                <w:sz w:val="22"/>
                <w:szCs w:val="22"/>
              </w:rPr>
            </w:pPr>
            <w:r w:rsidRPr="00DA38D3">
              <w:rPr>
                <w:color w:val="000000"/>
                <w:sz w:val="22"/>
                <w:szCs w:val="22"/>
              </w:rPr>
              <w:t>30 days</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C2940" w:rsidRPr="00BF1B5F" w:rsidRDefault="004C2940" w:rsidP="007C0C21">
            <w:pPr>
              <w:spacing w:after="40" w:line="276" w:lineRule="auto"/>
              <w:jc w:val="both"/>
              <w:rPr>
                <w:rFonts w:ascii="Calibri" w:eastAsiaTheme="minorHAnsi" w:hAnsi="Calibri" w:cs="Calibri"/>
                <w:color w:val="000000"/>
                <w:sz w:val="22"/>
                <w:szCs w:val="22"/>
              </w:rPr>
            </w:pPr>
            <w:r w:rsidRPr="00DA38D3">
              <w:rPr>
                <w:color w:val="000000"/>
                <w:sz w:val="22"/>
                <w:szCs w:val="22"/>
              </w:rPr>
              <w:t>Next release</w:t>
            </w:r>
          </w:p>
        </w:tc>
        <w:tc>
          <w:tcPr>
            <w:tcW w:w="322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C2940" w:rsidRPr="00DA38D3" w:rsidRDefault="004C2940" w:rsidP="007C0C21">
            <w:pPr>
              <w:spacing w:after="40"/>
              <w:jc w:val="both"/>
              <w:rPr>
                <w:rFonts w:ascii="Calibri" w:eastAsiaTheme="minorHAnsi" w:hAnsi="Calibri" w:cs="Calibri"/>
                <w:color w:val="000000"/>
                <w:sz w:val="22"/>
                <w:szCs w:val="22"/>
              </w:rPr>
            </w:pPr>
            <w:r w:rsidRPr="00DA38D3">
              <w:rPr>
                <w:color w:val="000000"/>
                <w:sz w:val="22"/>
                <w:szCs w:val="22"/>
              </w:rPr>
              <w:t>Publicly known XSS attacks.</w:t>
            </w:r>
          </w:p>
          <w:p w:rsidR="004C2940" w:rsidRPr="00DA38D3" w:rsidRDefault="004C2940" w:rsidP="007C0C21">
            <w:pPr>
              <w:spacing w:after="40" w:line="276" w:lineRule="auto"/>
              <w:jc w:val="both"/>
              <w:rPr>
                <w:rFonts w:ascii="Calibri" w:eastAsiaTheme="minorHAnsi" w:hAnsi="Calibri" w:cs="Calibri"/>
                <w:color w:val="000000"/>
                <w:sz w:val="22"/>
                <w:szCs w:val="22"/>
              </w:rPr>
            </w:pPr>
            <w:r w:rsidRPr="00DA38D3">
              <w:rPr>
                <w:color w:val="000000"/>
                <w:sz w:val="22"/>
                <w:szCs w:val="22"/>
              </w:rPr>
              <w:t>Internally reported SQL injections</w:t>
            </w:r>
          </w:p>
        </w:tc>
      </w:tr>
      <w:tr w:rsidR="004C2940" w:rsidTr="00481CE8">
        <w:trPr>
          <w:trHeight w:val="315"/>
        </w:trPr>
        <w:tc>
          <w:tcPr>
            <w:tcW w:w="109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4C2940" w:rsidRPr="00BF1B5F" w:rsidRDefault="004C2940" w:rsidP="007C0C21">
            <w:pPr>
              <w:spacing w:after="40" w:line="276" w:lineRule="auto"/>
              <w:jc w:val="both"/>
              <w:rPr>
                <w:rFonts w:ascii="Calibri" w:eastAsiaTheme="minorHAnsi" w:hAnsi="Calibri" w:cs="Calibri"/>
                <w:b/>
                <w:bCs/>
                <w:color w:val="000000"/>
                <w:sz w:val="22"/>
                <w:szCs w:val="22"/>
              </w:rPr>
            </w:pPr>
            <w:r w:rsidRPr="00DA38D3">
              <w:rPr>
                <w:b/>
                <w:bCs/>
                <w:color w:val="000000"/>
                <w:sz w:val="22"/>
                <w:szCs w:val="22"/>
              </w:rPr>
              <w:t xml:space="preserve">Low </w:t>
            </w:r>
          </w:p>
        </w:tc>
        <w:tc>
          <w:tcPr>
            <w:tcW w:w="162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4C2940" w:rsidRPr="00BF1B5F" w:rsidRDefault="004C2940" w:rsidP="007C0C21">
            <w:pPr>
              <w:spacing w:after="40" w:line="276" w:lineRule="auto"/>
              <w:jc w:val="both"/>
              <w:rPr>
                <w:rFonts w:ascii="Calibri" w:eastAsiaTheme="minorHAnsi" w:hAnsi="Calibri" w:cs="Calibri"/>
                <w:color w:val="000000"/>
                <w:sz w:val="22"/>
                <w:szCs w:val="22"/>
              </w:rPr>
            </w:pPr>
            <w:r w:rsidRPr="00DA38D3">
              <w:rPr>
                <w:color w:val="000000"/>
                <w:sz w:val="22"/>
                <w:szCs w:val="22"/>
              </w:rPr>
              <w:t>2 business days</w:t>
            </w:r>
          </w:p>
        </w:tc>
        <w:tc>
          <w:tcPr>
            <w:tcW w:w="180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4C2940" w:rsidRPr="00BF1B5F" w:rsidRDefault="004C2940" w:rsidP="007C0C21">
            <w:pPr>
              <w:spacing w:after="40" w:line="276" w:lineRule="auto"/>
              <w:jc w:val="both"/>
              <w:rPr>
                <w:rFonts w:ascii="Calibri" w:eastAsiaTheme="minorHAnsi" w:hAnsi="Calibri" w:cs="Calibri"/>
                <w:color w:val="000000"/>
                <w:sz w:val="22"/>
                <w:szCs w:val="22"/>
              </w:rPr>
            </w:pPr>
            <w:r w:rsidRPr="00DA38D3">
              <w:rPr>
                <w:color w:val="000000"/>
                <w:sz w:val="22"/>
                <w:szCs w:val="22"/>
              </w:rPr>
              <w:t>30 days</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C2940" w:rsidRPr="00BF1B5F" w:rsidRDefault="004C2940" w:rsidP="007C0C21">
            <w:pPr>
              <w:spacing w:after="40" w:line="276" w:lineRule="auto"/>
              <w:jc w:val="both"/>
              <w:rPr>
                <w:rFonts w:ascii="Calibri" w:eastAsiaTheme="minorHAnsi" w:hAnsi="Calibri" w:cs="Calibri"/>
                <w:color w:val="000000"/>
                <w:sz w:val="22"/>
                <w:szCs w:val="22"/>
              </w:rPr>
            </w:pPr>
            <w:r w:rsidRPr="00DA38D3">
              <w:rPr>
                <w:color w:val="000000"/>
                <w:sz w:val="22"/>
                <w:szCs w:val="22"/>
              </w:rPr>
              <w:t>Next major release</w:t>
            </w:r>
          </w:p>
        </w:tc>
        <w:tc>
          <w:tcPr>
            <w:tcW w:w="322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C2940" w:rsidRPr="00DA38D3" w:rsidRDefault="004C2940" w:rsidP="007C0C21">
            <w:pPr>
              <w:spacing w:after="40" w:line="276" w:lineRule="auto"/>
              <w:jc w:val="both"/>
              <w:rPr>
                <w:rFonts w:ascii="Calibri" w:eastAsiaTheme="minorHAnsi" w:hAnsi="Calibri" w:cs="Calibri"/>
                <w:color w:val="000000"/>
                <w:sz w:val="22"/>
                <w:szCs w:val="22"/>
              </w:rPr>
            </w:pPr>
            <w:r w:rsidRPr="00DA38D3">
              <w:rPr>
                <w:color w:val="000000"/>
                <w:sz w:val="22"/>
                <w:szCs w:val="22"/>
              </w:rPr>
              <w:t xml:space="preserve">XSS </w:t>
            </w:r>
            <w:proofErr w:type="spellStart"/>
            <w:r w:rsidRPr="00DA38D3">
              <w:rPr>
                <w:color w:val="000000"/>
                <w:sz w:val="22"/>
                <w:szCs w:val="22"/>
              </w:rPr>
              <w:t>vulns</w:t>
            </w:r>
            <w:proofErr w:type="spellEnd"/>
            <w:r w:rsidRPr="00DA38D3">
              <w:rPr>
                <w:color w:val="000000"/>
                <w:sz w:val="22"/>
                <w:szCs w:val="22"/>
              </w:rPr>
              <w:t xml:space="preserve"> reported responsibly to MSRC</w:t>
            </w:r>
          </w:p>
        </w:tc>
      </w:tr>
    </w:tbl>
    <w:p w:rsidR="004C2940" w:rsidRDefault="004C2940" w:rsidP="007C0C21">
      <w:pPr>
        <w:pStyle w:val="Heading2"/>
        <w:numPr>
          <w:ilvl w:val="0"/>
          <w:numId w:val="0"/>
        </w:numPr>
        <w:tabs>
          <w:tab w:val="left" w:pos="720"/>
        </w:tabs>
        <w:spacing w:before="0"/>
        <w:ind w:left="360"/>
        <w:jc w:val="both"/>
        <w:rPr>
          <w:rFonts w:ascii="Times New Roman" w:hAnsi="Times New Roman"/>
          <w:sz w:val="22"/>
          <w:szCs w:val="22"/>
        </w:rPr>
      </w:pPr>
    </w:p>
    <w:p w:rsidR="00F631D9" w:rsidRPr="00F93F38" w:rsidRDefault="001A70D3" w:rsidP="007C0C21">
      <w:pPr>
        <w:pStyle w:val="Heading2"/>
        <w:numPr>
          <w:ilvl w:val="0"/>
          <w:numId w:val="0"/>
        </w:numPr>
        <w:tabs>
          <w:tab w:val="left" w:pos="720"/>
        </w:tabs>
        <w:spacing w:before="0"/>
        <w:ind w:left="360"/>
        <w:jc w:val="both"/>
        <w:rPr>
          <w:rFonts w:ascii="Times New Roman" w:hAnsi="Times New Roman"/>
          <w:sz w:val="22"/>
          <w:szCs w:val="22"/>
        </w:rPr>
      </w:pPr>
      <w:r>
        <w:rPr>
          <w:rFonts w:ascii="Times New Roman" w:hAnsi="Times New Roman"/>
          <w:sz w:val="22"/>
          <w:szCs w:val="22"/>
        </w:rPr>
        <w:t>Failure to acknowledge receipt of an incident</w:t>
      </w:r>
      <w:r w:rsidR="00006D16">
        <w:rPr>
          <w:rFonts w:ascii="Times New Roman" w:hAnsi="Times New Roman"/>
          <w:sz w:val="22"/>
          <w:szCs w:val="22"/>
        </w:rPr>
        <w:t xml:space="preserve">, </w:t>
      </w:r>
      <w:r w:rsidR="00872C8F">
        <w:rPr>
          <w:rFonts w:ascii="Times New Roman" w:hAnsi="Times New Roman"/>
          <w:sz w:val="22"/>
          <w:szCs w:val="22"/>
        </w:rPr>
        <w:t xml:space="preserve">provide a remediation plan </w:t>
      </w:r>
      <w:r w:rsidR="00006D16">
        <w:rPr>
          <w:rFonts w:ascii="Times New Roman" w:hAnsi="Times New Roman"/>
          <w:sz w:val="22"/>
          <w:szCs w:val="22"/>
        </w:rPr>
        <w:t xml:space="preserve">or closure of identified vulnerabilities reported by Microsoft to the </w:t>
      </w:r>
      <w:r w:rsidR="00C03623">
        <w:rPr>
          <w:rFonts w:ascii="Times New Roman" w:hAnsi="Times New Roman"/>
          <w:sz w:val="22"/>
          <w:szCs w:val="22"/>
        </w:rPr>
        <w:t>Third Party Partner</w:t>
      </w:r>
      <w:r w:rsidR="00006D16">
        <w:rPr>
          <w:rFonts w:ascii="Times New Roman" w:hAnsi="Times New Roman"/>
          <w:sz w:val="22"/>
          <w:szCs w:val="22"/>
        </w:rPr>
        <w:t xml:space="preserve"> </w:t>
      </w:r>
      <w:r w:rsidR="00872C8F">
        <w:rPr>
          <w:rFonts w:ascii="Times New Roman" w:hAnsi="Times New Roman"/>
          <w:sz w:val="22"/>
          <w:szCs w:val="22"/>
        </w:rPr>
        <w:t xml:space="preserve">may result in the third party site </w:t>
      </w:r>
      <w:r w:rsidR="00006D16">
        <w:rPr>
          <w:rFonts w:ascii="Times New Roman" w:hAnsi="Times New Roman"/>
          <w:sz w:val="22"/>
          <w:szCs w:val="22"/>
        </w:rPr>
        <w:t xml:space="preserve">being </w:t>
      </w:r>
      <w:r w:rsidR="00872C8F">
        <w:rPr>
          <w:rFonts w:ascii="Times New Roman" w:hAnsi="Times New Roman"/>
          <w:sz w:val="22"/>
          <w:szCs w:val="22"/>
        </w:rPr>
        <w:t>shut</w:t>
      </w:r>
      <w:r w:rsidR="00006D16">
        <w:rPr>
          <w:rFonts w:ascii="Times New Roman" w:hAnsi="Times New Roman"/>
          <w:sz w:val="22"/>
          <w:szCs w:val="22"/>
        </w:rPr>
        <w:t xml:space="preserve"> </w:t>
      </w:r>
      <w:r w:rsidR="00872C8F">
        <w:rPr>
          <w:rFonts w:ascii="Times New Roman" w:hAnsi="Times New Roman"/>
          <w:sz w:val="22"/>
          <w:szCs w:val="22"/>
        </w:rPr>
        <w:t xml:space="preserve">down </w:t>
      </w:r>
      <w:r w:rsidR="00006D16">
        <w:rPr>
          <w:rFonts w:ascii="Times New Roman" w:hAnsi="Times New Roman"/>
          <w:sz w:val="22"/>
          <w:szCs w:val="22"/>
        </w:rPr>
        <w:t xml:space="preserve">by cloaking the DNS </w:t>
      </w:r>
      <w:r w:rsidR="00872C8F">
        <w:rPr>
          <w:rFonts w:ascii="Times New Roman" w:hAnsi="Times New Roman"/>
          <w:sz w:val="22"/>
          <w:szCs w:val="22"/>
        </w:rPr>
        <w:t xml:space="preserve">until the identified </w:t>
      </w:r>
      <w:r w:rsidR="004A643E">
        <w:rPr>
          <w:rFonts w:ascii="Times New Roman" w:hAnsi="Times New Roman"/>
          <w:sz w:val="22"/>
          <w:szCs w:val="22"/>
        </w:rPr>
        <w:t>security issues</w:t>
      </w:r>
      <w:r w:rsidR="00872C8F">
        <w:rPr>
          <w:rFonts w:ascii="Times New Roman" w:hAnsi="Times New Roman"/>
          <w:sz w:val="22"/>
          <w:szCs w:val="22"/>
        </w:rPr>
        <w:t xml:space="preserve"> are remediated.</w:t>
      </w:r>
    </w:p>
    <w:p w:rsidR="009F71B5" w:rsidRPr="00DA38D3" w:rsidRDefault="009F71B5" w:rsidP="007C0C21">
      <w:pPr>
        <w:pStyle w:val="ListParagraph"/>
        <w:numPr>
          <w:ilvl w:val="1"/>
          <w:numId w:val="60"/>
        </w:numPr>
        <w:ind w:left="810" w:hanging="450"/>
        <w:jc w:val="both"/>
        <w:rPr>
          <w:rFonts w:asciiTheme="minorHAnsi" w:hAnsiTheme="minorHAnsi" w:cstheme="minorHAnsi"/>
          <w:b/>
          <w:iCs/>
          <w:sz w:val="22"/>
          <w:szCs w:val="22"/>
        </w:rPr>
      </w:pPr>
      <w:r w:rsidRPr="00DA38D3">
        <w:rPr>
          <w:rFonts w:asciiTheme="minorHAnsi" w:hAnsiTheme="minorHAnsi" w:cstheme="minorHAnsi"/>
          <w:b/>
          <w:iCs/>
          <w:sz w:val="22"/>
          <w:szCs w:val="22"/>
        </w:rPr>
        <w:t>Compromised Site Response</w:t>
      </w:r>
    </w:p>
    <w:p w:rsidR="008A7D6B" w:rsidRPr="008A7D6B" w:rsidRDefault="008A7D6B" w:rsidP="007C0C21">
      <w:pPr>
        <w:ind w:left="360"/>
        <w:jc w:val="both"/>
        <w:rPr>
          <w:iCs/>
          <w:sz w:val="22"/>
          <w:szCs w:val="22"/>
        </w:rPr>
      </w:pPr>
      <w:r w:rsidRPr="008A7D6B">
        <w:rPr>
          <w:iCs/>
          <w:sz w:val="22"/>
          <w:szCs w:val="22"/>
        </w:rPr>
        <w:t xml:space="preserve">In the event of a security compromise or breach </w:t>
      </w:r>
      <w:r w:rsidR="00C03623">
        <w:rPr>
          <w:iCs/>
          <w:sz w:val="22"/>
          <w:szCs w:val="22"/>
        </w:rPr>
        <w:t>Third Party Partner</w:t>
      </w:r>
      <w:r w:rsidRPr="008A7D6B">
        <w:rPr>
          <w:iCs/>
          <w:sz w:val="22"/>
          <w:szCs w:val="22"/>
        </w:rPr>
        <w:t xml:space="preserve">, its employees, agents and contractors must ensure all data from affected system(s) </w:t>
      </w:r>
      <w:r w:rsidR="005D2406">
        <w:rPr>
          <w:iCs/>
          <w:sz w:val="22"/>
          <w:szCs w:val="22"/>
        </w:rPr>
        <w:t xml:space="preserve">is </w:t>
      </w:r>
      <w:r w:rsidRPr="008A7D6B">
        <w:rPr>
          <w:iCs/>
          <w:sz w:val="22"/>
          <w:szCs w:val="22"/>
        </w:rPr>
        <w:t xml:space="preserve">retained and stored in a manner </w:t>
      </w:r>
      <w:r w:rsidR="005D2406">
        <w:rPr>
          <w:iCs/>
          <w:sz w:val="22"/>
          <w:szCs w:val="22"/>
        </w:rPr>
        <w:t xml:space="preserve">that </w:t>
      </w:r>
      <w:r w:rsidRPr="008A7D6B">
        <w:rPr>
          <w:iCs/>
          <w:sz w:val="22"/>
          <w:szCs w:val="22"/>
        </w:rPr>
        <w:t>protect</w:t>
      </w:r>
      <w:r w:rsidR="005D2406">
        <w:rPr>
          <w:iCs/>
          <w:sz w:val="22"/>
          <w:szCs w:val="22"/>
        </w:rPr>
        <w:t>s</w:t>
      </w:r>
      <w:r w:rsidRPr="008A7D6B">
        <w:rPr>
          <w:iCs/>
          <w:sz w:val="22"/>
          <w:szCs w:val="22"/>
        </w:rPr>
        <w:t xml:space="preserve"> the confidentiality, integrity and availability of such data until a thorough assessment can take place</w:t>
      </w:r>
      <w:r w:rsidR="005D2406">
        <w:rPr>
          <w:iCs/>
          <w:sz w:val="22"/>
          <w:szCs w:val="22"/>
        </w:rPr>
        <w:t>. Compromise response documentation and electronic data must be handled in a manner that supports chain of custody.</w:t>
      </w:r>
      <w:r w:rsidRPr="008A7D6B">
        <w:rPr>
          <w:iCs/>
          <w:sz w:val="22"/>
          <w:szCs w:val="22"/>
        </w:rPr>
        <w:t xml:space="preserve">  Microsoft, its affiliates, and law enforcement agencies shall </w:t>
      </w:r>
      <w:r w:rsidR="005D2406">
        <w:rPr>
          <w:iCs/>
          <w:sz w:val="22"/>
          <w:szCs w:val="22"/>
        </w:rPr>
        <w:t xml:space="preserve">be permitted access </w:t>
      </w:r>
      <w:r w:rsidRPr="008A7D6B">
        <w:rPr>
          <w:iCs/>
          <w:sz w:val="22"/>
          <w:szCs w:val="22"/>
        </w:rPr>
        <w:t>to review forensics data</w:t>
      </w:r>
      <w:r w:rsidR="005D2406">
        <w:rPr>
          <w:iCs/>
          <w:sz w:val="22"/>
          <w:szCs w:val="22"/>
        </w:rPr>
        <w:t>, as appropriate to assist in the response and remediation efforts</w:t>
      </w:r>
      <w:r w:rsidRPr="008A7D6B">
        <w:rPr>
          <w:iCs/>
          <w:sz w:val="22"/>
          <w:szCs w:val="22"/>
        </w:rPr>
        <w:t xml:space="preserve">.   </w:t>
      </w:r>
    </w:p>
    <w:p w:rsidR="00D9702D" w:rsidRDefault="00D9702D" w:rsidP="007C0C21">
      <w:pPr>
        <w:pStyle w:val="CommentText"/>
        <w:jc w:val="both"/>
        <w:rPr>
          <w:sz w:val="22"/>
          <w:szCs w:val="22"/>
        </w:rPr>
      </w:pPr>
    </w:p>
    <w:p w:rsidR="004C7952" w:rsidRPr="00197204" w:rsidRDefault="00425817" w:rsidP="007C0C21">
      <w:pPr>
        <w:pStyle w:val="Heading10"/>
        <w:jc w:val="both"/>
      </w:pPr>
      <w:r>
        <w:lastRenderedPageBreak/>
        <w:t xml:space="preserve">Co-branded </w:t>
      </w:r>
      <w:r w:rsidR="005D2406">
        <w:t xml:space="preserve">Site and </w:t>
      </w:r>
      <w:r>
        <w:t xml:space="preserve">Hosting Environment </w:t>
      </w:r>
      <w:r w:rsidR="004C7952">
        <w:t>Technical Security Requirements</w:t>
      </w:r>
      <w:r w:rsidR="00F404A5">
        <w:t xml:space="preserve"> for LBI Sites</w:t>
      </w:r>
    </w:p>
    <w:p w:rsidR="00A8145F" w:rsidRPr="00DA38D3" w:rsidRDefault="00A8145F" w:rsidP="007C0C21">
      <w:pPr>
        <w:autoSpaceDE w:val="0"/>
        <w:autoSpaceDN w:val="0"/>
        <w:adjustRightInd w:val="0"/>
        <w:spacing w:before="100" w:after="100"/>
        <w:ind w:left="360"/>
        <w:jc w:val="both"/>
        <w:rPr>
          <w:sz w:val="22"/>
          <w:szCs w:val="22"/>
        </w:rPr>
      </w:pPr>
      <w:r w:rsidRPr="00DA38D3">
        <w:rPr>
          <w:color w:val="000000"/>
          <w:sz w:val="22"/>
          <w:szCs w:val="22"/>
        </w:rPr>
        <w:t xml:space="preserve">Information assets not falling into either the </w:t>
      </w:r>
      <w:r w:rsidRPr="00DA38D3">
        <w:rPr>
          <w:i/>
          <w:iCs/>
          <w:color w:val="000000"/>
          <w:sz w:val="22"/>
          <w:szCs w:val="22"/>
        </w:rPr>
        <w:t>High Business Impact (HBI)</w:t>
      </w:r>
      <w:r w:rsidRPr="00DA38D3">
        <w:rPr>
          <w:color w:val="000000"/>
          <w:sz w:val="22"/>
          <w:szCs w:val="22"/>
        </w:rPr>
        <w:t xml:space="preserve"> or </w:t>
      </w:r>
      <w:r w:rsidRPr="00DA38D3">
        <w:rPr>
          <w:i/>
          <w:iCs/>
          <w:color w:val="000000"/>
          <w:sz w:val="22"/>
          <w:szCs w:val="22"/>
        </w:rPr>
        <w:t>Moderate Business Impact (MBI)</w:t>
      </w:r>
      <w:r w:rsidRPr="00DA38D3">
        <w:rPr>
          <w:color w:val="000000"/>
          <w:sz w:val="22"/>
          <w:szCs w:val="22"/>
        </w:rPr>
        <w:t xml:space="preserve"> are classified as </w:t>
      </w:r>
      <w:r w:rsidRPr="00DA38D3">
        <w:rPr>
          <w:i/>
          <w:iCs/>
          <w:color w:val="000000"/>
          <w:sz w:val="22"/>
          <w:szCs w:val="22"/>
        </w:rPr>
        <w:t xml:space="preserve">Low Business Impact (LBI) </w:t>
      </w:r>
      <w:r w:rsidRPr="00DA38D3">
        <w:rPr>
          <w:color w:val="000000"/>
          <w:sz w:val="22"/>
          <w:szCs w:val="22"/>
        </w:rPr>
        <w:t xml:space="preserve">and have limited protection requirements. These information assets are typically intended to be widely published information where unauthorized disclosure would not result in any financial or material loss, legal or regulatory </w:t>
      </w:r>
      <w:r w:rsidR="00C67272">
        <w:rPr>
          <w:color w:val="000000"/>
          <w:sz w:val="22"/>
          <w:szCs w:val="22"/>
        </w:rPr>
        <w:t>violations</w:t>
      </w:r>
      <w:r w:rsidRPr="00DA38D3">
        <w:rPr>
          <w:color w:val="000000"/>
          <w:sz w:val="22"/>
          <w:szCs w:val="22"/>
        </w:rPr>
        <w:t xml:space="preserve">, operational disruptions, or competitive disadvantage to Microsoft or relying parties. </w:t>
      </w:r>
    </w:p>
    <w:p w:rsidR="00A8145F" w:rsidRPr="00DA38D3" w:rsidRDefault="00AB093A" w:rsidP="007C0C21">
      <w:pPr>
        <w:autoSpaceDE w:val="0"/>
        <w:autoSpaceDN w:val="0"/>
        <w:adjustRightInd w:val="0"/>
        <w:spacing w:before="100" w:after="100"/>
        <w:ind w:left="360"/>
        <w:jc w:val="both"/>
        <w:rPr>
          <w:sz w:val="22"/>
          <w:szCs w:val="22"/>
        </w:rPr>
      </w:pPr>
      <w:r>
        <w:rPr>
          <w:color w:val="000000"/>
          <w:sz w:val="22"/>
          <w:szCs w:val="22"/>
        </w:rPr>
        <w:t>Some example</w:t>
      </w:r>
      <w:r w:rsidR="00A8145F" w:rsidRPr="00DA38D3">
        <w:rPr>
          <w:color w:val="000000"/>
          <w:sz w:val="22"/>
          <w:szCs w:val="22"/>
        </w:rPr>
        <w:t xml:space="preserve">s of </w:t>
      </w:r>
      <w:r w:rsidR="00A8145F" w:rsidRPr="00DA38D3">
        <w:rPr>
          <w:i/>
          <w:iCs/>
          <w:color w:val="000000"/>
          <w:sz w:val="22"/>
          <w:szCs w:val="22"/>
        </w:rPr>
        <w:t>LBI</w:t>
      </w:r>
      <w:r w:rsidR="00A8145F" w:rsidRPr="00DA38D3">
        <w:rPr>
          <w:color w:val="000000"/>
          <w:sz w:val="22"/>
          <w:szCs w:val="22"/>
        </w:rPr>
        <w:t xml:space="preserve"> assets include but are not limited to: </w:t>
      </w:r>
    </w:p>
    <w:p w:rsidR="00A8145F" w:rsidRPr="00DA38D3" w:rsidRDefault="00A8145F" w:rsidP="007C0C21">
      <w:pPr>
        <w:pStyle w:val="ListParagraph"/>
        <w:numPr>
          <w:ilvl w:val="0"/>
          <w:numId w:val="23"/>
        </w:numPr>
        <w:tabs>
          <w:tab w:val="clear" w:pos="720"/>
          <w:tab w:val="num" w:pos="1080"/>
        </w:tabs>
        <w:autoSpaceDE w:val="0"/>
        <w:autoSpaceDN w:val="0"/>
        <w:adjustRightInd w:val="0"/>
        <w:spacing w:before="100" w:after="100"/>
        <w:ind w:left="1080"/>
        <w:jc w:val="both"/>
        <w:rPr>
          <w:rFonts w:ascii="Times New Roman" w:hAnsi="Times New Roman"/>
          <w:spacing w:val="0"/>
          <w:sz w:val="22"/>
          <w:szCs w:val="22"/>
        </w:rPr>
      </w:pPr>
      <w:r w:rsidRPr="00DA38D3">
        <w:rPr>
          <w:rFonts w:ascii="Times New Roman" w:hAnsi="Times New Roman"/>
          <w:color w:val="000000"/>
          <w:spacing w:val="0"/>
          <w:sz w:val="22"/>
          <w:szCs w:val="22"/>
        </w:rPr>
        <w:t>Publicly accessible web pages</w:t>
      </w:r>
    </w:p>
    <w:p w:rsidR="00A8145F" w:rsidRPr="00DA38D3" w:rsidRDefault="00A8145F" w:rsidP="007C0C21">
      <w:pPr>
        <w:pStyle w:val="ListParagraph"/>
        <w:numPr>
          <w:ilvl w:val="0"/>
          <w:numId w:val="23"/>
        </w:numPr>
        <w:autoSpaceDE w:val="0"/>
        <w:autoSpaceDN w:val="0"/>
        <w:adjustRightInd w:val="0"/>
        <w:spacing w:before="100" w:after="100"/>
        <w:ind w:left="1080"/>
        <w:jc w:val="both"/>
        <w:rPr>
          <w:rFonts w:ascii="Times New Roman" w:hAnsi="Times New Roman"/>
          <w:spacing w:val="0"/>
          <w:sz w:val="22"/>
          <w:szCs w:val="22"/>
        </w:rPr>
      </w:pPr>
      <w:r w:rsidRPr="00DA38D3">
        <w:rPr>
          <w:rFonts w:ascii="Times New Roman" w:hAnsi="Times New Roman"/>
          <w:color w:val="000000"/>
          <w:spacing w:val="0"/>
          <w:sz w:val="22"/>
          <w:szCs w:val="22"/>
        </w:rPr>
        <w:t>Public cryptographic keys</w:t>
      </w:r>
    </w:p>
    <w:p w:rsidR="00A8145F" w:rsidRPr="00DA38D3" w:rsidRDefault="00A8145F" w:rsidP="007C0C21">
      <w:pPr>
        <w:pStyle w:val="ListParagraph"/>
        <w:numPr>
          <w:ilvl w:val="0"/>
          <w:numId w:val="23"/>
        </w:numPr>
        <w:autoSpaceDE w:val="0"/>
        <w:autoSpaceDN w:val="0"/>
        <w:adjustRightInd w:val="0"/>
        <w:spacing w:before="100" w:after="100"/>
        <w:ind w:left="1080"/>
        <w:jc w:val="both"/>
        <w:rPr>
          <w:rFonts w:ascii="Times New Roman" w:hAnsi="Times New Roman"/>
          <w:sz w:val="22"/>
          <w:szCs w:val="22"/>
        </w:rPr>
      </w:pPr>
      <w:r w:rsidRPr="00DA38D3">
        <w:rPr>
          <w:rFonts w:ascii="Times New Roman" w:hAnsi="Times New Roman"/>
          <w:color w:val="000000"/>
          <w:spacing w:val="0"/>
          <w:sz w:val="22"/>
          <w:szCs w:val="22"/>
        </w:rPr>
        <w:t>Published press releases, product brochures, white papers, and documents included with released products</w:t>
      </w:r>
    </w:p>
    <w:p w:rsidR="00516007" w:rsidRDefault="00516007" w:rsidP="007C0C21">
      <w:pPr>
        <w:pStyle w:val="ListParagraph"/>
        <w:autoSpaceDE w:val="0"/>
        <w:autoSpaceDN w:val="0"/>
        <w:adjustRightInd w:val="0"/>
        <w:spacing w:before="100" w:after="100"/>
        <w:ind w:left="1080"/>
        <w:jc w:val="both"/>
        <w:rPr>
          <w:rFonts w:ascii="Times New Roman" w:hAnsi="Times New Roman"/>
          <w:sz w:val="22"/>
          <w:szCs w:val="22"/>
        </w:rPr>
      </w:pPr>
    </w:p>
    <w:p w:rsidR="00A8145F" w:rsidRPr="00DA38D3" w:rsidRDefault="00920E46" w:rsidP="007C0C21">
      <w:pPr>
        <w:pStyle w:val="ListParagraph"/>
        <w:numPr>
          <w:ilvl w:val="1"/>
          <w:numId w:val="62"/>
        </w:numPr>
        <w:ind w:left="900" w:hanging="540"/>
        <w:jc w:val="both"/>
        <w:rPr>
          <w:rFonts w:asciiTheme="minorHAnsi" w:hAnsiTheme="minorHAnsi" w:cstheme="minorHAnsi"/>
          <w:b/>
          <w:iCs/>
          <w:sz w:val="22"/>
          <w:szCs w:val="22"/>
        </w:rPr>
      </w:pPr>
      <w:r>
        <w:rPr>
          <w:rFonts w:asciiTheme="minorHAnsi" w:hAnsiTheme="minorHAnsi" w:cstheme="minorHAnsi"/>
          <w:b/>
          <w:iCs/>
          <w:sz w:val="22"/>
          <w:szCs w:val="22"/>
        </w:rPr>
        <w:t xml:space="preserve">LBI </w:t>
      </w:r>
      <w:r w:rsidR="00A8145F">
        <w:rPr>
          <w:rFonts w:asciiTheme="minorHAnsi" w:hAnsiTheme="minorHAnsi" w:cstheme="minorHAnsi"/>
          <w:b/>
          <w:iCs/>
          <w:sz w:val="22"/>
          <w:szCs w:val="22"/>
        </w:rPr>
        <w:t xml:space="preserve">Network Requirements </w:t>
      </w:r>
    </w:p>
    <w:p w:rsidR="003248F5" w:rsidRPr="00A873EB" w:rsidRDefault="003248F5" w:rsidP="007C0C21">
      <w:pPr>
        <w:numPr>
          <w:ilvl w:val="2"/>
          <w:numId w:val="63"/>
        </w:numPr>
        <w:tabs>
          <w:tab w:val="clear" w:pos="446"/>
          <w:tab w:val="clear" w:pos="907"/>
          <w:tab w:val="clear" w:pos="1354"/>
        </w:tabs>
        <w:ind w:left="1080" w:hanging="360"/>
        <w:jc w:val="both"/>
        <w:rPr>
          <w:sz w:val="22"/>
          <w:szCs w:val="22"/>
        </w:rPr>
      </w:pPr>
      <w:r w:rsidRPr="00A873EB">
        <w:rPr>
          <w:sz w:val="22"/>
          <w:szCs w:val="22"/>
        </w:rPr>
        <w:t>Internet facing publicly accessible servers must be protected via router access control lists (ACL’s).  An allowed port list or firewall configuration should be supplied by those responsible for the firewall maintenance before deployment.</w:t>
      </w:r>
    </w:p>
    <w:p w:rsidR="0078736C" w:rsidRDefault="00DA38D3" w:rsidP="007C0C21">
      <w:pPr>
        <w:numPr>
          <w:ilvl w:val="2"/>
          <w:numId w:val="63"/>
        </w:numPr>
        <w:tabs>
          <w:tab w:val="clear" w:pos="446"/>
          <w:tab w:val="clear" w:pos="907"/>
          <w:tab w:val="clear" w:pos="1354"/>
          <w:tab w:val="left" w:pos="1080"/>
        </w:tabs>
        <w:ind w:left="1080" w:hanging="360"/>
        <w:jc w:val="both"/>
        <w:rPr>
          <w:sz w:val="22"/>
          <w:szCs w:val="22"/>
        </w:rPr>
      </w:pPr>
      <w:r w:rsidRPr="00A873EB">
        <w:rPr>
          <w:sz w:val="22"/>
          <w:szCs w:val="22"/>
        </w:rPr>
        <w:t xml:space="preserve">Allow only appropriate external protocols. For most cases, only TCP port 80 and 443 should be open to Internet with all other TCP or UDP ports closed. </w:t>
      </w:r>
    </w:p>
    <w:p w:rsidR="0078736C" w:rsidRDefault="00DA38D3" w:rsidP="007C0C21">
      <w:pPr>
        <w:numPr>
          <w:ilvl w:val="2"/>
          <w:numId w:val="63"/>
        </w:numPr>
        <w:tabs>
          <w:tab w:val="clear" w:pos="446"/>
          <w:tab w:val="clear" w:pos="907"/>
          <w:tab w:val="clear" w:pos="1354"/>
          <w:tab w:val="left" w:pos="1080"/>
        </w:tabs>
        <w:ind w:left="1080" w:hanging="360"/>
        <w:jc w:val="both"/>
        <w:rPr>
          <w:sz w:val="22"/>
          <w:szCs w:val="22"/>
        </w:rPr>
      </w:pPr>
      <w:r>
        <w:rPr>
          <w:sz w:val="22"/>
          <w:szCs w:val="22"/>
        </w:rPr>
        <w:t xml:space="preserve">FTP, Mail Services and/or other file transfer protocols should never be open to Internet without IP restrictions set to trusted partner sources.  It should by default deny ALL connections with </w:t>
      </w:r>
      <w:proofErr w:type="spellStart"/>
      <w:r>
        <w:rPr>
          <w:sz w:val="22"/>
          <w:szCs w:val="22"/>
        </w:rPr>
        <w:t>whitelist</w:t>
      </w:r>
      <w:proofErr w:type="spellEnd"/>
      <w:r>
        <w:rPr>
          <w:sz w:val="22"/>
          <w:szCs w:val="22"/>
        </w:rPr>
        <w:t xml:space="preserve"> exceptions only.</w:t>
      </w:r>
    </w:p>
    <w:p w:rsidR="0078736C" w:rsidRDefault="00DA38D3" w:rsidP="007C0C21">
      <w:pPr>
        <w:numPr>
          <w:ilvl w:val="2"/>
          <w:numId w:val="63"/>
        </w:numPr>
        <w:tabs>
          <w:tab w:val="clear" w:pos="446"/>
          <w:tab w:val="clear" w:pos="907"/>
          <w:tab w:val="clear" w:pos="1354"/>
          <w:tab w:val="left" w:pos="1080"/>
        </w:tabs>
        <w:ind w:left="1080" w:hanging="360"/>
        <w:jc w:val="both"/>
        <w:rPr>
          <w:sz w:val="22"/>
          <w:szCs w:val="22"/>
        </w:rPr>
      </w:pPr>
      <w:r w:rsidRPr="0078736C">
        <w:rPr>
          <w:sz w:val="22"/>
          <w:szCs w:val="22"/>
        </w:rPr>
        <w:t xml:space="preserve">SSH, Terminal Services, Database Services and/or other Administration protocols should never open to Internet without IP restrictions set to trusted administration sources. It should by default deny ALL connections with </w:t>
      </w:r>
      <w:proofErr w:type="spellStart"/>
      <w:r w:rsidRPr="0078736C">
        <w:rPr>
          <w:sz w:val="22"/>
          <w:szCs w:val="22"/>
        </w:rPr>
        <w:t>whitelist</w:t>
      </w:r>
      <w:proofErr w:type="spellEnd"/>
      <w:r w:rsidRPr="0078736C">
        <w:rPr>
          <w:sz w:val="22"/>
          <w:szCs w:val="22"/>
        </w:rPr>
        <w:t xml:space="preserve"> exceptions only. The sessions are required to be encrypted always.</w:t>
      </w:r>
    </w:p>
    <w:p w:rsidR="00DA38D3" w:rsidRPr="0078736C" w:rsidRDefault="00DA38D3" w:rsidP="007C0C21">
      <w:pPr>
        <w:numPr>
          <w:ilvl w:val="2"/>
          <w:numId w:val="63"/>
        </w:numPr>
        <w:tabs>
          <w:tab w:val="clear" w:pos="446"/>
          <w:tab w:val="clear" w:pos="907"/>
          <w:tab w:val="clear" w:pos="1354"/>
          <w:tab w:val="left" w:pos="1080"/>
        </w:tabs>
        <w:ind w:left="1080" w:hanging="360"/>
        <w:jc w:val="both"/>
        <w:rPr>
          <w:sz w:val="22"/>
          <w:szCs w:val="22"/>
        </w:rPr>
      </w:pPr>
      <w:r w:rsidRPr="0078736C">
        <w:rPr>
          <w:sz w:val="22"/>
          <w:szCs w:val="22"/>
        </w:rPr>
        <w:t>Network IP ranges must be logically segmented from non-Microsoft co-branded site related systems. This typical</w:t>
      </w:r>
      <w:r w:rsidR="00F93F38">
        <w:rPr>
          <w:sz w:val="22"/>
          <w:szCs w:val="22"/>
        </w:rPr>
        <w:t>ly</w:t>
      </w:r>
      <w:r w:rsidRPr="0078736C">
        <w:rPr>
          <w:sz w:val="22"/>
          <w:szCs w:val="22"/>
        </w:rPr>
        <w:t xml:space="preserve"> requires network level ACLs to be in place </w:t>
      </w:r>
      <w:r w:rsidR="00F93F38">
        <w:rPr>
          <w:sz w:val="22"/>
          <w:szCs w:val="22"/>
        </w:rPr>
        <w:t xml:space="preserve">to ensure </w:t>
      </w:r>
      <w:r w:rsidRPr="0078736C">
        <w:rPr>
          <w:sz w:val="22"/>
          <w:szCs w:val="22"/>
        </w:rPr>
        <w:t>only trusted and mission-related system</w:t>
      </w:r>
      <w:r w:rsidR="00F93F38">
        <w:rPr>
          <w:sz w:val="22"/>
          <w:szCs w:val="22"/>
        </w:rPr>
        <w:t>s</w:t>
      </w:r>
      <w:r w:rsidRPr="0078736C">
        <w:rPr>
          <w:sz w:val="22"/>
          <w:szCs w:val="22"/>
        </w:rPr>
        <w:t xml:space="preserve"> can communicate </w:t>
      </w:r>
      <w:r w:rsidR="00F93F38">
        <w:rPr>
          <w:sz w:val="22"/>
          <w:szCs w:val="22"/>
        </w:rPr>
        <w:t xml:space="preserve">with </w:t>
      </w:r>
      <w:r w:rsidRPr="0078736C">
        <w:rPr>
          <w:sz w:val="22"/>
          <w:szCs w:val="22"/>
        </w:rPr>
        <w:t xml:space="preserve">the co-branded server.  </w:t>
      </w:r>
    </w:p>
    <w:p w:rsidR="00DA38D3" w:rsidRPr="00A873EB" w:rsidRDefault="00DA38D3" w:rsidP="007C0C21">
      <w:pPr>
        <w:numPr>
          <w:ilvl w:val="2"/>
          <w:numId w:val="63"/>
        </w:numPr>
        <w:tabs>
          <w:tab w:val="clear" w:pos="446"/>
          <w:tab w:val="clear" w:pos="907"/>
          <w:tab w:val="clear" w:pos="1354"/>
          <w:tab w:val="clear" w:pos="1800"/>
        </w:tabs>
        <w:ind w:left="1080" w:hanging="360"/>
        <w:jc w:val="both"/>
        <w:rPr>
          <w:sz w:val="22"/>
          <w:szCs w:val="22"/>
        </w:rPr>
      </w:pPr>
      <w:r w:rsidRPr="00A873EB">
        <w:rPr>
          <w:sz w:val="22"/>
          <w:szCs w:val="22"/>
        </w:rPr>
        <w:t>External network resources such as access to monitoring or administrative web sites must be locked to specific IP addresses to decrease the exposed attack surface.</w:t>
      </w:r>
    </w:p>
    <w:p w:rsidR="00A8145F" w:rsidRDefault="00A8145F" w:rsidP="007C0C21">
      <w:pPr>
        <w:jc w:val="both"/>
      </w:pPr>
    </w:p>
    <w:p w:rsidR="00A8145F" w:rsidRPr="00DA38D3" w:rsidRDefault="00920E46" w:rsidP="007C0C21">
      <w:pPr>
        <w:pStyle w:val="ListParagraph"/>
        <w:numPr>
          <w:ilvl w:val="1"/>
          <w:numId w:val="62"/>
        </w:numPr>
        <w:ind w:left="900" w:hanging="540"/>
        <w:jc w:val="both"/>
        <w:rPr>
          <w:rFonts w:asciiTheme="minorHAnsi" w:hAnsiTheme="minorHAnsi" w:cstheme="minorHAnsi"/>
          <w:iCs/>
          <w:sz w:val="22"/>
          <w:szCs w:val="22"/>
        </w:rPr>
      </w:pPr>
      <w:r>
        <w:rPr>
          <w:rFonts w:asciiTheme="minorHAnsi" w:hAnsiTheme="minorHAnsi" w:cstheme="minorHAnsi"/>
          <w:b/>
          <w:iCs/>
          <w:sz w:val="22"/>
          <w:szCs w:val="22"/>
        </w:rPr>
        <w:t xml:space="preserve">LBI </w:t>
      </w:r>
      <w:r w:rsidR="00A8145F">
        <w:rPr>
          <w:rFonts w:asciiTheme="minorHAnsi" w:hAnsiTheme="minorHAnsi" w:cstheme="minorHAnsi"/>
          <w:b/>
          <w:iCs/>
          <w:sz w:val="22"/>
          <w:szCs w:val="22"/>
        </w:rPr>
        <w:t xml:space="preserve">Operating System Requirements </w:t>
      </w:r>
    </w:p>
    <w:p w:rsidR="003248F5" w:rsidRDefault="00C67272" w:rsidP="007C0C21">
      <w:pPr>
        <w:numPr>
          <w:ilvl w:val="2"/>
          <w:numId w:val="66"/>
        </w:numPr>
        <w:tabs>
          <w:tab w:val="clear" w:pos="446"/>
          <w:tab w:val="clear" w:pos="907"/>
          <w:tab w:val="clear" w:pos="1354"/>
        </w:tabs>
        <w:ind w:left="1080" w:hanging="360"/>
        <w:jc w:val="both"/>
        <w:rPr>
          <w:sz w:val="22"/>
          <w:szCs w:val="22"/>
        </w:rPr>
      </w:pPr>
      <w:r>
        <w:rPr>
          <w:sz w:val="22"/>
          <w:szCs w:val="22"/>
        </w:rPr>
        <w:t>C</w:t>
      </w:r>
      <w:r w:rsidR="00D548E6">
        <w:rPr>
          <w:sz w:val="22"/>
          <w:szCs w:val="22"/>
        </w:rPr>
        <w:t xml:space="preserve">o-branded </w:t>
      </w:r>
      <w:r w:rsidR="003248F5">
        <w:rPr>
          <w:sz w:val="22"/>
          <w:szCs w:val="22"/>
        </w:rPr>
        <w:t>servers must have virus scanning software for system partitions, including a real-time memory resident scan</w:t>
      </w:r>
      <w:r w:rsidR="00DA38D3">
        <w:rPr>
          <w:sz w:val="22"/>
          <w:szCs w:val="22"/>
        </w:rPr>
        <w:t xml:space="preserve"> if the Operating Systems supports (Windows systems are always required to have anti-virus solutions). </w:t>
      </w:r>
      <w:r w:rsidR="003248F5">
        <w:rPr>
          <w:sz w:val="22"/>
          <w:szCs w:val="22"/>
        </w:rPr>
        <w:t>Data partition scanning is required if the server delivers files to clients directly, this can be configured and confirmed on the source of those delivered files</w:t>
      </w:r>
      <w:r w:rsidR="003248F5" w:rsidRPr="006A4F90">
        <w:rPr>
          <w:sz w:val="22"/>
          <w:szCs w:val="22"/>
        </w:rPr>
        <w:t>.</w:t>
      </w:r>
      <w:r w:rsidR="00D548E6" w:rsidRPr="006A4F90">
        <w:rPr>
          <w:sz w:val="22"/>
          <w:szCs w:val="22"/>
        </w:rPr>
        <w:t xml:space="preserve"> (Unix-based servers are exempted from this requirements)</w:t>
      </w:r>
      <w:r w:rsidR="00D548E6">
        <w:rPr>
          <w:sz w:val="22"/>
          <w:szCs w:val="22"/>
        </w:rPr>
        <w:t xml:space="preserve"> </w:t>
      </w:r>
    </w:p>
    <w:p w:rsidR="003248F5" w:rsidRDefault="003248F5" w:rsidP="007C0C21">
      <w:pPr>
        <w:numPr>
          <w:ilvl w:val="2"/>
          <w:numId w:val="64"/>
        </w:numPr>
        <w:tabs>
          <w:tab w:val="clear" w:pos="446"/>
          <w:tab w:val="clear" w:pos="907"/>
          <w:tab w:val="clear" w:pos="1354"/>
        </w:tabs>
        <w:ind w:left="1080" w:hanging="360"/>
        <w:jc w:val="both"/>
        <w:rPr>
          <w:sz w:val="22"/>
          <w:szCs w:val="22"/>
        </w:rPr>
      </w:pPr>
      <w:r>
        <w:rPr>
          <w:sz w:val="22"/>
          <w:szCs w:val="22"/>
        </w:rPr>
        <w:t xml:space="preserve">Telnet must be disabled or uninstalled on Windows and </w:t>
      </w:r>
      <w:proofErr w:type="gramStart"/>
      <w:r>
        <w:rPr>
          <w:sz w:val="22"/>
          <w:szCs w:val="22"/>
        </w:rPr>
        <w:t>Unix</w:t>
      </w:r>
      <w:proofErr w:type="gramEnd"/>
      <w:r>
        <w:rPr>
          <w:sz w:val="22"/>
          <w:szCs w:val="22"/>
        </w:rPr>
        <w:t xml:space="preserve"> installations.  </w:t>
      </w:r>
    </w:p>
    <w:p w:rsidR="003248F5" w:rsidRDefault="00C67272" w:rsidP="007C0C21">
      <w:pPr>
        <w:numPr>
          <w:ilvl w:val="2"/>
          <w:numId w:val="64"/>
        </w:numPr>
        <w:tabs>
          <w:tab w:val="clear" w:pos="446"/>
          <w:tab w:val="clear" w:pos="907"/>
          <w:tab w:val="clear" w:pos="1354"/>
        </w:tabs>
        <w:ind w:left="1080" w:hanging="360"/>
        <w:jc w:val="both"/>
        <w:rPr>
          <w:sz w:val="22"/>
          <w:szCs w:val="22"/>
        </w:rPr>
      </w:pPr>
      <w:r>
        <w:rPr>
          <w:sz w:val="22"/>
          <w:szCs w:val="22"/>
        </w:rPr>
        <w:t>S</w:t>
      </w:r>
      <w:r w:rsidR="003248F5">
        <w:rPr>
          <w:sz w:val="22"/>
          <w:szCs w:val="22"/>
        </w:rPr>
        <w:t xml:space="preserve">ervers must implement appropriate security operations mechanisms, including security patches, hot fixes, system configurations and a documented software update process. </w:t>
      </w:r>
    </w:p>
    <w:p w:rsidR="003248F5" w:rsidRDefault="00C67272" w:rsidP="007C0C21">
      <w:pPr>
        <w:numPr>
          <w:ilvl w:val="2"/>
          <w:numId w:val="64"/>
        </w:numPr>
        <w:tabs>
          <w:tab w:val="clear" w:pos="446"/>
          <w:tab w:val="clear" w:pos="907"/>
          <w:tab w:val="clear" w:pos="1354"/>
        </w:tabs>
        <w:ind w:left="1080" w:hanging="360"/>
        <w:jc w:val="both"/>
        <w:rPr>
          <w:sz w:val="22"/>
          <w:szCs w:val="22"/>
        </w:rPr>
      </w:pPr>
      <w:r>
        <w:rPr>
          <w:sz w:val="22"/>
          <w:szCs w:val="22"/>
        </w:rPr>
        <w:t>O</w:t>
      </w:r>
      <w:r w:rsidR="003248F5">
        <w:rPr>
          <w:sz w:val="22"/>
          <w:szCs w:val="22"/>
        </w:rPr>
        <w:t xml:space="preserve">perators must have unique accounts for administrative access.  No other accounts should reside on system.  The GUEST account must be disabled for Windows Operating Systems. </w:t>
      </w:r>
    </w:p>
    <w:p w:rsidR="003248F5" w:rsidRDefault="00C67272" w:rsidP="007C0C21">
      <w:pPr>
        <w:numPr>
          <w:ilvl w:val="2"/>
          <w:numId w:val="64"/>
        </w:numPr>
        <w:tabs>
          <w:tab w:val="clear" w:pos="446"/>
          <w:tab w:val="clear" w:pos="907"/>
          <w:tab w:val="clear" w:pos="1354"/>
        </w:tabs>
        <w:ind w:left="1080" w:hanging="360"/>
        <w:jc w:val="both"/>
        <w:rPr>
          <w:sz w:val="22"/>
          <w:szCs w:val="22"/>
        </w:rPr>
      </w:pPr>
      <w:r>
        <w:rPr>
          <w:sz w:val="22"/>
          <w:szCs w:val="22"/>
        </w:rPr>
        <w:t>U</w:t>
      </w:r>
      <w:r w:rsidR="003248F5">
        <w:rPr>
          <w:sz w:val="22"/>
          <w:szCs w:val="22"/>
        </w:rPr>
        <w:t>nnecessary services must be disabled.</w:t>
      </w:r>
    </w:p>
    <w:p w:rsidR="003248F5" w:rsidRDefault="00C67272" w:rsidP="007C0C21">
      <w:pPr>
        <w:numPr>
          <w:ilvl w:val="2"/>
          <w:numId w:val="64"/>
        </w:numPr>
        <w:tabs>
          <w:tab w:val="clear" w:pos="446"/>
          <w:tab w:val="clear" w:pos="907"/>
          <w:tab w:val="clear" w:pos="1354"/>
        </w:tabs>
        <w:ind w:left="1080" w:hanging="360"/>
        <w:jc w:val="both"/>
        <w:rPr>
          <w:sz w:val="22"/>
          <w:szCs w:val="22"/>
        </w:rPr>
      </w:pPr>
      <w:r>
        <w:rPr>
          <w:sz w:val="22"/>
          <w:szCs w:val="22"/>
        </w:rPr>
        <w:t>P</w:t>
      </w:r>
      <w:r w:rsidR="003248F5">
        <w:rPr>
          <w:sz w:val="22"/>
          <w:szCs w:val="22"/>
        </w:rPr>
        <w:t xml:space="preserve">asswords must have a minimum length of 8 characters; contain at least 2 alphabetic characters and at least one numeric or special character.  </w:t>
      </w:r>
    </w:p>
    <w:p w:rsidR="003248F5" w:rsidRDefault="003248F5" w:rsidP="007C0C21">
      <w:pPr>
        <w:numPr>
          <w:ilvl w:val="2"/>
          <w:numId w:val="64"/>
        </w:numPr>
        <w:tabs>
          <w:tab w:val="clear" w:pos="446"/>
          <w:tab w:val="clear" w:pos="907"/>
          <w:tab w:val="clear" w:pos="1354"/>
        </w:tabs>
        <w:ind w:left="1080" w:hanging="360"/>
        <w:jc w:val="both"/>
        <w:rPr>
          <w:sz w:val="22"/>
          <w:szCs w:val="22"/>
        </w:rPr>
      </w:pPr>
      <w:r>
        <w:rPr>
          <w:sz w:val="22"/>
          <w:szCs w:val="22"/>
        </w:rPr>
        <w:t xml:space="preserve">There must be a password change process for all accounts, including </w:t>
      </w:r>
      <w:r w:rsidR="00D548E6">
        <w:rPr>
          <w:sz w:val="22"/>
          <w:szCs w:val="22"/>
        </w:rPr>
        <w:t>a</w:t>
      </w:r>
      <w:r>
        <w:rPr>
          <w:sz w:val="22"/>
          <w:szCs w:val="22"/>
        </w:rPr>
        <w:t xml:space="preserve">dministrative and </w:t>
      </w:r>
      <w:r w:rsidR="00D548E6">
        <w:rPr>
          <w:sz w:val="22"/>
          <w:szCs w:val="22"/>
        </w:rPr>
        <w:t>s</w:t>
      </w:r>
      <w:r>
        <w:rPr>
          <w:sz w:val="22"/>
          <w:szCs w:val="22"/>
        </w:rPr>
        <w:t>ervice passwords</w:t>
      </w:r>
      <w:r w:rsidR="00C67272">
        <w:rPr>
          <w:sz w:val="22"/>
          <w:szCs w:val="22"/>
        </w:rPr>
        <w:t xml:space="preserve"> and should </w:t>
      </w:r>
      <w:r>
        <w:rPr>
          <w:sz w:val="22"/>
          <w:szCs w:val="22"/>
        </w:rPr>
        <w:t>be enforced by documented or domain policy.</w:t>
      </w:r>
    </w:p>
    <w:p w:rsidR="00F404A5" w:rsidRDefault="00F404A5" w:rsidP="007C0C21">
      <w:pPr>
        <w:tabs>
          <w:tab w:val="clear" w:pos="446"/>
          <w:tab w:val="clear" w:pos="907"/>
          <w:tab w:val="clear" w:pos="1354"/>
        </w:tabs>
        <w:jc w:val="both"/>
        <w:rPr>
          <w:sz w:val="22"/>
          <w:szCs w:val="22"/>
        </w:rPr>
      </w:pPr>
    </w:p>
    <w:p w:rsidR="00DA38D3" w:rsidRPr="00181ED9" w:rsidRDefault="00DA38D3" w:rsidP="007C0C21">
      <w:pPr>
        <w:pStyle w:val="ListParagraph"/>
        <w:numPr>
          <w:ilvl w:val="1"/>
          <w:numId w:val="62"/>
        </w:numPr>
        <w:ind w:left="900" w:hanging="540"/>
        <w:jc w:val="both"/>
        <w:rPr>
          <w:rFonts w:asciiTheme="minorHAnsi" w:hAnsiTheme="minorHAnsi" w:cstheme="minorHAnsi"/>
          <w:b/>
          <w:iCs/>
          <w:sz w:val="22"/>
          <w:szCs w:val="22"/>
        </w:rPr>
      </w:pPr>
      <w:r>
        <w:rPr>
          <w:rFonts w:asciiTheme="minorHAnsi" w:hAnsiTheme="minorHAnsi" w:cstheme="minorHAnsi"/>
          <w:b/>
          <w:iCs/>
          <w:sz w:val="22"/>
          <w:szCs w:val="22"/>
        </w:rPr>
        <w:t xml:space="preserve">LBI Web Server Requirements </w:t>
      </w:r>
    </w:p>
    <w:p w:rsidR="00DA38D3" w:rsidRDefault="00DA38D3" w:rsidP="007C0C21">
      <w:pPr>
        <w:numPr>
          <w:ilvl w:val="2"/>
          <w:numId w:val="68"/>
        </w:numPr>
        <w:tabs>
          <w:tab w:val="clear" w:pos="446"/>
          <w:tab w:val="clear" w:pos="907"/>
          <w:tab w:val="clear" w:pos="1354"/>
          <w:tab w:val="clear" w:pos="1800"/>
        </w:tabs>
        <w:ind w:left="1080"/>
        <w:jc w:val="both"/>
        <w:rPr>
          <w:sz w:val="22"/>
          <w:szCs w:val="22"/>
        </w:rPr>
      </w:pPr>
      <w:r>
        <w:rPr>
          <w:sz w:val="22"/>
          <w:szCs w:val="22"/>
        </w:rPr>
        <w:t xml:space="preserve">Transfer protocols are not installed for public usage. </w:t>
      </w:r>
    </w:p>
    <w:p w:rsidR="00DA38D3" w:rsidRDefault="00DA38D3" w:rsidP="007C0C21">
      <w:pPr>
        <w:numPr>
          <w:ilvl w:val="2"/>
          <w:numId w:val="68"/>
        </w:numPr>
        <w:tabs>
          <w:tab w:val="clear" w:pos="446"/>
          <w:tab w:val="clear" w:pos="907"/>
          <w:tab w:val="clear" w:pos="1354"/>
          <w:tab w:val="clear" w:pos="1800"/>
        </w:tabs>
        <w:ind w:left="1080"/>
        <w:jc w:val="both"/>
        <w:rPr>
          <w:sz w:val="22"/>
          <w:szCs w:val="22"/>
        </w:rPr>
      </w:pPr>
      <w:r>
        <w:rPr>
          <w:sz w:val="22"/>
          <w:szCs w:val="22"/>
        </w:rPr>
        <w:t xml:space="preserve">Web servers </w:t>
      </w:r>
      <w:r w:rsidR="00C67272">
        <w:rPr>
          <w:sz w:val="22"/>
          <w:szCs w:val="22"/>
        </w:rPr>
        <w:t>should</w:t>
      </w:r>
      <w:r>
        <w:rPr>
          <w:sz w:val="22"/>
          <w:szCs w:val="22"/>
        </w:rPr>
        <w:t xml:space="preserve"> have a documented log management policy clearly defining the following.</w:t>
      </w:r>
    </w:p>
    <w:p w:rsidR="00DA38D3" w:rsidRDefault="00DA38D3" w:rsidP="007C0C21">
      <w:pPr>
        <w:numPr>
          <w:ilvl w:val="1"/>
          <w:numId w:val="68"/>
        </w:numPr>
        <w:tabs>
          <w:tab w:val="clear" w:pos="446"/>
          <w:tab w:val="clear" w:pos="907"/>
          <w:tab w:val="clear" w:pos="1354"/>
        </w:tabs>
        <w:jc w:val="both"/>
        <w:rPr>
          <w:sz w:val="22"/>
          <w:szCs w:val="22"/>
        </w:rPr>
      </w:pPr>
      <w:r>
        <w:rPr>
          <w:sz w:val="22"/>
          <w:szCs w:val="22"/>
        </w:rPr>
        <w:t>Number of days for which log is stored on the servers</w:t>
      </w:r>
    </w:p>
    <w:p w:rsidR="00DA38D3" w:rsidRDefault="00DA38D3" w:rsidP="007C0C21">
      <w:pPr>
        <w:numPr>
          <w:ilvl w:val="1"/>
          <w:numId w:val="68"/>
        </w:numPr>
        <w:tabs>
          <w:tab w:val="clear" w:pos="446"/>
          <w:tab w:val="clear" w:pos="907"/>
          <w:tab w:val="clear" w:pos="1354"/>
        </w:tabs>
        <w:jc w:val="both"/>
        <w:rPr>
          <w:sz w:val="22"/>
          <w:szCs w:val="22"/>
        </w:rPr>
      </w:pPr>
      <w:r>
        <w:rPr>
          <w:sz w:val="22"/>
          <w:szCs w:val="22"/>
        </w:rPr>
        <w:t>Number of days for which archived log is available</w:t>
      </w:r>
    </w:p>
    <w:p w:rsidR="00DA38D3" w:rsidRDefault="00DA38D3" w:rsidP="007C0C21">
      <w:pPr>
        <w:numPr>
          <w:ilvl w:val="1"/>
          <w:numId w:val="68"/>
        </w:numPr>
        <w:tabs>
          <w:tab w:val="clear" w:pos="446"/>
          <w:tab w:val="clear" w:pos="907"/>
          <w:tab w:val="clear" w:pos="1354"/>
          <w:tab w:val="clear" w:pos="1800"/>
        </w:tabs>
        <w:jc w:val="both"/>
        <w:rPr>
          <w:sz w:val="22"/>
          <w:szCs w:val="22"/>
        </w:rPr>
      </w:pPr>
      <w:r>
        <w:rPr>
          <w:sz w:val="22"/>
          <w:szCs w:val="22"/>
        </w:rPr>
        <w:lastRenderedPageBreak/>
        <w:t xml:space="preserve">Web Server (along with its components) and its operating system should be on current vendor supported version and always have the latest security patches installed.  Web server on Microsoft version should have the latest (or N-1) service packs installed.  </w:t>
      </w:r>
    </w:p>
    <w:p w:rsidR="00DA38D3" w:rsidRPr="0062729A" w:rsidRDefault="00DA38D3" w:rsidP="007C0C21">
      <w:pPr>
        <w:numPr>
          <w:ilvl w:val="2"/>
          <w:numId w:val="68"/>
        </w:numPr>
        <w:tabs>
          <w:tab w:val="clear" w:pos="446"/>
          <w:tab w:val="clear" w:pos="907"/>
          <w:tab w:val="clear" w:pos="1354"/>
          <w:tab w:val="clear" w:pos="1800"/>
        </w:tabs>
        <w:ind w:left="1080"/>
        <w:jc w:val="both"/>
        <w:rPr>
          <w:sz w:val="22"/>
          <w:szCs w:val="22"/>
        </w:rPr>
      </w:pPr>
      <w:r w:rsidRPr="0062729A">
        <w:rPr>
          <w:sz w:val="22"/>
          <w:szCs w:val="22"/>
        </w:rPr>
        <w:t>SSL certificat</w:t>
      </w:r>
      <w:r w:rsidRPr="00B34679">
        <w:rPr>
          <w:sz w:val="22"/>
          <w:szCs w:val="22"/>
        </w:rPr>
        <w:t xml:space="preserve">es and/or any other type of certificates should support at least 128-bit strength and only use </w:t>
      </w:r>
      <w:r w:rsidRPr="00FD11D2">
        <w:rPr>
          <w:sz w:val="22"/>
          <w:szCs w:val="22"/>
        </w:rPr>
        <w:t>strength with 128-bit or above.   SSLv1 and SSLv2 should not be used.</w:t>
      </w:r>
    </w:p>
    <w:p w:rsidR="00F404A5" w:rsidRDefault="00F404A5" w:rsidP="007C0C21">
      <w:pPr>
        <w:tabs>
          <w:tab w:val="clear" w:pos="446"/>
          <w:tab w:val="clear" w:pos="907"/>
          <w:tab w:val="clear" w:pos="1354"/>
          <w:tab w:val="clear" w:pos="1800"/>
        </w:tabs>
        <w:jc w:val="both"/>
        <w:rPr>
          <w:sz w:val="22"/>
          <w:szCs w:val="22"/>
        </w:rPr>
      </w:pPr>
    </w:p>
    <w:p w:rsidR="00DA38D3" w:rsidRPr="00181ED9" w:rsidRDefault="00DA38D3" w:rsidP="007C0C21">
      <w:pPr>
        <w:pStyle w:val="ListParagraph"/>
        <w:numPr>
          <w:ilvl w:val="1"/>
          <w:numId w:val="62"/>
        </w:numPr>
        <w:ind w:left="900" w:hanging="540"/>
        <w:jc w:val="both"/>
        <w:rPr>
          <w:rFonts w:asciiTheme="minorHAnsi" w:hAnsiTheme="minorHAnsi" w:cstheme="minorHAnsi"/>
          <w:b/>
          <w:iCs/>
          <w:sz w:val="22"/>
          <w:szCs w:val="22"/>
        </w:rPr>
      </w:pPr>
      <w:r>
        <w:rPr>
          <w:rFonts w:asciiTheme="minorHAnsi" w:hAnsiTheme="minorHAnsi" w:cstheme="minorHAnsi"/>
          <w:b/>
          <w:iCs/>
          <w:sz w:val="22"/>
          <w:szCs w:val="22"/>
        </w:rPr>
        <w:t xml:space="preserve">LBI Database Server Requirements </w:t>
      </w:r>
    </w:p>
    <w:p w:rsidR="00DA38D3" w:rsidRDefault="00B51C5D" w:rsidP="007C0C21">
      <w:pPr>
        <w:numPr>
          <w:ilvl w:val="2"/>
          <w:numId w:val="69"/>
        </w:numPr>
        <w:tabs>
          <w:tab w:val="clear" w:pos="446"/>
          <w:tab w:val="clear" w:pos="907"/>
          <w:tab w:val="clear" w:pos="1354"/>
          <w:tab w:val="clear" w:pos="1800"/>
        </w:tabs>
        <w:ind w:left="1080" w:hanging="360"/>
        <w:jc w:val="both"/>
        <w:rPr>
          <w:sz w:val="22"/>
          <w:szCs w:val="22"/>
        </w:rPr>
      </w:pPr>
      <w:r>
        <w:rPr>
          <w:sz w:val="22"/>
          <w:szCs w:val="22"/>
        </w:rPr>
        <w:t>Database s</w:t>
      </w:r>
      <w:r w:rsidR="00DA38D3">
        <w:rPr>
          <w:sz w:val="22"/>
          <w:szCs w:val="22"/>
        </w:rPr>
        <w:t>erver</w:t>
      </w:r>
      <w:r>
        <w:rPr>
          <w:sz w:val="22"/>
          <w:szCs w:val="22"/>
        </w:rPr>
        <w:t xml:space="preserve">, including </w:t>
      </w:r>
      <w:r w:rsidR="00DA38D3">
        <w:rPr>
          <w:sz w:val="22"/>
          <w:szCs w:val="22"/>
        </w:rPr>
        <w:t>components</w:t>
      </w:r>
      <w:r>
        <w:rPr>
          <w:sz w:val="22"/>
          <w:szCs w:val="22"/>
        </w:rPr>
        <w:t xml:space="preserve"> relevant to the co-branded site</w:t>
      </w:r>
      <w:r w:rsidR="00DA38D3">
        <w:rPr>
          <w:sz w:val="22"/>
          <w:szCs w:val="22"/>
        </w:rPr>
        <w:t xml:space="preserve"> and its operating system should be on current vendor supported version and always have the latest security patches installed</w:t>
      </w:r>
      <w:r>
        <w:rPr>
          <w:sz w:val="22"/>
          <w:szCs w:val="22"/>
        </w:rPr>
        <w:t xml:space="preserve"> and should be </w:t>
      </w:r>
      <w:r w:rsidR="00DA38D3">
        <w:rPr>
          <w:sz w:val="22"/>
          <w:szCs w:val="22"/>
        </w:rPr>
        <w:t>no less than N-1. Where N is the latest version / patch set from the installed release.</w:t>
      </w:r>
    </w:p>
    <w:p w:rsidR="00DA38D3" w:rsidRDefault="00DA38D3" w:rsidP="007C0C21">
      <w:pPr>
        <w:numPr>
          <w:ilvl w:val="2"/>
          <w:numId w:val="69"/>
        </w:numPr>
        <w:tabs>
          <w:tab w:val="clear" w:pos="446"/>
          <w:tab w:val="clear" w:pos="907"/>
          <w:tab w:val="clear" w:pos="1354"/>
          <w:tab w:val="clear" w:pos="1800"/>
        </w:tabs>
        <w:ind w:left="1080" w:hanging="360"/>
        <w:jc w:val="both"/>
        <w:rPr>
          <w:sz w:val="22"/>
          <w:szCs w:val="22"/>
        </w:rPr>
      </w:pPr>
      <w:r>
        <w:rPr>
          <w:sz w:val="22"/>
          <w:szCs w:val="22"/>
        </w:rPr>
        <w:t>Passwords for the system administrator and system users must be changed from default following the strong password structure.</w:t>
      </w:r>
    </w:p>
    <w:p w:rsidR="00B51C5D" w:rsidRDefault="00DA38D3" w:rsidP="007C0C21">
      <w:pPr>
        <w:numPr>
          <w:ilvl w:val="2"/>
          <w:numId w:val="69"/>
        </w:numPr>
        <w:tabs>
          <w:tab w:val="clear" w:pos="446"/>
          <w:tab w:val="clear" w:pos="907"/>
          <w:tab w:val="clear" w:pos="1354"/>
          <w:tab w:val="clear" w:pos="1800"/>
        </w:tabs>
        <w:ind w:left="1080" w:hanging="360"/>
        <w:jc w:val="both"/>
        <w:rPr>
          <w:sz w:val="22"/>
          <w:szCs w:val="22"/>
        </w:rPr>
      </w:pPr>
      <w:r>
        <w:rPr>
          <w:sz w:val="22"/>
          <w:szCs w:val="22"/>
        </w:rPr>
        <w:t xml:space="preserve">Applications must not log in to </w:t>
      </w:r>
      <w:r w:rsidR="00B51C5D">
        <w:rPr>
          <w:sz w:val="22"/>
          <w:szCs w:val="22"/>
        </w:rPr>
        <w:t>d</w:t>
      </w:r>
      <w:r>
        <w:rPr>
          <w:sz w:val="22"/>
          <w:szCs w:val="22"/>
        </w:rPr>
        <w:t>atabase server for query using the admin privileged accounts (</w:t>
      </w:r>
      <w:r w:rsidR="00B51C5D">
        <w:rPr>
          <w:sz w:val="22"/>
          <w:szCs w:val="22"/>
        </w:rPr>
        <w:t xml:space="preserve">e.g. </w:t>
      </w:r>
      <w:r>
        <w:rPr>
          <w:sz w:val="22"/>
          <w:szCs w:val="22"/>
        </w:rPr>
        <w:t xml:space="preserve">SA in SQL Server).  </w:t>
      </w:r>
    </w:p>
    <w:p w:rsidR="00DA38D3" w:rsidRDefault="00DA38D3" w:rsidP="007C0C21">
      <w:pPr>
        <w:numPr>
          <w:ilvl w:val="2"/>
          <w:numId w:val="69"/>
        </w:numPr>
        <w:tabs>
          <w:tab w:val="clear" w:pos="446"/>
          <w:tab w:val="clear" w:pos="907"/>
          <w:tab w:val="clear" w:pos="1354"/>
          <w:tab w:val="clear" w:pos="1800"/>
        </w:tabs>
        <w:ind w:left="1080" w:hanging="360"/>
        <w:jc w:val="both"/>
        <w:rPr>
          <w:sz w:val="22"/>
          <w:szCs w:val="22"/>
        </w:rPr>
      </w:pPr>
      <w:r>
        <w:rPr>
          <w:sz w:val="22"/>
          <w:szCs w:val="22"/>
        </w:rPr>
        <w:t xml:space="preserve">Applications must log into database server with a unique account containing only the permissions that the application needs to write or read to the Database.  </w:t>
      </w:r>
    </w:p>
    <w:p w:rsidR="00B51C5D" w:rsidRDefault="00DA38D3" w:rsidP="007C0C21">
      <w:pPr>
        <w:numPr>
          <w:ilvl w:val="2"/>
          <w:numId w:val="69"/>
        </w:numPr>
        <w:tabs>
          <w:tab w:val="clear" w:pos="446"/>
          <w:tab w:val="clear" w:pos="907"/>
          <w:tab w:val="clear" w:pos="1354"/>
          <w:tab w:val="clear" w:pos="1800"/>
        </w:tabs>
        <w:ind w:left="1080" w:hanging="360"/>
        <w:jc w:val="both"/>
        <w:rPr>
          <w:sz w:val="22"/>
          <w:szCs w:val="22"/>
        </w:rPr>
      </w:pPr>
      <w:r>
        <w:rPr>
          <w:sz w:val="22"/>
          <w:szCs w:val="22"/>
        </w:rPr>
        <w:t xml:space="preserve">Database must be configured in archive log mode to facilitate point-in-time recovery in case of database server crash if the database engine supports.  </w:t>
      </w:r>
    </w:p>
    <w:p w:rsidR="00DA38D3" w:rsidRDefault="00B51C5D" w:rsidP="007C0C21">
      <w:pPr>
        <w:numPr>
          <w:ilvl w:val="2"/>
          <w:numId w:val="69"/>
        </w:numPr>
        <w:tabs>
          <w:tab w:val="clear" w:pos="446"/>
          <w:tab w:val="clear" w:pos="907"/>
          <w:tab w:val="clear" w:pos="1354"/>
          <w:tab w:val="clear" w:pos="1800"/>
        </w:tabs>
        <w:ind w:left="1080" w:hanging="360"/>
        <w:jc w:val="both"/>
        <w:rPr>
          <w:sz w:val="22"/>
          <w:szCs w:val="22"/>
        </w:rPr>
      </w:pPr>
      <w:r>
        <w:rPr>
          <w:sz w:val="22"/>
          <w:szCs w:val="22"/>
        </w:rPr>
        <w:t xml:space="preserve">At a minimum, daily backups must be performed for databases related to co-branded sites. </w:t>
      </w:r>
    </w:p>
    <w:p w:rsidR="00F404A5" w:rsidRDefault="00F404A5" w:rsidP="007C0C21">
      <w:pPr>
        <w:tabs>
          <w:tab w:val="clear" w:pos="446"/>
          <w:tab w:val="clear" w:pos="907"/>
          <w:tab w:val="clear" w:pos="1354"/>
          <w:tab w:val="clear" w:pos="1800"/>
        </w:tabs>
        <w:jc w:val="both"/>
        <w:rPr>
          <w:sz w:val="22"/>
          <w:szCs w:val="22"/>
        </w:rPr>
      </w:pPr>
    </w:p>
    <w:p w:rsidR="00DA38D3" w:rsidRPr="00181ED9" w:rsidRDefault="00DA38D3" w:rsidP="007C0C21">
      <w:pPr>
        <w:pStyle w:val="ListParagraph"/>
        <w:numPr>
          <w:ilvl w:val="1"/>
          <w:numId w:val="62"/>
        </w:numPr>
        <w:ind w:left="900" w:hanging="540"/>
        <w:jc w:val="both"/>
        <w:rPr>
          <w:rFonts w:asciiTheme="minorHAnsi" w:hAnsiTheme="minorHAnsi" w:cstheme="minorHAnsi"/>
          <w:b/>
          <w:iCs/>
          <w:sz w:val="22"/>
          <w:szCs w:val="22"/>
        </w:rPr>
      </w:pPr>
      <w:r>
        <w:rPr>
          <w:rFonts w:asciiTheme="minorHAnsi" w:hAnsiTheme="minorHAnsi" w:cstheme="minorHAnsi"/>
          <w:b/>
          <w:iCs/>
          <w:sz w:val="22"/>
          <w:szCs w:val="22"/>
        </w:rPr>
        <w:t xml:space="preserve">LBI Web Application Security </w:t>
      </w:r>
    </w:p>
    <w:p w:rsidR="00DA38D3" w:rsidRDefault="00DA38D3" w:rsidP="007C0C21">
      <w:pPr>
        <w:numPr>
          <w:ilvl w:val="0"/>
          <w:numId w:val="73"/>
        </w:numPr>
        <w:tabs>
          <w:tab w:val="clear" w:pos="446"/>
          <w:tab w:val="clear" w:pos="907"/>
          <w:tab w:val="clear" w:pos="1354"/>
          <w:tab w:val="clear" w:pos="1800"/>
        </w:tabs>
        <w:ind w:left="1080"/>
        <w:jc w:val="both"/>
        <w:rPr>
          <w:sz w:val="22"/>
          <w:szCs w:val="22"/>
        </w:rPr>
      </w:pPr>
      <w:r>
        <w:rPr>
          <w:sz w:val="22"/>
          <w:szCs w:val="22"/>
        </w:rPr>
        <w:t xml:space="preserve">Application* must be designed and tested to avoid Cross Site Script Issues.  </w:t>
      </w:r>
    </w:p>
    <w:p w:rsidR="003A2495" w:rsidRDefault="003A2495" w:rsidP="007C0C21">
      <w:pPr>
        <w:numPr>
          <w:ilvl w:val="0"/>
          <w:numId w:val="73"/>
        </w:numPr>
        <w:tabs>
          <w:tab w:val="clear" w:pos="446"/>
          <w:tab w:val="clear" w:pos="907"/>
          <w:tab w:val="clear" w:pos="1354"/>
          <w:tab w:val="clear" w:pos="1800"/>
        </w:tabs>
        <w:ind w:left="1080"/>
        <w:jc w:val="both"/>
        <w:rPr>
          <w:sz w:val="22"/>
          <w:szCs w:val="22"/>
        </w:rPr>
      </w:pPr>
      <w:r>
        <w:rPr>
          <w:sz w:val="22"/>
          <w:szCs w:val="22"/>
        </w:rPr>
        <w:t xml:space="preserve">Application* must be designed and tested to avoid SQL Injection Issues.  </w:t>
      </w:r>
    </w:p>
    <w:p w:rsidR="00FA38F2" w:rsidRDefault="00FA38F2" w:rsidP="007C0C21">
      <w:pPr>
        <w:tabs>
          <w:tab w:val="clear" w:pos="446"/>
          <w:tab w:val="clear" w:pos="907"/>
          <w:tab w:val="clear" w:pos="1354"/>
          <w:tab w:val="clear" w:pos="1800"/>
        </w:tabs>
        <w:ind w:left="1440"/>
        <w:jc w:val="both"/>
        <w:rPr>
          <w:sz w:val="22"/>
          <w:szCs w:val="22"/>
        </w:rPr>
      </w:pPr>
    </w:p>
    <w:p w:rsidR="00DA38D3" w:rsidRDefault="00DA38D3" w:rsidP="007C0C21">
      <w:pPr>
        <w:tabs>
          <w:tab w:val="clear" w:pos="446"/>
          <w:tab w:val="clear" w:pos="907"/>
          <w:tab w:val="clear" w:pos="1354"/>
          <w:tab w:val="clear" w:pos="1800"/>
        </w:tabs>
        <w:ind w:left="720"/>
        <w:jc w:val="both"/>
      </w:pPr>
      <w:r w:rsidRPr="003F2038">
        <w:t>* Application: referred to scripts, pages, executable</w:t>
      </w:r>
      <w:r>
        <w:t xml:space="preserve"> code</w:t>
      </w:r>
      <w:r w:rsidRPr="003F2038">
        <w:t xml:space="preserve">, components running on the server or downloaded to the client </w:t>
      </w:r>
      <w:bookmarkStart w:id="9" w:name="_GoBack"/>
      <w:bookmarkEnd w:id="9"/>
      <w:r w:rsidRPr="003F2038">
        <w:t>PC)</w:t>
      </w:r>
      <w:r w:rsidR="00FA38F2">
        <w:t>.</w:t>
      </w:r>
    </w:p>
    <w:p w:rsidR="00F404A5" w:rsidRDefault="00F404A5" w:rsidP="007C0C21">
      <w:pPr>
        <w:tabs>
          <w:tab w:val="clear" w:pos="446"/>
          <w:tab w:val="clear" w:pos="907"/>
          <w:tab w:val="clear" w:pos="1354"/>
          <w:tab w:val="clear" w:pos="1800"/>
        </w:tabs>
        <w:ind w:left="720"/>
        <w:jc w:val="both"/>
      </w:pPr>
    </w:p>
    <w:p w:rsidR="00F404A5" w:rsidRPr="00DA38D3" w:rsidRDefault="00920E46" w:rsidP="007C0C21">
      <w:pPr>
        <w:pStyle w:val="ListParagraph"/>
        <w:numPr>
          <w:ilvl w:val="1"/>
          <w:numId w:val="62"/>
        </w:numPr>
        <w:ind w:left="900" w:hanging="540"/>
        <w:jc w:val="both"/>
        <w:rPr>
          <w:rFonts w:asciiTheme="minorHAnsi" w:hAnsiTheme="minorHAnsi" w:cstheme="minorHAnsi"/>
          <w:b/>
          <w:iCs/>
          <w:sz w:val="22"/>
          <w:szCs w:val="22"/>
        </w:rPr>
      </w:pPr>
      <w:r>
        <w:rPr>
          <w:rFonts w:asciiTheme="minorHAnsi" w:hAnsiTheme="minorHAnsi" w:cstheme="minorHAnsi"/>
          <w:b/>
          <w:iCs/>
          <w:sz w:val="22"/>
          <w:szCs w:val="22"/>
        </w:rPr>
        <w:t xml:space="preserve">LBI </w:t>
      </w:r>
      <w:r w:rsidR="00F404A5">
        <w:rPr>
          <w:rFonts w:asciiTheme="minorHAnsi" w:hAnsiTheme="minorHAnsi" w:cstheme="minorHAnsi"/>
          <w:b/>
          <w:iCs/>
          <w:sz w:val="22"/>
          <w:szCs w:val="22"/>
        </w:rPr>
        <w:t xml:space="preserve">Physical Security Requirements </w:t>
      </w:r>
    </w:p>
    <w:p w:rsidR="00920E46" w:rsidRPr="00197204" w:rsidRDefault="00920E46" w:rsidP="007C0C21">
      <w:pPr>
        <w:pStyle w:val="ListParagraph"/>
        <w:numPr>
          <w:ilvl w:val="0"/>
          <w:numId w:val="87"/>
        </w:numPr>
        <w:ind w:left="1080"/>
        <w:jc w:val="both"/>
        <w:rPr>
          <w:rFonts w:ascii="Times New Roman" w:hAnsi="Times New Roman"/>
          <w:color w:val="000000"/>
          <w:sz w:val="22"/>
          <w:szCs w:val="22"/>
        </w:rPr>
      </w:pPr>
      <w:r>
        <w:rPr>
          <w:rFonts w:ascii="Times New Roman" w:hAnsi="Times New Roman"/>
          <w:color w:val="000000"/>
          <w:sz w:val="22"/>
          <w:szCs w:val="22"/>
        </w:rPr>
        <w:t xml:space="preserve">Servers and devices hosting LBI data or providing co-branded site functionality are required to be secured from unauthorized </w:t>
      </w:r>
      <w:r w:rsidR="000E2915">
        <w:rPr>
          <w:rFonts w:ascii="Times New Roman" w:hAnsi="Times New Roman"/>
          <w:color w:val="000000"/>
          <w:sz w:val="22"/>
          <w:szCs w:val="22"/>
        </w:rPr>
        <w:t xml:space="preserve">physical </w:t>
      </w:r>
      <w:r>
        <w:rPr>
          <w:rFonts w:ascii="Times New Roman" w:hAnsi="Times New Roman"/>
          <w:color w:val="000000"/>
          <w:sz w:val="22"/>
          <w:szCs w:val="22"/>
        </w:rPr>
        <w:t>access</w:t>
      </w:r>
      <w:r w:rsidRPr="00197204">
        <w:rPr>
          <w:rFonts w:ascii="Times New Roman" w:hAnsi="Times New Roman"/>
          <w:color w:val="000000"/>
          <w:sz w:val="22"/>
          <w:szCs w:val="22"/>
        </w:rPr>
        <w:t>.</w:t>
      </w:r>
    </w:p>
    <w:p w:rsidR="00920E46" w:rsidRDefault="00C03623" w:rsidP="007C0C21">
      <w:pPr>
        <w:numPr>
          <w:ilvl w:val="4"/>
          <w:numId w:val="88"/>
        </w:numPr>
        <w:tabs>
          <w:tab w:val="clear" w:pos="446"/>
          <w:tab w:val="clear" w:pos="907"/>
          <w:tab w:val="clear" w:pos="1354"/>
          <w:tab w:val="clear" w:pos="1800"/>
        </w:tabs>
        <w:ind w:left="1080" w:hanging="360"/>
        <w:jc w:val="both"/>
        <w:rPr>
          <w:color w:val="000000"/>
          <w:sz w:val="22"/>
          <w:szCs w:val="22"/>
        </w:rPr>
      </w:pPr>
      <w:r>
        <w:rPr>
          <w:color w:val="000000"/>
          <w:sz w:val="22"/>
          <w:szCs w:val="22"/>
        </w:rPr>
        <w:t>Third Party Partner</w:t>
      </w:r>
      <w:r w:rsidR="00920E46">
        <w:rPr>
          <w:color w:val="000000"/>
          <w:sz w:val="22"/>
          <w:szCs w:val="22"/>
        </w:rPr>
        <w:t xml:space="preserve"> will conduct quarterly audits of access levels assigned to electronic access control equipment (i.e. card readers) allowing access into rooms housing servers and make appropriate changes.</w:t>
      </w:r>
    </w:p>
    <w:p w:rsidR="00920E46" w:rsidRPr="00DA38D3" w:rsidRDefault="00920E46" w:rsidP="007C0C21">
      <w:pPr>
        <w:numPr>
          <w:ilvl w:val="2"/>
          <w:numId w:val="89"/>
        </w:numPr>
        <w:tabs>
          <w:tab w:val="clear" w:pos="446"/>
          <w:tab w:val="clear" w:pos="907"/>
          <w:tab w:val="clear" w:pos="1354"/>
          <w:tab w:val="clear" w:pos="1800"/>
        </w:tabs>
        <w:ind w:left="1080" w:hanging="360"/>
        <w:jc w:val="both"/>
        <w:rPr>
          <w:color w:val="000000"/>
          <w:sz w:val="22"/>
          <w:szCs w:val="22"/>
        </w:rPr>
      </w:pPr>
      <w:r>
        <w:rPr>
          <w:color w:val="000000"/>
          <w:sz w:val="22"/>
          <w:szCs w:val="22"/>
        </w:rPr>
        <w:t xml:space="preserve">The Hosting Facility should have video cameras in place to capture and record images of activity at hosting floor entries and exits, as well as at all hosting facility perimeter entries and exits.  </w:t>
      </w:r>
    </w:p>
    <w:p w:rsidR="00F404A5" w:rsidRDefault="00F404A5" w:rsidP="007C0C21">
      <w:pPr>
        <w:pStyle w:val="BodyText"/>
      </w:pPr>
    </w:p>
    <w:p w:rsidR="00F404A5" w:rsidRPr="00197204" w:rsidRDefault="00F404A5" w:rsidP="007C0C21">
      <w:pPr>
        <w:pStyle w:val="Heading10"/>
        <w:jc w:val="both"/>
      </w:pPr>
      <w:r>
        <w:t>Co-branded Site and Hosting Environment Technical Security Requirements for MBI Sites</w:t>
      </w:r>
    </w:p>
    <w:p w:rsidR="00DB3E30" w:rsidRPr="000E2915" w:rsidRDefault="00DB3E30" w:rsidP="007C0C21">
      <w:pPr>
        <w:autoSpaceDE w:val="0"/>
        <w:autoSpaceDN w:val="0"/>
        <w:adjustRightInd w:val="0"/>
        <w:spacing w:before="100" w:after="100"/>
        <w:jc w:val="both"/>
        <w:rPr>
          <w:sz w:val="22"/>
          <w:szCs w:val="22"/>
        </w:rPr>
      </w:pPr>
      <w:r w:rsidRPr="000E2915">
        <w:rPr>
          <w:sz w:val="22"/>
          <w:szCs w:val="22"/>
        </w:rPr>
        <w:t xml:space="preserve">Moderate Business Impact (MBI) relates to third party partner sites that handle limited </w:t>
      </w:r>
      <w:r w:rsidR="000E2915">
        <w:rPr>
          <w:sz w:val="22"/>
          <w:szCs w:val="22"/>
        </w:rPr>
        <w:t>types</w:t>
      </w:r>
      <w:r w:rsidRPr="000E2915">
        <w:rPr>
          <w:sz w:val="22"/>
          <w:szCs w:val="22"/>
        </w:rPr>
        <w:t xml:space="preserve"> of customer information assets that cannot be used to directly or indirectly represent an individual customer, authenticate or authorize valuable transactions. </w:t>
      </w:r>
    </w:p>
    <w:p w:rsidR="00DB3E30" w:rsidRPr="004A643E" w:rsidRDefault="00DB3E30" w:rsidP="007C0C21">
      <w:pPr>
        <w:pStyle w:val="ListParagraph"/>
        <w:numPr>
          <w:ilvl w:val="0"/>
          <w:numId w:val="22"/>
        </w:numPr>
        <w:autoSpaceDE w:val="0"/>
        <w:autoSpaceDN w:val="0"/>
        <w:adjustRightInd w:val="0"/>
        <w:spacing w:before="100" w:after="100"/>
        <w:jc w:val="both"/>
        <w:rPr>
          <w:rFonts w:ascii="Times New Roman" w:hAnsi="Times New Roman"/>
          <w:spacing w:val="0"/>
          <w:sz w:val="22"/>
          <w:szCs w:val="22"/>
        </w:rPr>
      </w:pPr>
      <w:r w:rsidRPr="004A643E">
        <w:rPr>
          <w:rFonts w:ascii="Times New Roman" w:hAnsi="Times New Roman"/>
          <w:spacing w:val="0"/>
          <w:sz w:val="22"/>
          <w:szCs w:val="22"/>
        </w:rPr>
        <w:t>All Personally Identifiable Information (PII) that is not listed as Highly Sensitive PII. MBI includes but is not limited to information regarding: an individual’s race, ethnic origin, political opinions, religious beliefs, trade union membership, physical or mental health, sexual orientation, and/or commission or alleged commission of offenses and court proceedings. This category also includes information that can be used to contact an individual such as name, address, e-mail address, fax number, phone number, etc.</w:t>
      </w:r>
    </w:p>
    <w:p w:rsidR="00DB3E30" w:rsidRPr="004A643E" w:rsidRDefault="00DB3E30" w:rsidP="007C0C21">
      <w:pPr>
        <w:pStyle w:val="BodyText"/>
        <w:rPr>
          <w:b/>
          <w:sz w:val="22"/>
          <w:szCs w:val="22"/>
        </w:rPr>
      </w:pPr>
      <w:r w:rsidRPr="004A643E">
        <w:rPr>
          <w:sz w:val="22"/>
          <w:szCs w:val="22"/>
        </w:rPr>
        <w:t>All Private cryptographic keys used for encrypting data are to be classified as MBI.</w:t>
      </w:r>
    </w:p>
    <w:p w:rsidR="00DB3E30" w:rsidRDefault="00DB3E30" w:rsidP="007C0C21">
      <w:pPr>
        <w:pStyle w:val="Heading20"/>
        <w:numPr>
          <w:ilvl w:val="0"/>
          <w:numId w:val="0"/>
        </w:numPr>
        <w:rPr>
          <w:b w:val="0"/>
          <w:sz w:val="22"/>
          <w:szCs w:val="22"/>
        </w:rPr>
      </w:pPr>
      <w:r w:rsidRPr="004A643E">
        <w:rPr>
          <w:b w:val="0"/>
          <w:sz w:val="22"/>
          <w:szCs w:val="22"/>
        </w:rPr>
        <w:t xml:space="preserve">Moderate Business Impact (MBI) Requirements include LBI requirements plus the following set of requirements.  </w:t>
      </w:r>
    </w:p>
    <w:p w:rsidR="00F404A5" w:rsidRDefault="00F404A5" w:rsidP="007C0C21">
      <w:pPr>
        <w:jc w:val="both"/>
      </w:pPr>
    </w:p>
    <w:p w:rsidR="00F404A5" w:rsidRPr="00DA38D3" w:rsidRDefault="00FF54F8" w:rsidP="007C0C21">
      <w:pPr>
        <w:pStyle w:val="ListParagraph"/>
        <w:numPr>
          <w:ilvl w:val="1"/>
          <w:numId w:val="77"/>
        </w:numPr>
        <w:ind w:left="900" w:hanging="540"/>
        <w:jc w:val="both"/>
        <w:rPr>
          <w:rFonts w:asciiTheme="minorHAnsi" w:hAnsiTheme="minorHAnsi" w:cstheme="minorHAnsi"/>
          <w:iCs/>
          <w:sz w:val="22"/>
          <w:szCs w:val="22"/>
        </w:rPr>
      </w:pPr>
      <w:r>
        <w:rPr>
          <w:rFonts w:asciiTheme="minorHAnsi" w:hAnsiTheme="minorHAnsi" w:cstheme="minorHAnsi"/>
          <w:b/>
          <w:iCs/>
          <w:sz w:val="22"/>
          <w:szCs w:val="22"/>
        </w:rPr>
        <w:t xml:space="preserve">MBI </w:t>
      </w:r>
      <w:r w:rsidR="00F37794">
        <w:rPr>
          <w:rFonts w:asciiTheme="minorHAnsi" w:hAnsiTheme="minorHAnsi" w:cstheme="minorHAnsi"/>
          <w:b/>
          <w:iCs/>
          <w:sz w:val="22"/>
          <w:szCs w:val="22"/>
        </w:rPr>
        <w:t xml:space="preserve">Data </w:t>
      </w:r>
      <w:r w:rsidR="00F404A5" w:rsidRPr="00DA38D3">
        <w:rPr>
          <w:rFonts w:asciiTheme="minorHAnsi" w:hAnsiTheme="minorHAnsi" w:cstheme="minorHAnsi"/>
          <w:b/>
          <w:iCs/>
          <w:sz w:val="22"/>
          <w:szCs w:val="22"/>
        </w:rPr>
        <w:t xml:space="preserve">Requirements </w:t>
      </w:r>
    </w:p>
    <w:p w:rsidR="00AB093A" w:rsidRDefault="00F37794" w:rsidP="007C0C21">
      <w:pPr>
        <w:numPr>
          <w:ilvl w:val="0"/>
          <w:numId w:val="80"/>
        </w:numPr>
        <w:tabs>
          <w:tab w:val="clear" w:pos="446"/>
          <w:tab w:val="clear" w:pos="907"/>
          <w:tab w:val="clear" w:pos="1354"/>
        </w:tabs>
        <w:ind w:left="1080"/>
        <w:jc w:val="both"/>
        <w:rPr>
          <w:bCs/>
          <w:sz w:val="22"/>
          <w:szCs w:val="22"/>
        </w:rPr>
      </w:pPr>
      <w:r>
        <w:rPr>
          <w:bCs/>
          <w:sz w:val="22"/>
          <w:szCs w:val="22"/>
        </w:rPr>
        <w:lastRenderedPageBreak/>
        <w:t xml:space="preserve">Access to Microsoft data must be limited only to those individuals who require the specific data in the course of their regular, documented duties.  </w:t>
      </w:r>
    </w:p>
    <w:p w:rsidR="00F37794" w:rsidRDefault="00F37794" w:rsidP="007C0C21">
      <w:pPr>
        <w:numPr>
          <w:ilvl w:val="0"/>
          <w:numId w:val="80"/>
        </w:numPr>
        <w:tabs>
          <w:tab w:val="clear" w:pos="446"/>
          <w:tab w:val="clear" w:pos="907"/>
          <w:tab w:val="clear" w:pos="1354"/>
        </w:tabs>
        <w:ind w:left="1080"/>
        <w:jc w:val="both"/>
        <w:rPr>
          <w:bCs/>
          <w:sz w:val="22"/>
          <w:szCs w:val="22"/>
        </w:rPr>
      </w:pPr>
      <w:r>
        <w:rPr>
          <w:bCs/>
          <w:sz w:val="22"/>
          <w:szCs w:val="22"/>
        </w:rPr>
        <w:t>Access controls around Microsoft data must be audited on a quarterly basis to ensure continued data protection.</w:t>
      </w:r>
    </w:p>
    <w:p w:rsidR="005866E9" w:rsidRDefault="00F37794" w:rsidP="007C0C21">
      <w:pPr>
        <w:numPr>
          <w:ilvl w:val="0"/>
          <w:numId w:val="80"/>
        </w:numPr>
        <w:tabs>
          <w:tab w:val="clear" w:pos="446"/>
          <w:tab w:val="clear" w:pos="907"/>
          <w:tab w:val="clear" w:pos="1354"/>
        </w:tabs>
        <w:ind w:left="1080"/>
        <w:jc w:val="both"/>
        <w:rPr>
          <w:bCs/>
          <w:sz w:val="22"/>
          <w:szCs w:val="22"/>
        </w:rPr>
      </w:pPr>
      <w:r>
        <w:rPr>
          <w:bCs/>
          <w:sz w:val="22"/>
          <w:szCs w:val="22"/>
        </w:rPr>
        <w:t xml:space="preserve">All Microsoft MBI data must be encrypted while in transit. This usually requires HTTPS protocol for pages that collect MBI data from end users. </w:t>
      </w:r>
    </w:p>
    <w:p w:rsidR="00F37794" w:rsidRDefault="005866E9" w:rsidP="007C0C21">
      <w:pPr>
        <w:numPr>
          <w:ilvl w:val="0"/>
          <w:numId w:val="80"/>
        </w:numPr>
        <w:tabs>
          <w:tab w:val="clear" w:pos="446"/>
          <w:tab w:val="clear" w:pos="907"/>
          <w:tab w:val="clear" w:pos="1354"/>
        </w:tabs>
        <w:ind w:left="1080"/>
        <w:jc w:val="both"/>
        <w:rPr>
          <w:bCs/>
          <w:sz w:val="22"/>
          <w:szCs w:val="22"/>
        </w:rPr>
      </w:pPr>
      <w:r>
        <w:rPr>
          <w:bCs/>
          <w:sz w:val="22"/>
          <w:szCs w:val="22"/>
        </w:rPr>
        <w:t xml:space="preserve">Co-branded </w:t>
      </w:r>
      <w:r w:rsidR="00F37794">
        <w:rPr>
          <w:bCs/>
          <w:sz w:val="22"/>
          <w:szCs w:val="22"/>
        </w:rPr>
        <w:t>site</w:t>
      </w:r>
      <w:r>
        <w:rPr>
          <w:bCs/>
          <w:sz w:val="22"/>
          <w:szCs w:val="22"/>
        </w:rPr>
        <w:t>s</w:t>
      </w:r>
      <w:r w:rsidR="00F37794">
        <w:rPr>
          <w:bCs/>
          <w:sz w:val="22"/>
          <w:szCs w:val="22"/>
        </w:rPr>
        <w:t xml:space="preserve"> </w:t>
      </w:r>
      <w:r>
        <w:rPr>
          <w:bCs/>
          <w:sz w:val="22"/>
          <w:szCs w:val="22"/>
        </w:rPr>
        <w:t xml:space="preserve">using a </w:t>
      </w:r>
      <w:r w:rsidR="00F37794">
        <w:rPr>
          <w:bCs/>
          <w:sz w:val="22"/>
          <w:szCs w:val="22"/>
        </w:rPr>
        <w:t>Microsoft owned domain</w:t>
      </w:r>
      <w:r>
        <w:rPr>
          <w:bCs/>
          <w:sz w:val="22"/>
          <w:szCs w:val="22"/>
        </w:rPr>
        <w:t xml:space="preserve">s must obtain </w:t>
      </w:r>
      <w:r w:rsidR="00F37794">
        <w:rPr>
          <w:bCs/>
          <w:sz w:val="22"/>
          <w:szCs w:val="22"/>
        </w:rPr>
        <w:t>the digital certification public key and private key</w:t>
      </w:r>
      <w:r>
        <w:rPr>
          <w:bCs/>
          <w:sz w:val="22"/>
          <w:szCs w:val="22"/>
        </w:rPr>
        <w:t xml:space="preserve"> from the Microsoft designated group</w:t>
      </w:r>
      <w:r w:rsidR="00F37794">
        <w:rPr>
          <w:bCs/>
          <w:sz w:val="22"/>
          <w:szCs w:val="22"/>
        </w:rPr>
        <w:t>.</w:t>
      </w:r>
    </w:p>
    <w:p w:rsidR="00F37794" w:rsidRPr="00DA38D3" w:rsidRDefault="00F37794" w:rsidP="007C0C21">
      <w:pPr>
        <w:numPr>
          <w:ilvl w:val="0"/>
          <w:numId w:val="80"/>
        </w:numPr>
        <w:tabs>
          <w:tab w:val="clear" w:pos="446"/>
          <w:tab w:val="clear" w:pos="907"/>
          <w:tab w:val="clear" w:pos="1354"/>
        </w:tabs>
        <w:ind w:left="1080"/>
        <w:jc w:val="both"/>
        <w:rPr>
          <w:bCs/>
          <w:sz w:val="22"/>
          <w:szCs w:val="22"/>
        </w:rPr>
      </w:pPr>
      <w:r>
        <w:rPr>
          <w:bCs/>
          <w:sz w:val="22"/>
          <w:szCs w:val="22"/>
        </w:rPr>
        <w:t>Encryption should be equal or stronger than 128 bit.</w:t>
      </w:r>
    </w:p>
    <w:p w:rsidR="00BF1B5F" w:rsidRPr="00DA38D3" w:rsidRDefault="00BF1B5F" w:rsidP="007C0C21">
      <w:pPr>
        <w:tabs>
          <w:tab w:val="clear" w:pos="446"/>
          <w:tab w:val="clear" w:pos="907"/>
          <w:tab w:val="clear" w:pos="1354"/>
        </w:tabs>
        <w:ind w:left="1080"/>
        <w:jc w:val="both"/>
        <w:rPr>
          <w:sz w:val="22"/>
          <w:szCs w:val="22"/>
        </w:rPr>
      </w:pPr>
    </w:p>
    <w:p w:rsidR="00624DB4" w:rsidRPr="00625129" w:rsidRDefault="002047E4" w:rsidP="007C0C21">
      <w:pPr>
        <w:pStyle w:val="ListParagraph"/>
        <w:numPr>
          <w:ilvl w:val="1"/>
          <w:numId w:val="77"/>
        </w:numPr>
        <w:ind w:left="990" w:hanging="540"/>
        <w:jc w:val="both"/>
        <w:rPr>
          <w:rFonts w:asciiTheme="minorHAnsi" w:hAnsiTheme="minorHAnsi" w:cstheme="minorHAnsi"/>
          <w:iCs/>
          <w:sz w:val="22"/>
          <w:szCs w:val="22"/>
        </w:rPr>
      </w:pPr>
      <w:r>
        <w:rPr>
          <w:rFonts w:asciiTheme="minorHAnsi" w:hAnsiTheme="minorHAnsi" w:cstheme="minorHAnsi"/>
          <w:b/>
          <w:iCs/>
          <w:sz w:val="22"/>
          <w:szCs w:val="22"/>
        </w:rPr>
        <w:t xml:space="preserve">MBI </w:t>
      </w:r>
      <w:r w:rsidRPr="00197204">
        <w:rPr>
          <w:rFonts w:asciiTheme="minorHAnsi" w:hAnsiTheme="minorHAnsi" w:cstheme="minorHAnsi"/>
          <w:b/>
          <w:iCs/>
          <w:sz w:val="22"/>
          <w:szCs w:val="22"/>
        </w:rPr>
        <w:t xml:space="preserve">Network Requirements </w:t>
      </w:r>
    </w:p>
    <w:p w:rsidR="00625129" w:rsidRDefault="00625129" w:rsidP="007C0C21">
      <w:pPr>
        <w:pStyle w:val="ListParagraph"/>
        <w:numPr>
          <w:ilvl w:val="0"/>
          <w:numId w:val="106"/>
        </w:numPr>
        <w:jc w:val="both"/>
      </w:pPr>
      <w:r w:rsidRPr="00625129">
        <w:rPr>
          <w:rFonts w:ascii="Times New Roman" w:hAnsi="Times New Roman"/>
          <w:bCs/>
          <w:sz w:val="22"/>
          <w:szCs w:val="22"/>
        </w:rPr>
        <w:t xml:space="preserve">Strict network level ACLs are required to be in place so that only trusted and mission-related system can communicate to the co-branded server that host PII data.  </w:t>
      </w:r>
    </w:p>
    <w:p w:rsidR="00F93F38" w:rsidRPr="00F93F38" w:rsidRDefault="00F93F38" w:rsidP="007C0C21">
      <w:pPr>
        <w:pStyle w:val="ListParagraph"/>
        <w:ind w:left="990"/>
        <w:jc w:val="both"/>
        <w:rPr>
          <w:rFonts w:asciiTheme="minorHAnsi" w:hAnsiTheme="minorHAnsi" w:cstheme="minorHAnsi"/>
          <w:iCs/>
          <w:sz w:val="22"/>
          <w:szCs w:val="22"/>
        </w:rPr>
      </w:pPr>
    </w:p>
    <w:p w:rsidR="00F37794" w:rsidRPr="00DA38D3" w:rsidRDefault="00FF54F8" w:rsidP="007C0C21">
      <w:pPr>
        <w:pStyle w:val="ListParagraph"/>
        <w:numPr>
          <w:ilvl w:val="1"/>
          <w:numId w:val="77"/>
        </w:numPr>
        <w:ind w:left="990" w:hanging="540"/>
        <w:jc w:val="both"/>
        <w:rPr>
          <w:rFonts w:asciiTheme="minorHAnsi" w:hAnsiTheme="minorHAnsi" w:cstheme="minorHAnsi"/>
          <w:iCs/>
          <w:sz w:val="22"/>
          <w:szCs w:val="22"/>
        </w:rPr>
      </w:pPr>
      <w:r>
        <w:rPr>
          <w:rFonts w:asciiTheme="minorHAnsi" w:hAnsiTheme="minorHAnsi" w:cstheme="minorHAnsi"/>
          <w:b/>
          <w:iCs/>
          <w:sz w:val="22"/>
          <w:szCs w:val="22"/>
        </w:rPr>
        <w:t xml:space="preserve">MBI </w:t>
      </w:r>
      <w:r w:rsidR="00F37794">
        <w:rPr>
          <w:rFonts w:asciiTheme="minorHAnsi" w:hAnsiTheme="minorHAnsi" w:cstheme="minorHAnsi"/>
          <w:b/>
          <w:iCs/>
          <w:sz w:val="22"/>
          <w:szCs w:val="22"/>
        </w:rPr>
        <w:t xml:space="preserve">Operating System </w:t>
      </w:r>
      <w:r w:rsidR="00F37794" w:rsidRPr="00197204">
        <w:rPr>
          <w:rFonts w:asciiTheme="minorHAnsi" w:hAnsiTheme="minorHAnsi" w:cstheme="minorHAnsi"/>
          <w:b/>
          <w:iCs/>
          <w:sz w:val="22"/>
          <w:szCs w:val="22"/>
        </w:rPr>
        <w:t xml:space="preserve">Requirements </w:t>
      </w:r>
    </w:p>
    <w:p w:rsidR="00F37794" w:rsidRPr="00DA38D3" w:rsidRDefault="00F37794" w:rsidP="007C0C21">
      <w:pPr>
        <w:pStyle w:val="ListParagraph"/>
        <w:numPr>
          <w:ilvl w:val="0"/>
          <w:numId w:val="81"/>
        </w:numPr>
        <w:ind w:left="1080"/>
        <w:jc w:val="both"/>
      </w:pPr>
      <w:r w:rsidRPr="00DA38D3">
        <w:rPr>
          <w:rFonts w:ascii="Times New Roman" w:hAnsi="Times New Roman"/>
          <w:sz w:val="22"/>
          <w:szCs w:val="22"/>
        </w:rPr>
        <w:t>Applications and services must be run using the least privilege required for operation</w:t>
      </w:r>
      <w:r w:rsidR="00BF1B5F">
        <w:rPr>
          <w:rFonts w:ascii="Times New Roman" w:hAnsi="Times New Roman"/>
          <w:sz w:val="22"/>
          <w:szCs w:val="22"/>
        </w:rPr>
        <w:t>.</w:t>
      </w:r>
    </w:p>
    <w:p w:rsidR="00BF1B5F" w:rsidRDefault="00BF1B5F" w:rsidP="007C0C21">
      <w:pPr>
        <w:pStyle w:val="ListParagraph"/>
        <w:ind w:left="1080"/>
        <w:jc w:val="both"/>
      </w:pPr>
    </w:p>
    <w:p w:rsidR="00F37794" w:rsidRPr="00197204" w:rsidRDefault="00FF54F8" w:rsidP="007C0C21">
      <w:pPr>
        <w:pStyle w:val="ListParagraph"/>
        <w:numPr>
          <w:ilvl w:val="1"/>
          <w:numId w:val="77"/>
        </w:numPr>
        <w:ind w:left="1080" w:hanging="630"/>
        <w:jc w:val="both"/>
        <w:rPr>
          <w:rFonts w:asciiTheme="minorHAnsi" w:hAnsiTheme="minorHAnsi" w:cstheme="minorHAnsi"/>
          <w:b/>
          <w:iCs/>
          <w:sz w:val="22"/>
          <w:szCs w:val="22"/>
        </w:rPr>
      </w:pPr>
      <w:r>
        <w:rPr>
          <w:rFonts w:asciiTheme="minorHAnsi" w:hAnsiTheme="minorHAnsi" w:cstheme="minorHAnsi"/>
          <w:b/>
          <w:iCs/>
          <w:sz w:val="22"/>
          <w:szCs w:val="22"/>
        </w:rPr>
        <w:t xml:space="preserve">MBI </w:t>
      </w:r>
      <w:r w:rsidR="00F37794">
        <w:rPr>
          <w:rFonts w:asciiTheme="minorHAnsi" w:hAnsiTheme="minorHAnsi" w:cstheme="minorHAnsi"/>
          <w:b/>
          <w:iCs/>
          <w:sz w:val="22"/>
          <w:szCs w:val="22"/>
        </w:rPr>
        <w:t xml:space="preserve">Web Server </w:t>
      </w:r>
      <w:r w:rsidR="00F37794" w:rsidRPr="00197204">
        <w:rPr>
          <w:rFonts w:asciiTheme="minorHAnsi" w:hAnsiTheme="minorHAnsi" w:cstheme="minorHAnsi"/>
          <w:b/>
          <w:iCs/>
          <w:sz w:val="22"/>
          <w:szCs w:val="22"/>
        </w:rPr>
        <w:t xml:space="preserve">Requirements </w:t>
      </w:r>
    </w:p>
    <w:p w:rsidR="00DA38D3" w:rsidRDefault="00DA38D3" w:rsidP="007C0C21">
      <w:pPr>
        <w:numPr>
          <w:ilvl w:val="0"/>
          <w:numId w:val="81"/>
        </w:numPr>
        <w:tabs>
          <w:tab w:val="clear" w:pos="446"/>
          <w:tab w:val="clear" w:pos="907"/>
          <w:tab w:val="clear" w:pos="1354"/>
        </w:tabs>
        <w:ind w:left="1080"/>
        <w:jc w:val="both"/>
        <w:rPr>
          <w:sz w:val="22"/>
          <w:szCs w:val="22"/>
        </w:rPr>
      </w:pPr>
      <w:r>
        <w:rPr>
          <w:sz w:val="22"/>
          <w:szCs w:val="22"/>
        </w:rPr>
        <w:t>Default web server (for example, Apache or PHP) installed directories should be removed.</w:t>
      </w:r>
    </w:p>
    <w:p w:rsidR="00DA38D3" w:rsidRDefault="00DA38D3" w:rsidP="007C0C21">
      <w:pPr>
        <w:numPr>
          <w:ilvl w:val="0"/>
          <w:numId w:val="81"/>
        </w:numPr>
        <w:tabs>
          <w:tab w:val="clear" w:pos="446"/>
          <w:tab w:val="clear" w:pos="907"/>
          <w:tab w:val="clear" w:pos="1354"/>
        </w:tabs>
        <w:ind w:left="1080"/>
        <w:jc w:val="both"/>
        <w:rPr>
          <w:sz w:val="22"/>
          <w:szCs w:val="22"/>
        </w:rPr>
      </w:pPr>
      <w:r>
        <w:rPr>
          <w:sz w:val="22"/>
          <w:szCs w:val="22"/>
        </w:rPr>
        <w:t xml:space="preserve">Session keys or PII data should never be sent over as URL parameters. </w:t>
      </w:r>
      <w:r w:rsidR="005866E9">
        <w:rPr>
          <w:sz w:val="22"/>
          <w:szCs w:val="22"/>
        </w:rPr>
        <w:t xml:space="preserve">Cookies with encryption are to be used to prevent unauthorized disclosure of PII data.  </w:t>
      </w:r>
    </w:p>
    <w:p w:rsidR="00F37794" w:rsidRPr="00AB093A" w:rsidRDefault="00F37794" w:rsidP="007C0C21">
      <w:pPr>
        <w:numPr>
          <w:ilvl w:val="0"/>
          <w:numId w:val="81"/>
        </w:numPr>
        <w:tabs>
          <w:tab w:val="clear" w:pos="446"/>
          <w:tab w:val="clear" w:pos="907"/>
          <w:tab w:val="clear" w:pos="1354"/>
        </w:tabs>
        <w:ind w:left="1080"/>
        <w:jc w:val="both"/>
        <w:rPr>
          <w:sz w:val="22"/>
          <w:szCs w:val="22"/>
        </w:rPr>
      </w:pPr>
      <w:r w:rsidRPr="00AB093A">
        <w:rPr>
          <w:sz w:val="22"/>
          <w:szCs w:val="22"/>
        </w:rPr>
        <w:t>With the exception of .NET mappings</w:t>
      </w:r>
      <w:r w:rsidR="00B66F23">
        <w:rPr>
          <w:sz w:val="22"/>
          <w:szCs w:val="22"/>
        </w:rPr>
        <w:t xml:space="preserve"> all</w:t>
      </w:r>
      <w:r w:rsidRPr="00AB093A">
        <w:rPr>
          <w:sz w:val="22"/>
          <w:szCs w:val="22"/>
        </w:rPr>
        <w:t xml:space="preserve"> unnecessary IIS extensions </w:t>
      </w:r>
      <w:r w:rsidR="00B66F23">
        <w:rPr>
          <w:sz w:val="22"/>
          <w:szCs w:val="22"/>
        </w:rPr>
        <w:t>should be</w:t>
      </w:r>
      <w:r w:rsidRPr="00AB093A">
        <w:rPr>
          <w:sz w:val="22"/>
          <w:szCs w:val="22"/>
        </w:rPr>
        <w:t xml:space="preserve"> removed from the default configuration.  .NET mappings (aspnet_isapi.dll) should remain untouched even if </w:t>
      </w:r>
      <w:r w:rsidR="00B66F23">
        <w:rPr>
          <w:sz w:val="22"/>
          <w:szCs w:val="22"/>
        </w:rPr>
        <w:t>the file type is not in</w:t>
      </w:r>
      <w:r w:rsidRPr="00AB093A">
        <w:rPr>
          <w:sz w:val="22"/>
          <w:szCs w:val="22"/>
        </w:rPr>
        <w:t xml:space="preserve"> question.  With few exceptions, IIS must not run on the same box as SQL.  Exceptions where SQL and IIS can coexist on the same server:</w:t>
      </w:r>
    </w:p>
    <w:p w:rsidR="00F37794" w:rsidRPr="00AB093A" w:rsidRDefault="00B66F23" w:rsidP="007C0C21">
      <w:pPr>
        <w:numPr>
          <w:ilvl w:val="1"/>
          <w:numId w:val="81"/>
        </w:numPr>
        <w:tabs>
          <w:tab w:val="clear" w:pos="446"/>
        </w:tabs>
        <w:ind w:left="1620"/>
        <w:jc w:val="both"/>
        <w:rPr>
          <w:sz w:val="22"/>
          <w:szCs w:val="22"/>
        </w:rPr>
      </w:pPr>
      <w:r>
        <w:rPr>
          <w:sz w:val="22"/>
          <w:szCs w:val="22"/>
        </w:rPr>
        <w:t>T</w:t>
      </w:r>
      <w:r w:rsidR="00F37794" w:rsidRPr="00AB093A">
        <w:rPr>
          <w:sz w:val="22"/>
          <w:szCs w:val="22"/>
        </w:rPr>
        <w:t>est environment</w:t>
      </w:r>
      <w:r>
        <w:rPr>
          <w:sz w:val="22"/>
          <w:szCs w:val="22"/>
        </w:rPr>
        <w:t>s</w:t>
      </w:r>
      <w:r w:rsidR="00F37794" w:rsidRPr="00AB093A">
        <w:rPr>
          <w:sz w:val="22"/>
          <w:szCs w:val="22"/>
        </w:rPr>
        <w:t xml:space="preserve"> that do not contain user/customer PII including but not limited to email address, </w:t>
      </w:r>
      <w:r w:rsidR="00203B86">
        <w:rPr>
          <w:sz w:val="22"/>
          <w:szCs w:val="22"/>
        </w:rPr>
        <w:t>PUID</w:t>
      </w:r>
      <w:r w:rsidR="00F37794" w:rsidRPr="00AB093A">
        <w:rPr>
          <w:sz w:val="22"/>
          <w:szCs w:val="22"/>
        </w:rPr>
        <w:t>, name, address, phone number, password, user name or credit card information.</w:t>
      </w:r>
    </w:p>
    <w:p w:rsidR="00F37794" w:rsidRPr="00AB093A" w:rsidRDefault="00F37794" w:rsidP="007C0C21">
      <w:pPr>
        <w:numPr>
          <w:ilvl w:val="1"/>
          <w:numId w:val="81"/>
        </w:numPr>
        <w:tabs>
          <w:tab w:val="clear" w:pos="446"/>
        </w:tabs>
        <w:autoSpaceDE w:val="0"/>
        <w:autoSpaceDN w:val="0"/>
        <w:adjustRightInd w:val="0"/>
        <w:ind w:left="1620"/>
        <w:jc w:val="both"/>
        <w:rPr>
          <w:sz w:val="22"/>
          <w:szCs w:val="22"/>
        </w:rPr>
      </w:pPr>
      <w:r w:rsidRPr="00AB093A">
        <w:rPr>
          <w:sz w:val="22"/>
          <w:szCs w:val="22"/>
        </w:rPr>
        <w:t xml:space="preserve">One physical server running multiple virtual machines where one VM has SQL installed and another VM has IIS. </w:t>
      </w:r>
    </w:p>
    <w:p w:rsidR="00F37794" w:rsidRPr="00AB093A" w:rsidRDefault="00F37794" w:rsidP="007C0C21">
      <w:pPr>
        <w:numPr>
          <w:ilvl w:val="1"/>
          <w:numId w:val="81"/>
        </w:numPr>
        <w:tabs>
          <w:tab w:val="clear" w:pos="446"/>
        </w:tabs>
        <w:ind w:left="1620"/>
        <w:jc w:val="both"/>
        <w:rPr>
          <w:sz w:val="22"/>
          <w:szCs w:val="22"/>
        </w:rPr>
      </w:pPr>
      <w:r w:rsidRPr="00AB093A">
        <w:rPr>
          <w:sz w:val="22"/>
          <w:szCs w:val="22"/>
        </w:rPr>
        <w:t>Back-end machines that are not directly accessible from the Internet (do not have an externally routable IP).</w:t>
      </w:r>
    </w:p>
    <w:p w:rsidR="00F37794" w:rsidRPr="00AB093A" w:rsidRDefault="00F37794" w:rsidP="007C0C21">
      <w:pPr>
        <w:numPr>
          <w:ilvl w:val="1"/>
          <w:numId w:val="81"/>
        </w:numPr>
        <w:tabs>
          <w:tab w:val="clear" w:pos="446"/>
          <w:tab w:val="clear" w:pos="907"/>
          <w:tab w:val="clear" w:pos="1354"/>
          <w:tab w:val="clear" w:pos="1800"/>
        </w:tabs>
        <w:ind w:left="1620"/>
        <w:jc w:val="both"/>
        <w:rPr>
          <w:sz w:val="22"/>
          <w:szCs w:val="22"/>
        </w:rPr>
      </w:pPr>
      <w:r w:rsidRPr="00AB093A">
        <w:rPr>
          <w:sz w:val="22"/>
          <w:szCs w:val="22"/>
        </w:rPr>
        <w:t>Default IIS install (</w:t>
      </w:r>
      <w:proofErr w:type="spellStart"/>
      <w:r w:rsidRPr="00AB093A">
        <w:rPr>
          <w:sz w:val="22"/>
          <w:szCs w:val="22"/>
        </w:rPr>
        <w:t>vdirs</w:t>
      </w:r>
      <w:proofErr w:type="spellEnd"/>
      <w:r w:rsidRPr="00AB093A">
        <w:rPr>
          <w:sz w:val="22"/>
          <w:szCs w:val="22"/>
        </w:rPr>
        <w:t xml:space="preserve">, scripts and samples) directories created by the installation should be removed.  All content in the directories must be removed and the default web site should not be used. </w:t>
      </w:r>
    </w:p>
    <w:p w:rsidR="00F37794" w:rsidRDefault="00AB093A" w:rsidP="007C0C21">
      <w:pPr>
        <w:numPr>
          <w:ilvl w:val="1"/>
          <w:numId w:val="81"/>
        </w:numPr>
        <w:tabs>
          <w:tab w:val="clear" w:pos="446"/>
          <w:tab w:val="clear" w:pos="907"/>
          <w:tab w:val="clear" w:pos="1354"/>
          <w:tab w:val="clear" w:pos="1800"/>
        </w:tabs>
        <w:ind w:left="1620"/>
        <w:jc w:val="both"/>
        <w:rPr>
          <w:sz w:val="22"/>
          <w:szCs w:val="22"/>
        </w:rPr>
      </w:pPr>
      <w:r w:rsidRPr="00AB093A">
        <w:rPr>
          <w:sz w:val="22"/>
          <w:szCs w:val="22"/>
        </w:rPr>
        <w:t>The w</w:t>
      </w:r>
      <w:r w:rsidR="00F37794" w:rsidRPr="00AB093A">
        <w:rPr>
          <w:sz w:val="22"/>
          <w:szCs w:val="22"/>
        </w:rPr>
        <w:t xml:space="preserve">eb server </w:t>
      </w:r>
      <w:r w:rsidR="00B66F23">
        <w:rPr>
          <w:sz w:val="22"/>
          <w:szCs w:val="22"/>
        </w:rPr>
        <w:t xml:space="preserve">is operated </w:t>
      </w:r>
      <w:r w:rsidR="00F37794" w:rsidRPr="00AB093A">
        <w:rPr>
          <w:sz w:val="22"/>
          <w:szCs w:val="22"/>
        </w:rPr>
        <w:t>under a non-privileged account.</w:t>
      </w:r>
    </w:p>
    <w:p w:rsidR="00BF1B5F" w:rsidRPr="00DA38D3" w:rsidRDefault="00BF1B5F" w:rsidP="007C0C21">
      <w:pPr>
        <w:tabs>
          <w:tab w:val="clear" w:pos="446"/>
          <w:tab w:val="clear" w:pos="907"/>
          <w:tab w:val="clear" w:pos="1354"/>
          <w:tab w:val="clear" w:pos="1800"/>
        </w:tabs>
        <w:ind w:left="1620"/>
        <w:jc w:val="both"/>
        <w:rPr>
          <w:sz w:val="22"/>
          <w:szCs w:val="22"/>
        </w:rPr>
      </w:pPr>
    </w:p>
    <w:p w:rsidR="00F37794" w:rsidRPr="00DA38D3" w:rsidRDefault="00FF54F8" w:rsidP="007C0C21">
      <w:pPr>
        <w:pStyle w:val="ListParagraph"/>
        <w:numPr>
          <w:ilvl w:val="1"/>
          <w:numId w:val="77"/>
        </w:numPr>
        <w:ind w:left="1080" w:hanging="630"/>
        <w:jc w:val="both"/>
        <w:rPr>
          <w:rFonts w:asciiTheme="minorHAnsi" w:hAnsiTheme="minorHAnsi" w:cstheme="minorHAnsi"/>
          <w:iCs/>
          <w:sz w:val="22"/>
          <w:szCs w:val="22"/>
        </w:rPr>
      </w:pPr>
      <w:r>
        <w:rPr>
          <w:rFonts w:asciiTheme="minorHAnsi" w:hAnsiTheme="minorHAnsi" w:cstheme="minorHAnsi"/>
          <w:b/>
          <w:iCs/>
          <w:sz w:val="22"/>
          <w:szCs w:val="22"/>
        </w:rPr>
        <w:t xml:space="preserve">MBI </w:t>
      </w:r>
      <w:r w:rsidR="00F37794">
        <w:rPr>
          <w:rFonts w:asciiTheme="minorHAnsi" w:hAnsiTheme="minorHAnsi" w:cstheme="minorHAnsi"/>
          <w:b/>
          <w:iCs/>
          <w:sz w:val="22"/>
          <w:szCs w:val="22"/>
        </w:rPr>
        <w:t xml:space="preserve">Database Server </w:t>
      </w:r>
      <w:r w:rsidR="00F37794" w:rsidRPr="00197204">
        <w:rPr>
          <w:rFonts w:asciiTheme="minorHAnsi" w:hAnsiTheme="minorHAnsi" w:cstheme="minorHAnsi"/>
          <w:b/>
          <w:iCs/>
          <w:sz w:val="22"/>
          <w:szCs w:val="22"/>
        </w:rPr>
        <w:t xml:space="preserve">Requirements </w:t>
      </w:r>
    </w:p>
    <w:p w:rsidR="00DA38D3" w:rsidRDefault="00DA38D3" w:rsidP="007C0C21">
      <w:pPr>
        <w:numPr>
          <w:ilvl w:val="3"/>
          <w:numId w:val="83"/>
        </w:numPr>
        <w:tabs>
          <w:tab w:val="clear" w:pos="446"/>
          <w:tab w:val="clear" w:pos="907"/>
          <w:tab w:val="clear" w:pos="1354"/>
          <w:tab w:val="clear" w:pos="1800"/>
        </w:tabs>
        <w:ind w:left="1080" w:hanging="360"/>
        <w:jc w:val="both"/>
        <w:rPr>
          <w:sz w:val="22"/>
          <w:szCs w:val="22"/>
        </w:rPr>
      </w:pPr>
      <w:r>
        <w:rPr>
          <w:sz w:val="22"/>
          <w:szCs w:val="22"/>
        </w:rPr>
        <w:t xml:space="preserve">Database Engine and supporting components (for example: SQL or SQL Agent) </w:t>
      </w:r>
      <w:r w:rsidR="00B66F23">
        <w:rPr>
          <w:sz w:val="22"/>
          <w:szCs w:val="22"/>
        </w:rPr>
        <w:t xml:space="preserve">are not to be operated </w:t>
      </w:r>
      <w:r>
        <w:rPr>
          <w:sz w:val="22"/>
          <w:szCs w:val="22"/>
        </w:rPr>
        <w:t xml:space="preserve">with elevated privileged accounts. </w:t>
      </w:r>
    </w:p>
    <w:p w:rsidR="00DA38D3" w:rsidRDefault="00DA38D3" w:rsidP="007C0C21">
      <w:pPr>
        <w:numPr>
          <w:ilvl w:val="3"/>
          <w:numId w:val="83"/>
        </w:numPr>
        <w:tabs>
          <w:tab w:val="clear" w:pos="446"/>
          <w:tab w:val="clear" w:pos="907"/>
          <w:tab w:val="clear" w:pos="1354"/>
          <w:tab w:val="clear" w:pos="1800"/>
        </w:tabs>
        <w:ind w:left="1080" w:hanging="360"/>
        <w:jc w:val="both"/>
        <w:rPr>
          <w:sz w:val="22"/>
          <w:szCs w:val="22"/>
        </w:rPr>
      </w:pPr>
      <w:r>
        <w:rPr>
          <w:sz w:val="22"/>
          <w:szCs w:val="22"/>
        </w:rPr>
        <w:t>Cross-Server Database Remote Access must not be enabled. For example, in SQL Server, SQL Remote Access (</w:t>
      </w:r>
      <w:proofErr w:type="spellStart"/>
      <w:r>
        <w:rPr>
          <w:sz w:val="22"/>
          <w:szCs w:val="22"/>
        </w:rPr>
        <w:t>Sp_configure</w:t>
      </w:r>
      <w:proofErr w:type="spellEnd"/>
      <w:r>
        <w:rPr>
          <w:sz w:val="22"/>
          <w:szCs w:val="22"/>
        </w:rPr>
        <w:t xml:space="preserve"> “remote access”) must be set to 0.</w:t>
      </w:r>
    </w:p>
    <w:p w:rsidR="00DA38D3" w:rsidRDefault="00DA38D3" w:rsidP="007C0C21">
      <w:pPr>
        <w:numPr>
          <w:ilvl w:val="3"/>
          <w:numId w:val="83"/>
        </w:numPr>
        <w:tabs>
          <w:tab w:val="clear" w:pos="446"/>
          <w:tab w:val="clear" w:pos="907"/>
          <w:tab w:val="clear" w:pos="1354"/>
          <w:tab w:val="clear" w:pos="1800"/>
        </w:tabs>
        <w:ind w:left="1080" w:hanging="360"/>
        <w:jc w:val="both"/>
        <w:rPr>
          <w:sz w:val="22"/>
          <w:szCs w:val="22"/>
        </w:rPr>
      </w:pPr>
      <w:r>
        <w:rPr>
          <w:sz w:val="22"/>
          <w:szCs w:val="22"/>
        </w:rPr>
        <w:t>Database must be configured to log security events such as login / logout and failures to the event log.</w:t>
      </w:r>
    </w:p>
    <w:p w:rsidR="00DA38D3" w:rsidRDefault="00DA38D3" w:rsidP="007C0C21">
      <w:pPr>
        <w:numPr>
          <w:ilvl w:val="3"/>
          <w:numId w:val="83"/>
        </w:numPr>
        <w:tabs>
          <w:tab w:val="clear" w:pos="446"/>
          <w:tab w:val="clear" w:pos="907"/>
          <w:tab w:val="clear" w:pos="1354"/>
          <w:tab w:val="clear" w:pos="1800"/>
        </w:tabs>
        <w:ind w:left="1080" w:hanging="360"/>
        <w:jc w:val="both"/>
        <w:rPr>
          <w:sz w:val="22"/>
          <w:szCs w:val="22"/>
        </w:rPr>
      </w:pPr>
      <w:r>
        <w:rPr>
          <w:sz w:val="22"/>
          <w:szCs w:val="22"/>
        </w:rPr>
        <w:t xml:space="preserve">Database Engine Installation log files </w:t>
      </w:r>
      <w:r w:rsidR="00E34B19">
        <w:rPr>
          <w:sz w:val="22"/>
          <w:szCs w:val="22"/>
        </w:rPr>
        <w:t xml:space="preserve">should be </w:t>
      </w:r>
      <w:r>
        <w:rPr>
          <w:sz w:val="22"/>
          <w:szCs w:val="22"/>
        </w:rPr>
        <w:t>removed.  For Microsoft SQL Server, the log files contained at c:\windows\setup.iss and sqlsp.log must be deleted</w:t>
      </w:r>
      <w:r w:rsidR="00E34B19">
        <w:rPr>
          <w:sz w:val="22"/>
          <w:szCs w:val="22"/>
        </w:rPr>
        <w:t xml:space="preserve"> since </w:t>
      </w:r>
      <w:r>
        <w:rPr>
          <w:sz w:val="22"/>
          <w:szCs w:val="22"/>
        </w:rPr>
        <w:t>it contains the passwords used in setup.</w:t>
      </w:r>
    </w:p>
    <w:p w:rsidR="00DA38D3" w:rsidRDefault="00DA38D3" w:rsidP="007C0C21">
      <w:pPr>
        <w:numPr>
          <w:ilvl w:val="3"/>
          <w:numId w:val="83"/>
        </w:numPr>
        <w:tabs>
          <w:tab w:val="clear" w:pos="446"/>
          <w:tab w:val="clear" w:pos="907"/>
          <w:tab w:val="clear" w:pos="1354"/>
          <w:tab w:val="clear" w:pos="1800"/>
        </w:tabs>
        <w:ind w:left="1080" w:hanging="360"/>
        <w:jc w:val="both"/>
        <w:rPr>
          <w:sz w:val="22"/>
          <w:szCs w:val="22"/>
        </w:rPr>
      </w:pPr>
      <w:r>
        <w:rPr>
          <w:sz w:val="22"/>
          <w:szCs w:val="22"/>
        </w:rPr>
        <w:t xml:space="preserve">Database Server must not be </w:t>
      </w:r>
      <w:r w:rsidR="00E34B19">
        <w:rPr>
          <w:sz w:val="22"/>
          <w:szCs w:val="22"/>
        </w:rPr>
        <w:t xml:space="preserve">directly </w:t>
      </w:r>
      <w:r>
        <w:rPr>
          <w:sz w:val="22"/>
          <w:szCs w:val="22"/>
        </w:rPr>
        <w:t xml:space="preserve">exposed to the Internet.  </w:t>
      </w:r>
    </w:p>
    <w:p w:rsidR="00DA38D3" w:rsidRDefault="00DA38D3" w:rsidP="007C0C21">
      <w:pPr>
        <w:numPr>
          <w:ilvl w:val="3"/>
          <w:numId w:val="83"/>
        </w:numPr>
        <w:tabs>
          <w:tab w:val="clear" w:pos="446"/>
          <w:tab w:val="clear" w:pos="907"/>
          <w:tab w:val="clear" w:pos="1354"/>
          <w:tab w:val="clear" w:pos="1800"/>
        </w:tabs>
        <w:ind w:left="1080" w:hanging="360"/>
        <w:jc w:val="both"/>
        <w:rPr>
          <w:sz w:val="22"/>
          <w:szCs w:val="22"/>
        </w:rPr>
      </w:pPr>
      <w:r>
        <w:rPr>
          <w:sz w:val="22"/>
          <w:szCs w:val="22"/>
        </w:rPr>
        <w:t>If Microsoft SQL Server is used, it should listen only on TCP or Named Pipes.  To prevent issues with other protocols or unexpected conflicts, only the two protocols listed above should be used.</w:t>
      </w:r>
    </w:p>
    <w:p w:rsidR="00DA38D3" w:rsidRDefault="00547B21" w:rsidP="007C0C21">
      <w:pPr>
        <w:numPr>
          <w:ilvl w:val="3"/>
          <w:numId w:val="83"/>
        </w:numPr>
        <w:tabs>
          <w:tab w:val="clear" w:pos="446"/>
          <w:tab w:val="clear" w:pos="907"/>
          <w:tab w:val="clear" w:pos="1354"/>
          <w:tab w:val="clear" w:pos="1800"/>
        </w:tabs>
        <w:ind w:left="1080" w:hanging="360"/>
        <w:jc w:val="both"/>
        <w:rPr>
          <w:sz w:val="22"/>
          <w:szCs w:val="22"/>
        </w:rPr>
      </w:pPr>
      <w:r>
        <w:rPr>
          <w:sz w:val="22"/>
          <w:szCs w:val="22"/>
        </w:rPr>
        <w:t xml:space="preserve">Non-administrator accounts </w:t>
      </w:r>
      <w:r w:rsidR="00DA38D3">
        <w:rPr>
          <w:sz w:val="22"/>
          <w:szCs w:val="22"/>
        </w:rPr>
        <w:t xml:space="preserve">must not be able to execute commands directly on the </w:t>
      </w:r>
      <w:r>
        <w:rPr>
          <w:sz w:val="22"/>
          <w:szCs w:val="22"/>
        </w:rPr>
        <w:t>database server</w:t>
      </w:r>
      <w:r w:rsidR="00DA38D3">
        <w:rPr>
          <w:sz w:val="22"/>
          <w:szCs w:val="22"/>
        </w:rPr>
        <w:t xml:space="preserve">.  For Microsoft SQL Server, </w:t>
      </w:r>
      <w:r>
        <w:rPr>
          <w:sz w:val="22"/>
          <w:szCs w:val="22"/>
        </w:rPr>
        <w:t xml:space="preserve">non-administrator accounts </w:t>
      </w:r>
      <w:r w:rsidR="00DA38D3">
        <w:rPr>
          <w:sz w:val="22"/>
          <w:szCs w:val="22"/>
        </w:rPr>
        <w:t xml:space="preserve">must not be able to execute </w:t>
      </w:r>
      <w:proofErr w:type="spellStart"/>
      <w:r w:rsidR="00DA38D3">
        <w:rPr>
          <w:sz w:val="22"/>
          <w:szCs w:val="22"/>
        </w:rPr>
        <w:t>CmdExec</w:t>
      </w:r>
      <w:proofErr w:type="spellEnd"/>
      <w:r w:rsidR="00DA38D3">
        <w:rPr>
          <w:sz w:val="22"/>
          <w:szCs w:val="22"/>
        </w:rPr>
        <w:t xml:space="preserve"> functions.    </w:t>
      </w:r>
    </w:p>
    <w:p w:rsidR="00DA38D3" w:rsidRDefault="00DA38D3" w:rsidP="007C0C21">
      <w:pPr>
        <w:numPr>
          <w:ilvl w:val="3"/>
          <w:numId w:val="83"/>
        </w:numPr>
        <w:tabs>
          <w:tab w:val="clear" w:pos="446"/>
          <w:tab w:val="clear" w:pos="907"/>
          <w:tab w:val="clear" w:pos="1354"/>
          <w:tab w:val="clear" w:pos="1800"/>
        </w:tabs>
        <w:ind w:left="1080" w:hanging="360"/>
        <w:jc w:val="both"/>
        <w:rPr>
          <w:sz w:val="22"/>
          <w:szCs w:val="22"/>
        </w:rPr>
      </w:pPr>
      <w:r>
        <w:rPr>
          <w:sz w:val="22"/>
          <w:szCs w:val="22"/>
        </w:rPr>
        <w:lastRenderedPageBreak/>
        <w:t>Applications must not use system functions that can run command line instructions</w:t>
      </w:r>
      <w:r w:rsidR="00547B21">
        <w:rPr>
          <w:sz w:val="22"/>
          <w:szCs w:val="22"/>
        </w:rPr>
        <w:t>.  F</w:t>
      </w:r>
      <w:r>
        <w:rPr>
          <w:sz w:val="22"/>
          <w:szCs w:val="22"/>
        </w:rPr>
        <w:t xml:space="preserve">or example </w:t>
      </w:r>
      <w:proofErr w:type="spellStart"/>
      <w:r>
        <w:rPr>
          <w:sz w:val="22"/>
          <w:szCs w:val="22"/>
        </w:rPr>
        <w:t>xp_cmdshell</w:t>
      </w:r>
      <w:proofErr w:type="spellEnd"/>
      <w:r>
        <w:rPr>
          <w:sz w:val="22"/>
          <w:szCs w:val="22"/>
        </w:rPr>
        <w:t xml:space="preserve"> in Microsoft SQL Server.  </w:t>
      </w:r>
      <w:proofErr w:type="spellStart"/>
      <w:r>
        <w:rPr>
          <w:sz w:val="22"/>
          <w:szCs w:val="22"/>
        </w:rPr>
        <w:t>Xp_cmdshell</w:t>
      </w:r>
      <w:proofErr w:type="spellEnd"/>
      <w:r>
        <w:rPr>
          <w:sz w:val="22"/>
          <w:szCs w:val="22"/>
        </w:rPr>
        <w:t xml:space="preserve"> is similar to the </w:t>
      </w:r>
      <w:proofErr w:type="spellStart"/>
      <w:r>
        <w:rPr>
          <w:sz w:val="22"/>
          <w:szCs w:val="22"/>
        </w:rPr>
        <w:t>CmdExec</w:t>
      </w:r>
      <w:proofErr w:type="spellEnd"/>
      <w:r>
        <w:rPr>
          <w:sz w:val="22"/>
          <w:szCs w:val="22"/>
        </w:rPr>
        <w:t xml:space="preserve"> functions and should not be used for the same reasons.</w:t>
      </w:r>
    </w:p>
    <w:p w:rsidR="00DA38D3" w:rsidRDefault="00DA38D3" w:rsidP="007C0C21">
      <w:pPr>
        <w:numPr>
          <w:ilvl w:val="3"/>
          <w:numId w:val="83"/>
        </w:numPr>
        <w:tabs>
          <w:tab w:val="clear" w:pos="446"/>
          <w:tab w:val="clear" w:pos="907"/>
          <w:tab w:val="clear" w:pos="1354"/>
          <w:tab w:val="clear" w:pos="1800"/>
        </w:tabs>
        <w:ind w:left="1080" w:hanging="360"/>
        <w:jc w:val="both"/>
        <w:rPr>
          <w:sz w:val="22"/>
          <w:szCs w:val="22"/>
        </w:rPr>
      </w:pPr>
      <w:r>
        <w:rPr>
          <w:sz w:val="22"/>
          <w:szCs w:val="22"/>
        </w:rPr>
        <w:t xml:space="preserve">Application must be authorized only for the tasks </w:t>
      </w:r>
      <w:r w:rsidR="00547B21">
        <w:rPr>
          <w:sz w:val="22"/>
          <w:szCs w:val="22"/>
        </w:rPr>
        <w:t>that are needed to host the co-branded site.</w:t>
      </w:r>
      <w:r>
        <w:rPr>
          <w:sz w:val="22"/>
          <w:szCs w:val="22"/>
        </w:rPr>
        <w:t xml:space="preserve">  To enforce this </w:t>
      </w:r>
      <w:r w:rsidR="00547B21">
        <w:rPr>
          <w:sz w:val="22"/>
          <w:szCs w:val="22"/>
        </w:rPr>
        <w:t xml:space="preserve">requirement, the </w:t>
      </w:r>
      <w:r>
        <w:rPr>
          <w:sz w:val="22"/>
          <w:szCs w:val="22"/>
        </w:rPr>
        <w:t xml:space="preserve">database must have unique roles defined on a per authorization list basis.  </w:t>
      </w:r>
    </w:p>
    <w:p w:rsidR="00DA38D3" w:rsidRDefault="00DA38D3" w:rsidP="007C0C21">
      <w:pPr>
        <w:numPr>
          <w:ilvl w:val="3"/>
          <w:numId w:val="83"/>
        </w:numPr>
        <w:tabs>
          <w:tab w:val="clear" w:pos="446"/>
          <w:tab w:val="clear" w:pos="907"/>
          <w:tab w:val="clear" w:pos="1354"/>
          <w:tab w:val="clear" w:pos="1800"/>
        </w:tabs>
        <w:ind w:left="1080" w:hanging="360"/>
        <w:jc w:val="both"/>
        <w:rPr>
          <w:sz w:val="22"/>
          <w:szCs w:val="22"/>
        </w:rPr>
      </w:pPr>
      <w:r>
        <w:rPr>
          <w:sz w:val="22"/>
          <w:szCs w:val="22"/>
        </w:rPr>
        <w:t xml:space="preserve">Default access to the database tables for all users (like </w:t>
      </w:r>
      <w:proofErr w:type="spellStart"/>
      <w:r>
        <w:rPr>
          <w:sz w:val="22"/>
          <w:szCs w:val="22"/>
        </w:rPr>
        <w:t>all_users</w:t>
      </w:r>
      <w:proofErr w:type="spellEnd"/>
      <w:r>
        <w:rPr>
          <w:sz w:val="22"/>
          <w:szCs w:val="22"/>
        </w:rPr>
        <w:t xml:space="preserve">, </w:t>
      </w:r>
      <w:proofErr w:type="spellStart"/>
      <w:r>
        <w:rPr>
          <w:sz w:val="22"/>
          <w:szCs w:val="22"/>
        </w:rPr>
        <w:t>db_users</w:t>
      </w:r>
      <w:proofErr w:type="spellEnd"/>
      <w:r>
        <w:rPr>
          <w:sz w:val="22"/>
          <w:szCs w:val="22"/>
        </w:rPr>
        <w:t xml:space="preserve"> in SQL Server) should be restricted.</w:t>
      </w:r>
    </w:p>
    <w:p w:rsidR="00DA38D3" w:rsidRDefault="00DA38D3" w:rsidP="007C0C21">
      <w:pPr>
        <w:numPr>
          <w:ilvl w:val="3"/>
          <w:numId w:val="83"/>
        </w:numPr>
        <w:tabs>
          <w:tab w:val="clear" w:pos="446"/>
          <w:tab w:val="clear" w:pos="907"/>
          <w:tab w:val="clear" w:pos="1354"/>
          <w:tab w:val="clear" w:pos="1800"/>
        </w:tabs>
        <w:ind w:left="1080" w:hanging="360"/>
        <w:jc w:val="both"/>
        <w:rPr>
          <w:sz w:val="22"/>
          <w:szCs w:val="22"/>
        </w:rPr>
      </w:pPr>
      <w:r>
        <w:rPr>
          <w:sz w:val="22"/>
          <w:szCs w:val="22"/>
        </w:rPr>
        <w:t xml:space="preserve">Database </w:t>
      </w:r>
      <w:r w:rsidR="00547B21">
        <w:rPr>
          <w:sz w:val="22"/>
          <w:szCs w:val="22"/>
        </w:rPr>
        <w:t>s</w:t>
      </w:r>
      <w:r>
        <w:rPr>
          <w:sz w:val="22"/>
          <w:szCs w:val="22"/>
        </w:rPr>
        <w:t xml:space="preserve">ervers must have disaster recovery plan </w:t>
      </w:r>
      <w:r w:rsidR="00547B21">
        <w:rPr>
          <w:sz w:val="22"/>
          <w:szCs w:val="22"/>
        </w:rPr>
        <w:t xml:space="preserve">that includes events such as </w:t>
      </w:r>
      <w:r>
        <w:rPr>
          <w:sz w:val="22"/>
          <w:szCs w:val="22"/>
        </w:rPr>
        <w:t>system crash or physical damage.   Tape backup is the minimal requirement of a disaster recovery plan.</w:t>
      </w:r>
    </w:p>
    <w:p w:rsidR="00FF54F8" w:rsidRPr="00DA38D3" w:rsidRDefault="00FF54F8" w:rsidP="007C0C21">
      <w:pPr>
        <w:tabs>
          <w:tab w:val="clear" w:pos="446"/>
          <w:tab w:val="clear" w:pos="907"/>
          <w:tab w:val="clear" w:pos="1354"/>
          <w:tab w:val="clear" w:pos="1800"/>
        </w:tabs>
        <w:ind w:left="1080"/>
        <w:jc w:val="both"/>
        <w:rPr>
          <w:sz w:val="22"/>
          <w:szCs w:val="22"/>
        </w:rPr>
      </w:pPr>
    </w:p>
    <w:p w:rsidR="00F37794" w:rsidRPr="00DA38D3" w:rsidRDefault="00FF54F8" w:rsidP="007C0C21">
      <w:pPr>
        <w:pStyle w:val="ListParagraph"/>
        <w:numPr>
          <w:ilvl w:val="1"/>
          <w:numId w:val="77"/>
        </w:numPr>
        <w:ind w:left="1080" w:hanging="630"/>
        <w:jc w:val="both"/>
        <w:rPr>
          <w:rFonts w:asciiTheme="minorHAnsi" w:hAnsiTheme="minorHAnsi" w:cstheme="minorHAnsi"/>
          <w:iCs/>
          <w:sz w:val="22"/>
          <w:szCs w:val="22"/>
        </w:rPr>
      </w:pPr>
      <w:r>
        <w:rPr>
          <w:rFonts w:asciiTheme="minorHAnsi" w:hAnsiTheme="minorHAnsi" w:cstheme="minorHAnsi"/>
          <w:b/>
          <w:iCs/>
          <w:sz w:val="22"/>
          <w:szCs w:val="22"/>
        </w:rPr>
        <w:t xml:space="preserve">MBI </w:t>
      </w:r>
      <w:r w:rsidR="00F37794">
        <w:rPr>
          <w:rFonts w:asciiTheme="minorHAnsi" w:hAnsiTheme="minorHAnsi" w:cstheme="minorHAnsi"/>
          <w:b/>
          <w:iCs/>
          <w:sz w:val="22"/>
          <w:szCs w:val="22"/>
        </w:rPr>
        <w:t xml:space="preserve">Physical Security </w:t>
      </w:r>
      <w:r w:rsidR="00F37794" w:rsidRPr="00197204">
        <w:rPr>
          <w:rFonts w:asciiTheme="minorHAnsi" w:hAnsiTheme="minorHAnsi" w:cstheme="minorHAnsi"/>
          <w:b/>
          <w:iCs/>
          <w:sz w:val="22"/>
          <w:szCs w:val="22"/>
        </w:rPr>
        <w:t xml:space="preserve">Requirements </w:t>
      </w:r>
    </w:p>
    <w:p w:rsidR="00F37794" w:rsidRPr="00DA38D3" w:rsidRDefault="00F37794" w:rsidP="007C0C21">
      <w:pPr>
        <w:pStyle w:val="ListParagraph"/>
        <w:numPr>
          <w:ilvl w:val="0"/>
          <w:numId w:val="87"/>
        </w:numPr>
        <w:ind w:left="1080"/>
        <w:jc w:val="both"/>
        <w:rPr>
          <w:color w:val="000000"/>
          <w:sz w:val="22"/>
          <w:szCs w:val="22"/>
        </w:rPr>
      </w:pPr>
      <w:r w:rsidRPr="00DA38D3">
        <w:rPr>
          <w:rFonts w:ascii="Times New Roman" w:hAnsi="Times New Roman"/>
          <w:color w:val="000000"/>
          <w:sz w:val="22"/>
          <w:szCs w:val="22"/>
        </w:rPr>
        <w:t>Only electronic access control systems will be used to provide access to rooms or cages that host Microsoft MBI level servers.</w:t>
      </w:r>
    </w:p>
    <w:p w:rsidR="00F37794" w:rsidRDefault="00F37794" w:rsidP="007C0C21">
      <w:pPr>
        <w:numPr>
          <w:ilvl w:val="4"/>
          <w:numId w:val="88"/>
        </w:numPr>
        <w:tabs>
          <w:tab w:val="clear" w:pos="446"/>
          <w:tab w:val="clear" w:pos="907"/>
          <w:tab w:val="clear" w:pos="1354"/>
          <w:tab w:val="clear" w:pos="1800"/>
        </w:tabs>
        <w:ind w:left="1080" w:hanging="360"/>
        <w:jc w:val="both"/>
        <w:rPr>
          <w:color w:val="000000"/>
          <w:sz w:val="22"/>
          <w:szCs w:val="22"/>
        </w:rPr>
      </w:pPr>
      <w:r>
        <w:rPr>
          <w:color w:val="000000"/>
          <w:sz w:val="22"/>
          <w:szCs w:val="22"/>
        </w:rPr>
        <w:t xml:space="preserve">The </w:t>
      </w:r>
      <w:r w:rsidR="00C03623">
        <w:rPr>
          <w:color w:val="000000"/>
          <w:sz w:val="22"/>
          <w:szCs w:val="22"/>
        </w:rPr>
        <w:t>Third Party Partner</w:t>
      </w:r>
      <w:r w:rsidR="002F2CAF">
        <w:rPr>
          <w:color w:val="000000"/>
          <w:sz w:val="22"/>
          <w:szCs w:val="22"/>
        </w:rPr>
        <w:t xml:space="preserve"> or Hosting Facility </w:t>
      </w:r>
      <w:r>
        <w:rPr>
          <w:color w:val="000000"/>
          <w:sz w:val="22"/>
          <w:szCs w:val="22"/>
        </w:rPr>
        <w:t xml:space="preserve">will conduct quarterly audits of access levels assigned to electronic access control equipment (i.e. card readers) </w:t>
      </w:r>
      <w:r w:rsidR="00085F12">
        <w:rPr>
          <w:color w:val="000000"/>
          <w:sz w:val="22"/>
          <w:szCs w:val="22"/>
        </w:rPr>
        <w:t xml:space="preserve">that control </w:t>
      </w:r>
      <w:r>
        <w:rPr>
          <w:color w:val="000000"/>
          <w:sz w:val="22"/>
          <w:szCs w:val="22"/>
        </w:rPr>
        <w:t xml:space="preserve">access into rooms housing </w:t>
      </w:r>
      <w:r w:rsidR="002D2C09">
        <w:rPr>
          <w:color w:val="000000"/>
          <w:sz w:val="22"/>
          <w:szCs w:val="22"/>
        </w:rPr>
        <w:t xml:space="preserve">Microsoft MBI level </w:t>
      </w:r>
      <w:r>
        <w:rPr>
          <w:color w:val="000000"/>
          <w:sz w:val="22"/>
          <w:szCs w:val="22"/>
        </w:rPr>
        <w:t>servers.</w:t>
      </w:r>
    </w:p>
    <w:p w:rsidR="00F37794" w:rsidRPr="002D2C09" w:rsidRDefault="00F37794" w:rsidP="007C0C21">
      <w:pPr>
        <w:numPr>
          <w:ilvl w:val="4"/>
          <w:numId w:val="88"/>
        </w:numPr>
        <w:tabs>
          <w:tab w:val="clear" w:pos="446"/>
          <w:tab w:val="clear" w:pos="907"/>
          <w:tab w:val="clear" w:pos="1354"/>
          <w:tab w:val="clear" w:pos="1800"/>
        </w:tabs>
        <w:ind w:left="1080" w:hanging="360"/>
        <w:jc w:val="both"/>
        <w:rPr>
          <w:color w:val="000000"/>
          <w:sz w:val="22"/>
          <w:szCs w:val="22"/>
        </w:rPr>
      </w:pPr>
      <w:r w:rsidRPr="002D2C09">
        <w:rPr>
          <w:color w:val="000000"/>
          <w:sz w:val="22"/>
          <w:szCs w:val="22"/>
        </w:rPr>
        <w:t xml:space="preserve">All perimeter walls of rooms housing </w:t>
      </w:r>
      <w:r w:rsidR="002D2C09" w:rsidRPr="002D2C09">
        <w:rPr>
          <w:color w:val="000000"/>
          <w:sz w:val="22"/>
          <w:szCs w:val="22"/>
        </w:rPr>
        <w:t xml:space="preserve">Microsoft MBI </w:t>
      </w:r>
      <w:r w:rsidRPr="002D2C09">
        <w:rPr>
          <w:color w:val="000000"/>
          <w:sz w:val="22"/>
          <w:szCs w:val="22"/>
        </w:rPr>
        <w:t>servers will extend from the concrete flooring to the concrete roof (“slab to slab”) and not stop at a drop, lowered, or false ceilings, or at raised floors allowing someone to climb over or under to gain access. All perimeter walls will have no openings larger than 12 inches in width or height that are not covered by properly secured protective screening, fencing or vents.  Cages must also conform to the same parameters.</w:t>
      </w:r>
    </w:p>
    <w:p w:rsidR="00F37794" w:rsidRDefault="00F37794" w:rsidP="007C0C21">
      <w:pPr>
        <w:numPr>
          <w:ilvl w:val="2"/>
          <w:numId w:val="89"/>
        </w:numPr>
        <w:tabs>
          <w:tab w:val="clear" w:pos="446"/>
          <w:tab w:val="clear" w:pos="907"/>
          <w:tab w:val="clear" w:pos="1354"/>
          <w:tab w:val="clear" w:pos="1800"/>
        </w:tabs>
        <w:ind w:left="1080" w:hanging="360"/>
        <w:jc w:val="both"/>
        <w:rPr>
          <w:color w:val="000000"/>
          <w:sz w:val="22"/>
          <w:szCs w:val="22"/>
        </w:rPr>
      </w:pPr>
      <w:r>
        <w:rPr>
          <w:color w:val="000000"/>
          <w:sz w:val="22"/>
          <w:szCs w:val="22"/>
        </w:rPr>
        <w:t xml:space="preserve">All </w:t>
      </w:r>
      <w:r w:rsidR="00AB093A">
        <w:rPr>
          <w:color w:val="000000"/>
          <w:sz w:val="22"/>
          <w:szCs w:val="22"/>
        </w:rPr>
        <w:t xml:space="preserve">co-branded </w:t>
      </w:r>
      <w:r>
        <w:rPr>
          <w:color w:val="000000"/>
          <w:sz w:val="22"/>
          <w:szCs w:val="22"/>
        </w:rPr>
        <w:t>servers must be located inside a locked rack.  The rack access doors and panels must be kept closed and locked when personnel are not actively working inside the rack.</w:t>
      </w:r>
    </w:p>
    <w:p w:rsidR="00F37794" w:rsidRDefault="00F37794" w:rsidP="007C0C21">
      <w:pPr>
        <w:numPr>
          <w:ilvl w:val="2"/>
          <w:numId w:val="89"/>
        </w:numPr>
        <w:tabs>
          <w:tab w:val="clear" w:pos="446"/>
          <w:tab w:val="clear" w:pos="907"/>
          <w:tab w:val="clear" w:pos="1354"/>
          <w:tab w:val="clear" w:pos="1800"/>
        </w:tabs>
        <w:ind w:left="1080" w:hanging="360"/>
        <w:jc w:val="both"/>
        <w:rPr>
          <w:color w:val="000000"/>
          <w:sz w:val="22"/>
          <w:szCs w:val="22"/>
        </w:rPr>
      </w:pPr>
      <w:r>
        <w:rPr>
          <w:color w:val="000000"/>
          <w:sz w:val="22"/>
          <w:szCs w:val="22"/>
        </w:rPr>
        <w:t>No entries or openings on the rack’s front, back, sides, top, or bottom will be large enough to allow a media device or cable connection to be passed through and attached to the hardware stored in the rack, unless done from inside the rack by authorized users per policy.</w:t>
      </w:r>
    </w:p>
    <w:p w:rsidR="00F37794" w:rsidRPr="002D2C09" w:rsidRDefault="00F37794" w:rsidP="007C0C21">
      <w:pPr>
        <w:numPr>
          <w:ilvl w:val="2"/>
          <w:numId w:val="89"/>
        </w:numPr>
        <w:tabs>
          <w:tab w:val="clear" w:pos="446"/>
          <w:tab w:val="clear" w:pos="907"/>
          <w:tab w:val="clear" w:pos="1354"/>
          <w:tab w:val="clear" w:pos="1800"/>
        </w:tabs>
        <w:ind w:left="1080" w:hanging="360"/>
        <w:jc w:val="both"/>
        <w:rPr>
          <w:color w:val="000000"/>
          <w:sz w:val="22"/>
          <w:szCs w:val="22"/>
        </w:rPr>
      </w:pPr>
      <w:r w:rsidRPr="002D2C09">
        <w:rPr>
          <w:color w:val="000000"/>
          <w:sz w:val="22"/>
          <w:szCs w:val="22"/>
        </w:rPr>
        <w:t xml:space="preserve">Rack keys will be held by the </w:t>
      </w:r>
      <w:r w:rsidR="00C03623">
        <w:rPr>
          <w:color w:val="000000"/>
          <w:sz w:val="22"/>
          <w:szCs w:val="22"/>
        </w:rPr>
        <w:t>Third Party Partner</w:t>
      </w:r>
      <w:r w:rsidR="00AB093A" w:rsidRPr="002D2C09">
        <w:rPr>
          <w:color w:val="000000"/>
          <w:sz w:val="22"/>
          <w:szCs w:val="22"/>
        </w:rPr>
        <w:t xml:space="preserve"> or Hosting Facility </w:t>
      </w:r>
      <w:r w:rsidRPr="002D2C09">
        <w:rPr>
          <w:color w:val="000000"/>
          <w:sz w:val="22"/>
          <w:szCs w:val="22"/>
        </w:rPr>
        <w:t xml:space="preserve">designated personnel.  Logs of who signs out </w:t>
      </w:r>
      <w:r w:rsidR="002D2C09" w:rsidRPr="002D2C09">
        <w:rPr>
          <w:color w:val="000000"/>
          <w:sz w:val="22"/>
          <w:szCs w:val="22"/>
        </w:rPr>
        <w:t xml:space="preserve">or </w:t>
      </w:r>
      <w:r w:rsidRPr="002D2C09">
        <w:rPr>
          <w:color w:val="000000"/>
          <w:sz w:val="22"/>
          <w:szCs w:val="22"/>
        </w:rPr>
        <w:t xml:space="preserve">uses the rack keys will be maintained for 90 days.  The logs will contain </w:t>
      </w:r>
      <w:r w:rsidR="002D2C09" w:rsidRPr="002D2C09">
        <w:rPr>
          <w:color w:val="000000"/>
          <w:sz w:val="22"/>
          <w:szCs w:val="22"/>
        </w:rPr>
        <w:t xml:space="preserve">enough information to clearly record the identity of the individual. </w:t>
      </w:r>
      <w:r w:rsidRPr="002D2C09">
        <w:rPr>
          <w:color w:val="000000"/>
          <w:sz w:val="22"/>
          <w:szCs w:val="22"/>
        </w:rPr>
        <w:t>Key requestor’s identity must be confirmed by valid government issued photo identification</w:t>
      </w:r>
      <w:r w:rsidR="002D2C09">
        <w:rPr>
          <w:color w:val="000000"/>
          <w:sz w:val="22"/>
          <w:szCs w:val="22"/>
        </w:rPr>
        <w:t xml:space="preserve"> by authorized partner or hosting provider personnel</w:t>
      </w:r>
      <w:r w:rsidRPr="002D2C09">
        <w:rPr>
          <w:color w:val="000000"/>
          <w:sz w:val="22"/>
          <w:szCs w:val="22"/>
        </w:rPr>
        <w:t>.</w:t>
      </w:r>
    </w:p>
    <w:p w:rsidR="00F37794" w:rsidRDefault="00F37794" w:rsidP="007C0C21">
      <w:pPr>
        <w:numPr>
          <w:ilvl w:val="2"/>
          <w:numId w:val="89"/>
        </w:numPr>
        <w:tabs>
          <w:tab w:val="clear" w:pos="446"/>
          <w:tab w:val="clear" w:pos="907"/>
          <w:tab w:val="clear" w:pos="1354"/>
          <w:tab w:val="clear" w:pos="1800"/>
        </w:tabs>
        <w:ind w:left="1080" w:hanging="360"/>
        <w:jc w:val="both"/>
        <w:rPr>
          <w:color w:val="000000"/>
          <w:sz w:val="22"/>
          <w:szCs w:val="22"/>
        </w:rPr>
      </w:pPr>
      <w:r>
        <w:rPr>
          <w:color w:val="000000"/>
          <w:sz w:val="22"/>
          <w:szCs w:val="22"/>
        </w:rPr>
        <w:t xml:space="preserve">The </w:t>
      </w:r>
      <w:r w:rsidR="00AB093A">
        <w:rPr>
          <w:color w:val="000000"/>
          <w:sz w:val="22"/>
          <w:szCs w:val="22"/>
        </w:rPr>
        <w:t xml:space="preserve">Hosting Facility </w:t>
      </w:r>
      <w:r>
        <w:rPr>
          <w:color w:val="000000"/>
          <w:sz w:val="22"/>
          <w:szCs w:val="22"/>
        </w:rPr>
        <w:t xml:space="preserve">must have video cameras in place to capture and record images of activity at hosting floor entries and exits, as well as at all hosting facility perimeter entries and exits. </w:t>
      </w:r>
    </w:p>
    <w:p w:rsidR="00F37794" w:rsidRDefault="00F37794" w:rsidP="007C0C21">
      <w:pPr>
        <w:jc w:val="both"/>
        <w:rPr>
          <w:rFonts w:asciiTheme="minorHAnsi" w:hAnsiTheme="minorHAnsi" w:cstheme="minorHAnsi"/>
          <w:b/>
          <w:iCs/>
          <w:sz w:val="22"/>
          <w:szCs w:val="22"/>
        </w:rPr>
      </w:pPr>
    </w:p>
    <w:p w:rsidR="00F37794" w:rsidRPr="00197204" w:rsidRDefault="00F37794" w:rsidP="007C0C21">
      <w:pPr>
        <w:pStyle w:val="Heading10"/>
        <w:jc w:val="both"/>
      </w:pPr>
      <w:r>
        <w:t>Co-branded Site and Hosting Environment Technical Security Requirements for HBI Sites</w:t>
      </w:r>
    </w:p>
    <w:p w:rsidR="00F37794" w:rsidRPr="00DA38D3" w:rsidRDefault="00F37794" w:rsidP="007C0C21">
      <w:pPr>
        <w:autoSpaceDE w:val="0"/>
        <w:autoSpaceDN w:val="0"/>
        <w:adjustRightInd w:val="0"/>
        <w:spacing w:before="100" w:after="100"/>
        <w:jc w:val="both"/>
        <w:rPr>
          <w:color w:val="000000"/>
          <w:sz w:val="22"/>
          <w:szCs w:val="22"/>
        </w:rPr>
      </w:pPr>
      <w:r w:rsidRPr="00DA38D3">
        <w:rPr>
          <w:color w:val="000000"/>
          <w:sz w:val="22"/>
          <w:szCs w:val="22"/>
        </w:rPr>
        <w:t>This classification includes data assets that could be used to directly or indirectly authenticate or authorize valuable transactions such as:</w:t>
      </w:r>
    </w:p>
    <w:p w:rsidR="00F37794" w:rsidRPr="00DA38D3" w:rsidRDefault="00F37794" w:rsidP="007C0C21">
      <w:pPr>
        <w:numPr>
          <w:ilvl w:val="0"/>
          <w:numId w:val="20"/>
        </w:numPr>
        <w:autoSpaceDE w:val="0"/>
        <w:autoSpaceDN w:val="0"/>
        <w:adjustRightInd w:val="0"/>
        <w:ind w:left="396" w:hangingChars="180" w:hanging="396"/>
        <w:jc w:val="both"/>
        <w:rPr>
          <w:color w:val="000000"/>
          <w:sz w:val="22"/>
          <w:szCs w:val="22"/>
        </w:rPr>
      </w:pPr>
      <w:r w:rsidRPr="00DA38D3">
        <w:rPr>
          <w:color w:val="000000"/>
          <w:sz w:val="22"/>
          <w:szCs w:val="22"/>
        </w:rPr>
        <w:t xml:space="preserve">Authentication/authorization credentials (i.e. username/password pairs, private cryptographic keys used for authentication/authorization or numeric identification sequences such as PINs, and hardware or software tokens).  </w:t>
      </w:r>
    </w:p>
    <w:p w:rsidR="00F37794" w:rsidRPr="00DA38D3" w:rsidRDefault="00F37794" w:rsidP="007C0C21">
      <w:pPr>
        <w:numPr>
          <w:ilvl w:val="0"/>
          <w:numId w:val="20"/>
        </w:numPr>
        <w:autoSpaceDE w:val="0"/>
        <w:autoSpaceDN w:val="0"/>
        <w:adjustRightInd w:val="0"/>
        <w:ind w:left="396" w:hangingChars="180" w:hanging="396"/>
        <w:jc w:val="both"/>
        <w:rPr>
          <w:color w:val="000000"/>
          <w:sz w:val="22"/>
          <w:szCs w:val="22"/>
        </w:rPr>
      </w:pPr>
      <w:r w:rsidRPr="00DA38D3">
        <w:rPr>
          <w:color w:val="000000"/>
          <w:sz w:val="22"/>
          <w:szCs w:val="22"/>
        </w:rPr>
        <w:t>Information assets subjected to specific regulatory requirements (i.e., under local law)</w:t>
      </w:r>
    </w:p>
    <w:p w:rsidR="00F37794" w:rsidRPr="00DA38D3" w:rsidRDefault="00F37794" w:rsidP="007C0C21">
      <w:pPr>
        <w:numPr>
          <w:ilvl w:val="0"/>
          <w:numId w:val="20"/>
        </w:numPr>
        <w:autoSpaceDE w:val="0"/>
        <w:autoSpaceDN w:val="0"/>
        <w:adjustRightInd w:val="0"/>
        <w:ind w:left="396" w:hangingChars="180" w:hanging="396"/>
        <w:jc w:val="both"/>
        <w:rPr>
          <w:color w:val="000000"/>
          <w:sz w:val="22"/>
          <w:szCs w:val="22"/>
        </w:rPr>
      </w:pPr>
      <w:r w:rsidRPr="00DA38D3">
        <w:rPr>
          <w:color w:val="000000"/>
          <w:sz w:val="22"/>
          <w:szCs w:val="22"/>
        </w:rPr>
        <w:t xml:space="preserve">Highly Sensitive Personally Identifiable Information (HSPII) which includes: </w:t>
      </w:r>
    </w:p>
    <w:p w:rsidR="003C6548" w:rsidRDefault="00F37794" w:rsidP="007C0C21">
      <w:pPr>
        <w:pStyle w:val="ListParagraph"/>
        <w:numPr>
          <w:ilvl w:val="1"/>
          <w:numId w:val="20"/>
        </w:numPr>
        <w:autoSpaceDE w:val="0"/>
        <w:autoSpaceDN w:val="0"/>
        <w:adjustRightInd w:val="0"/>
        <w:jc w:val="both"/>
        <w:rPr>
          <w:rFonts w:ascii="Times New Roman" w:hAnsi="Times New Roman"/>
          <w:color w:val="000000"/>
          <w:spacing w:val="0"/>
          <w:sz w:val="22"/>
          <w:szCs w:val="22"/>
        </w:rPr>
      </w:pPr>
      <w:r w:rsidRPr="00DA38D3">
        <w:rPr>
          <w:rFonts w:ascii="Times New Roman" w:hAnsi="Times New Roman"/>
          <w:color w:val="000000"/>
          <w:spacing w:val="0"/>
          <w:sz w:val="22"/>
          <w:szCs w:val="22"/>
        </w:rPr>
        <w:t xml:space="preserve">Government-provisioned identification credentials (e.g. social security or driver’s license numbers) </w:t>
      </w:r>
    </w:p>
    <w:p w:rsidR="00F37794" w:rsidRPr="00DA38D3" w:rsidRDefault="003C6548" w:rsidP="007C0C21">
      <w:pPr>
        <w:pStyle w:val="ListParagraph"/>
        <w:numPr>
          <w:ilvl w:val="1"/>
          <w:numId w:val="20"/>
        </w:numPr>
        <w:autoSpaceDE w:val="0"/>
        <w:autoSpaceDN w:val="0"/>
        <w:adjustRightInd w:val="0"/>
        <w:jc w:val="both"/>
        <w:rPr>
          <w:rFonts w:ascii="Times New Roman" w:hAnsi="Times New Roman"/>
          <w:color w:val="000000"/>
          <w:spacing w:val="0"/>
          <w:sz w:val="22"/>
          <w:szCs w:val="22"/>
        </w:rPr>
      </w:pPr>
      <w:r>
        <w:rPr>
          <w:rFonts w:ascii="Times New Roman" w:hAnsi="Times New Roman"/>
          <w:color w:val="000000"/>
          <w:spacing w:val="0"/>
          <w:sz w:val="22"/>
          <w:szCs w:val="22"/>
        </w:rPr>
        <w:t>Financial transaction authorization data (e.g. credit card number, expiration date and card ID</w:t>
      </w:r>
    </w:p>
    <w:p w:rsidR="00EB2C40" w:rsidRDefault="00F37794" w:rsidP="007C0C21">
      <w:pPr>
        <w:pStyle w:val="ListParagraph"/>
        <w:numPr>
          <w:ilvl w:val="1"/>
          <w:numId w:val="20"/>
        </w:numPr>
        <w:autoSpaceDE w:val="0"/>
        <w:autoSpaceDN w:val="0"/>
        <w:adjustRightInd w:val="0"/>
        <w:jc w:val="both"/>
        <w:rPr>
          <w:rFonts w:ascii="Times New Roman" w:hAnsi="Times New Roman"/>
          <w:color w:val="000000"/>
          <w:spacing w:val="0"/>
          <w:sz w:val="22"/>
          <w:szCs w:val="22"/>
        </w:rPr>
      </w:pPr>
      <w:r w:rsidRPr="00DA38D3">
        <w:rPr>
          <w:rFonts w:ascii="Times New Roman" w:hAnsi="Times New Roman"/>
          <w:color w:val="000000"/>
          <w:spacing w:val="0"/>
          <w:sz w:val="22"/>
          <w:szCs w:val="22"/>
        </w:rPr>
        <w:t>Financial profiles (e.g. consumer credit reports or personal income statements)</w:t>
      </w:r>
    </w:p>
    <w:p w:rsidR="00F37794" w:rsidRPr="00DA38D3" w:rsidRDefault="00F37794" w:rsidP="007C0C21">
      <w:pPr>
        <w:pStyle w:val="ListParagraph"/>
        <w:numPr>
          <w:ilvl w:val="1"/>
          <w:numId w:val="20"/>
        </w:numPr>
        <w:autoSpaceDE w:val="0"/>
        <w:autoSpaceDN w:val="0"/>
        <w:adjustRightInd w:val="0"/>
        <w:jc w:val="both"/>
        <w:rPr>
          <w:rFonts w:ascii="Times New Roman" w:hAnsi="Times New Roman"/>
          <w:color w:val="000000"/>
          <w:spacing w:val="0"/>
          <w:sz w:val="22"/>
          <w:szCs w:val="22"/>
        </w:rPr>
      </w:pPr>
      <w:r w:rsidRPr="00DA38D3">
        <w:rPr>
          <w:rFonts w:ascii="Times New Roman" w:hAnsi="Times New Roman"/>
          <w:color w:val="000000"/>
          <w:spacing w:val="0"/>
          <w:sz w:val="22"/>
          <w:szCs w:val="22"/>
        </w:rPr>
        <w:t>Medical profiles (e.g. medical record numbers or biometric identifiers)</w:t>
      </w:r>
    </w:p>
    <w:p w:rsidR="00616FDB" w:rsidRDefault="00616FDB" w:rsidP="007C0C21">
      <w:pPr>
        <w:pStyle w:val="Body"/>
        <w:tabs>
          <w:tab w:val="clear" w:pos="7920"/>
          <w:tab w:val="left" w:pos="438"/>
        </w:tabs>
        <w:spacing w:after="0"/>
        <w:jc w:val="both"/>
        <w:rPr>
          <w:rFonts w:ascii="Times New Roman" w:hAnsi="Times New Roman"/>
          <w:sz w:val="22"/>
          <w:szCs w:val="22"/>
        </w:rPr>
      </w:pPr>
      <w:r>
        <w:rPr>
          <w:rFonts w:ascii="Times New Roman" w:hAnsi="Times New Roman"/>
          <w:sz w:val="22"/>
          <w:szCs w:val="22"/>
        </w:rPr>
        <w:tab/>
      </w:r>
    </w:p>
    <w:p w:rsidR="00F37794" w:rsidRPr="00AB093A" w:rsidRDefault="00F37794" w:rsidP="007C0C21">
      <w:pPr>
        <w:pStyle w:val="Body"/>
        <w:jc w:val="both"/>
        <w:rPr>
          <w:sz w:val="22"/>
          <w:szCs w:val="22"/>
        </w:rPr>
      </w:pPr>
      <w:r w:rsidRPr="00DA38D3">
        <w:rPr>
          <w:rFonts w:ascii="Times New Roman" w:hAnsi="Times New Roman"/>
          <w:sz w:val="22"/>
          <w:szCs w:val="22"/>
        </w:rPr>
        <w:t>Information in this class is intended strictly for limited business use on a “need-to-know” basis only.  The number of people with access to this data should be small and strict rules in the usage and handling of this data must be adhered to. Access must be strictly monitored and controlled at all times.</w:t>
      </w:r>
    </w:p>
    <w:bookmarkEnd w:id="7"/>
    <w:bookmarkEnd w:id="8"/>
    <w:p w:rsidR="003C6548" w:rsidRPr="00F93F38" w:rsidRDefault="003C6548" w:rsidP="007C0C21">
      <w:pPr>
        <w:pStyle w:val="Heading20"/>
        <w:numPr>
          <w:ilvl w:val="0"/>
          <w:numId w:val="0"/>
        </w:numPr>
        <w:rPr>
          <w:b w:val="0"/>
          <w:sz w:val="22"/>
          <w:szCs w:val="22"/>
        </w:rPr>
      </w:pPr>
      <w:r w:rsidRPr="00F93F38">
        <w:rPr>
          <w:b w:val="0"/>
          <w:sz w:val="22"/>
          <w:szCs w:val="22"/>
        </w:rPr>
        <w:lastRenderedPageBreak/>
        <w:t xml:space="preserve">High Business Impact (HBI) Requirements include LBI and MBI requirements plus the following set of requirements in this section. </w:t>
      </w:r>
    </w:p>
    <w:p w:rsidR="00F37794" w:rsidRDefault="00F37794" w:rsidP="007C0C21">
      <w:pPr>
        <w:jc w:val="both"/>
      </w:pPr>
    </w:p>
    <w:p w:rsidR="00F37794" w:rsidRPr="00DA38D3" w:rsidRDefault="00FF54F8" w:rsidP="007C0C21">
      <w:pPr>
        <w:pStyle w:val="ListParagraph"/>
        <w:numPr>
          <w:ilvl w:val="1"/>
          <w:numId w:val="91"/>
        </w:numPr>
        <w:ind w:left="990" w:hanging="540"/>
        <w:jc w:val="both"/>
        <w:rPr>
          <w:rFonts w:asciiTheme="minorHAnsi" w:hAnsiTheme="minorHAnsi" w:cstheme="minorHAnsi"/>
          <w:iCs/>
          <w:sz w:val="22"/>
          <w:szCs w:val="22"/>
        </w:rPr>
      </w:pPr>
      <w:r>
        <w:rPr>
          <w:rFonts w:asciiTheme="minorHAnsi" w:hAnsiTheme="minorHAnsi" w:cstheme="minorHAnsi"/>
          <w:b/>
          <w:iCs/>
          <w:sz w:val="22"/>
          <w:szCs w:val="22"/>
        </w:rPr>
        <w:t xml:space="preserve">HBI </w:t>
      </w:r>
      <w:r w:rsidR="00F37794">
        <w:rPr>
          <w:rFonts w:asciiTheme="minorHAnsi" w:hAnsiTheme="minorHAnsi" w:cstheme="minorHAnsi"/>
          <w:b/>
          <w:iCs/>
          <w:sz w:val="22"/>
          <w:szCs w:val="22"/>
        </w:rPr>
        <w:t xml:space="preserve">Data </w:t>
      </w:r>
      <w:r w:rsidR="00F37794" w:rsidRPr="00197204">
        <w:rPr>
          <w:rFonts w:asciiTheme="minorHAnsi" w:hAnsiTheme="minorHAnsi" w:cstheme="minorHAnsi"/>
          <w:b/>
          <w:iCs/>
          <w:sz w:val="22"/>
          <w:szCs w:val="22"/>
        </w:rPr>
        <w:t xml:space="preserve">Requirements </w:t>
      </w:r>
    </w:p>
    <w:p w:rsidR="003248F5" w:rsidRDefault="003248F5" w:rsidP="007C0C21">
      <w:pPr>
        <w:numPr>
          <w:ilvl w:val="2"/>
          <w:numId w:val="84"/>
        </w:numPr>
        <w:tabs>
          <w:tab w:val="clear" w:pos="446"/>
          <w:tab w:val="clear" w:pos="907"/>
          <w:tab w:val="clear" w:pos="1354"/>
        </w:tabs>
        <w:ind w:left="1080" w:hanging="360"/>
        <w:jc w:val="both"/>
        <w:rPr>
          <w:bCs/>
          <w:sz w:val="22"/>
          <w:szCs w:val="22"/>
        </w:rPr>
      </w:pPr>
      <w:r>
        <w:rPr>
          <w:bCs/>
          <w:sz w:val="22"/>
          <w:szCs w:val="22"/>
        </w:rPr>
        <w:t>All Microsoft HBI data must be encrypted while in transit and while stored and not in use.</w:t>
      </w:r>
    </w:p>
    <w:p w:rsidR="003248F5" w:rsidRDefault="003248F5" w:rsidP="007C0C21">
      <w:pPr>
        <w:numPr>
          <w:ilvl w:val="2"/>
          <w:numId w:val="84"/>
        </w:numPr>
        <w:tabs>
          <w:tab w:val="clear" w:pos="446"/>
          <w:tab w:val="clear" w:pos="907"/>
          <w:tab w:val="clear" w:pos="1354"/>
        </w:tabs>
        <w:ind w:left="1080" w:hanging="360"/>
        <w:jc w:val="both"/>
        <w:rPr>
          <w:bCs/>
          <w:sz w:val="22"/>
          <w:szCs w:val="22"/>
        </w:rPr>
      </w:pPr>
      <w:r>
        <w:rPr>
          <w:bCs/>
          <w:sz w:val="22"/>
          <w:szCs w:val="22"/>
        </w:rPr>
        <w:t>All Microsoft HBI data must be secured using</w:t>
      </w:r>
      <w:r w:rsidR="00F93F38">
        <w:rPr>
          <w:bCs/>
          <w:sz w:val="22"/>
          <w:szCs w:val="22"/>
        </w:rPr>
        <w:t xml:space="preserve"> two distinct </w:t>
      </w:r>
      <w:r w:rsidR="0036350B">
        <w:rPr>
          <w:bCs/>
          <w:sz w:val="22"/>
          <w:szCs w:val="22"/>
        </w:rPr>
        <w:t>authentication</w:t>
      </w:r>
      <w:r w:rsidR="00F93F38">
        <w:rPr>
          <w:bCs/>
          <w:sz w:val="22"/>
          <w:szCs w:val="22"/>
        </w:rPr>
        <w:t xml:space="preserve"> mechanism</w:t>
      </w:r>
      <w:r w:rsidR="0036350B">
        <w:rPr>
          <w:bCs/>
          <w:sz w:val="22"/>
          <w:szCs w:val="22"/>
        </w:rPr>
        <w:t>s</w:t>
      </w:r>
      <w:r w:rsidR="00F93F38">
        <w:rPr>
          <w:bCs/>
          <w:sz w:val="22"/>
          <w:szCs w:val="22"/>
        </w:rPr>
        <w:t xml:space="preserve"> as shown following examples</w:t>
      </w:r>
      <w:r>
        <w:rPr>
          <w:bCs/>
          <w:sz w:val="22"/>
          <w:szCs w:val="22"/>
        </w:rPr>
        <w:t xml:space="preserve">. </w:t>
      </w:r>
    </w:p>
    <w:p w:rsidR="00F93F38" w:rsidRDefault="00F93F38" w:rsidP="007C0C21">
      <w:pPr>
        <w:numPr>
          <w:ilvl w:val="3"/>
          <w:numId w:val="109"/>
        </w:numPr>
        <w:tabs>
          <w:tab w:val="clear" w:pos="446"/>
          <w:tab w:val="clear" w:pos="907"/>
          <w:tab w:val="clear" w:pos="1354"/>
        </w:tabs>
        <w:ind w:hanging="360"/>
        <w:jc w:val="both"/>
        <w:rPr>
          <w:bCs/>
          <w:sz w:val="22"/>
          <w:szCs w:val="22"/>
        </w:rPr>
      </w:pPr>
      <w:r>
        <w:rPr>
          <w:bCs/>
          <w:sz w:val="22"/>
          <w:szCs w:val="22"/>
        </w:rPr>
        <w:t>What is known by an individual to validate identity such as passwords and PINs</w:t>
      </w:r>
    </w:p>
    <w:p w:rsidR="00F93F38" w:rsidRDefault="00F93F38" w:rsidP="007C0C21">
      <w:pPr>
        <w:numPr>
          <w:ilvl w:val="3"/>
          <w:numId w:val="109"/>
        </w:numPr>
        <w:tabs>
          <w:tab w:val="clear" w:pos="446"/>
          <w:tab w:val="clear" w:pos="907"/>
          <w:tab w:val="clear" w:pos="1354"/>
        </w:tabs>
        <w:ind w:hanging="360"/>
        <w:jc w:val="both"/>
        <w:rPr>
          <w:bCs/>
          <w:sz w:val="22"/>
          <w:szCs w:val="22"/>
        </w:rPr>
      </w:pPr>
      <w:r>
        <w:rPr>
          <w:bCs/>
          <w:sz w:val="22"/>
          <w:szCs w:val="22"/>
        </w:rPr>
        <w:t>What is in possession by an individual to validate identity such as electronic keycards</w:t>
      </w:r>
    </w:p>
    <w:p w:rsidR="00F93F38" w:rsidRDefault="00F93F38" w:rsidP="007C0C21">
      <w:pPr>
        <w:numPr>
          <w:ilvl w:val="3"/>
          <w:numId w:val="109"/>
        </w:numPr>
        <w:tabs>
          <w:tab w:val="clear" w:pos="446"/>
          <w:tab w:val="clear" w:pos="907"/>
          <w:tab w:val="clear" w:pos="1354"/>
        </w:tabs>
        <w:ind w:hanging="360"/>
        <w:jc w:val="both"/>
        <w:rPr>
          <w:bCs/>
          <w:sz w:val="22"/>
          <w:szCs w:val="22"/>
        </w:rPr>
      </w:pPr>
      <w:r>
        <w:rPr>
          <w:bCs/>
          <w:sz w:val="22"/>
          <w:szCs w:val="22"/>
        </w:rPr>
        <w:t xml:space="preserve">Unique features of an individual that is used to validate identity such is retinal or fingerprint scans </w:t>
      </w:r>
    </w:p>
    <w:p w:rsidR="00FF54F8" w:rsidRDefault="003248F5" w:rsidP="007C0C21">
      <w:pPr>
        <w:numPr>
          <w:ilvl w:val="2"/>
          <w:numId w:val="84"/>
        </w:numPr>
        <w:tabs>
          <w:tab w:val="clear" w:pos="446"/>
          <w:tab w:val="clear" w:pos="907"/>
          <w:tab w:val="clear" w:pos="1354"/>
        </w:tabs>
        <w:ind w:left="1080" w:hanging="360"/>
        <w:jc w:val="both"/>
        <w:rPr>
          <w:bCs/>
          <w:sz w:val="22"/>
          <w:szCs w:val="22"/>
        </w:rPr>
      </w:pPr>
      <w:r>
        <w:rPr>
          <w:bCs/>
          <w:sz w:val="22"/>
          <w:szCs w:val="22"/>
        </w:rPr>
        <w:t>Physical access to HBI data must be secured.</w:t>
      </w:r>
    </w:p>
    <w:p w:rsidR="00BF1B5F" w:rsidRPr="00BF1B5F" w:rsidRDefault="00BF1B5F" w:rsidP="007C0C21">
      <w:pPr>
        <w:tabs>
          <w:tab w:val="clear" w:pos="446"/>
          <w:tab w:val="clear" w:pos="907"/>
          <w:tab w:val="clear" w:pos="1354"/>
        </w:tabs>
        <w:ind w:left="1080"/>
        <w:jc w:val="both"/>
        <w:rPr>
          <w:bCs/>
          <w:sz w:val="22"/>
          <w:szCs w:val="22"/>
        </w:rPr>
      </w:pPr>
    </w:p>
    <w:p w:rsidR="00F37794" w:rsidRPr="00DA38D3" w:rsidRDefault="00FF54F8" w:rsidP="007C0C21">
      <w:pPr>
        <w:pStyle w:val="ListParagraph"/>
        <w:numPr>
          <w:ilvl w:val="1"/>
          <w:numId w:val="91"/>
        </w:numPr>
        <w:ind w:left="990" w:hanging="540"/>
        <w:jc w:val="both"/>
        <w:rPr>
          <w:rFonts w:asciiTheme="minorHAnsi" w:hAnsiTheme="minorHAnsi" w:cstheme="minorHAnsi"/>
          <w:b/>
          <w:iCs/>
          <w:sz w:val="22"/>
          <w:szCs w:val="22"/>
        </w:rPr>
      </w:pPr>
      <w:r>
        <w:rPr>
          <w:rFonts w:asciiTheme="minorHAnsi" w:hAnsiTheme="minorHAnsi" w:cstheme="minorHAnsi"/>
          <w:b/>
          <w:iCs/>
          <w:sz w:val="22"/>
          <w:szCs w:val="22"/>
        </w:rPr>
        <w:t xml:space="preserve">HBI </w:t>
      </w:r>
      <w:r w:rsidR="00F37794">
        <w:rPr>
          <w:rFonts w:asciiTheme="minorHAnsi" w:hAnsiTheme="minorHAnsi" w:cstheme="minorHAnsi"/>
          <w:b/>
          <w:iCs/>
          <w:sz w:val="22"/>
          <w:szCs w:val="22"/>
        </w:rPr>
        <w:t xml:space="preserve">Network </w:t>
      </w:r>
      <w:r w:rsidR="00F37794" w:rsidRPr="00197204">
        <w:rPr>
          <w:rFonts w:asciiTheme="minorHAnsi" w:hAnsiTheme="minorHAnsi" w:cstheme="minorHAnsi"/>
          <w:b/>
          <w:iCs/>
          <w:sz w:val="22"/>
          <w:szCs w:val="22"/>
        </w:rPr>
        <w:t xml:space="preserve">Requirements </w:t>
      </w:r>
    </w:p>
    <w:p w:rsidR="00F37794" w:rsidRDefault="00F37794" w:rsidP="007C0C21">
      <w:pPr>
        <w:numPr>
          <w:ilvl w:val="2"/>
          <w:numId w:val="92"/>
        </w:numPr>
        <w:tabs>
          <w:tab w:val="clear" w:pos="446"/>
          <w:tab w:val="clear" w:pos="907"/>
          <w:tab w:val="clear" w:pos="1354"/>
        </w:tabs>
        <w:ind w:left="1080" w:hanging="360"/>
        <w:jc w:val="both"/>
        <w:rPr>
          <w:bCs/>
          <w:sz w:val="22"/>
          <w:szCs w:val="22"/>
        </w:rPr>
      </w:pPr>
      <w:r>
        <w:rPr>
          <w:sz w:val="22"/>
          <w:szCs w:val="22"/>
        </w:rPr>
        <w:t xml:space="preserve">Network has alerting in place to recognize and report unauthorized access. </w:t>
      </w:r>
    </w:p>
    <w:p w:rsidR="00F37794" w:rsidRDefault="00F37794" w:rsidP="007C0C21">
      <w:pPr>
        <w:numPr>
          <w:ilvl w:val="2"/>
          <w:numId w:val="92"/>
        </w:numPr>
        <w:tabs>
          <w:tab w:val="clear" w:pos="446"/>
          <w:tab w:val="clear" w:pos="907"/>
          <w:tab w:val="clear" w:pos="1354"/>
        </w:tabs>
        <w:ind w:left="1080" w:hanging="360"/>
        <w:jc w:val="both"/>
        <w:rPr>
          <w:bCs/>
          <w:sz w:val="22"/>
          <w:szCs w:val="22"/>
        </w:rPr>
      </w:pPr>
      <w:r>
        <w:rPr>
          <w:bCs/>
          <w:sz w:val="22"/>
          <w:szCs w:val="22"/>
        </w:rPr>
        <w:t>All network wire and cable supporting the transmission of Microsoft HBI data must be routed through secured Third-party Hosting Facility space.  Any cable that must cross outside of the secure perimeter must be installed in rigid metal conduit only with no access points outside the secure perimeter; this includes all ingress and egress connectivity to the Third-party Hosting Facility.</w:t>
      </w:r>
    </w:p>
    <w:p w:rsidR="00BF1B5F" w:rsidRPr="00DA38D3" w:rsidRDefault="00BF1B5F" w:rsidP="007C0C21">
      <w:pPr>
        <w:tabs>
          <w:tab w:val="clear" w:pos="446"/>
          <w:tab w:val="clear" w:pos="907"/>
          <w:tab w:val="clear" w:pos="1354"/>
        </w:tabs>
        <w:ind w:left="1080"/>
        <w:jc w:val="both"/>
        <w:rPr>
          <w:bCs/>
          <w:sz w:val="22"/>
          <w:szCs w:val="22"/>
        </w:rPr>
      </w:pPr>
    </w:p>
    <w:p w:rsidR="00DA38D3" w:rsidRDefault="00DA38D3" w:rsidP="007C0C21">
      <w:pPr>
        <w:pStyle w:val="ListParagraph"/>
        <w:numPr>
          <w:ilvl w:val="1"/>
          <w:numId w:val="91"/>
        </w:numPr>
        <w:ind w:left="990" w:hanging="540"/>
        <w:jc w:val="both"/>
        <w:rPr>
          <w:rFonts w:asciiTheme="minorHAnsi" w:hAnsiTheme="minorHAnsi" w:cstheme="minorHAnsi"/>
          <w:b/>
          <w:iCs/>
          <w:sz w:val="22"/>
          <w:szCs w:val="22"/>
        </w:rPr>
      </w:pPr>
      <w:r>
        <w:rPr>
          <w:rFonts w:asciiTheme="minorHAnsi" w:hAnsiTheme="minorHAnsi" w:cstheme="minorHAnsi"/>
          <w:b/>
          <w:iCs/>
          <w:sz w:val="22"/>
          <w:szCs w:val="22"/>
        </w:rPr>
        <w:t>HBI Web Server Requirements</w:t>
      </w:r>
    </w:p>
    <w:p w:rsidR="00DA38D3" w:rsidRDefault="00DA38D3" w:rsidP="007C0C21">
      <w:pPr>
        <w:numPr>
          <w:ilvl w:val="2"/>
          <w:numId w:val="92"/>
        </w:numPr>
        <w:tabs>
          <w:tab w:val="clear" w:pos="446"/>
          <w:tab w:val="clear" w:pos="907"/>
          <w:tab w:val="clear" w:pos="1354"/>
        </w:tabs>
        <w:ind w:left="1080" w:hanging="360"/>
        <w:jc w:val="both"/>
        <w:rPr>
          <w:sz w:val="22"/>
          <w:szCs w:val="22"/>
        </w:rPr>
      </w:pPr>
      <w:r>
        <w:rPr>
          <w:sz w:val="22"/>
          <w:szCs w:val="22"/>
        </w:rPr>
        <w:t>If using Microsoft platform, a</w:t>
      </w:r>
      <w:r w:rsidRPr="00181ED9">
        <w:rPr>
          <w:sz w:val="22"/>
          <w:szCs w:val="22"/>
        </w:rPr>
        <w:t>ll IIS Servers</w:t>
      </w:r>
      <w:r>
        <w:rPr>
          <w:sz w:val="22"/>
          <w:szCs w:val="22"/>
        </w:rPr>
        <w:t xml:space="preserve"> should</w:t>
      </w:r>
      <w:r w:rsidRPr="00181ED9">
        <w:rPr>
          <w:sz w:val="22"/>
          <w:szCs w:val="22"/>
        </w:rPr>
        <w:t xml:space="preserve"> use Windows Authentication to connect to SQL Server.  </w:t>
      </w:r>
    </w:p>
    <w:p w:rsidR="00DA38D3" w:rsidRDefault="00DA38D3" w:rsidP="007C0C21">
      <w:pPr>
        <w:numPr>
          <w:ilvl w:val="2"/>
          <w:numId w:val="92"/>
        </w:numPr>
        <w:tabs>
          <w:tab w:val="clear" w:pos="446"/>
          <w:tab w:val="clear" w:pos="907"/>
          <w:tab w:val="clear" w:pos="1354"/>
        </w:tabs>
        <w:ind w:left="1080" w:hanging="360"/>
        <w:jc w:val="both"/>
        <w:rPr>
          <w:sz w:val="22"/>
          <w:szCs w:val="22"/>
        </w:rPr>
      </w:pPr>
      <w:r>
        <w:rPr>
          <w:sz w:val="22"/>
          <w:szCs w:val="22"/>
        </w:rPr>
        <w:t>Web application should use 2-way authentication API when it calls other application server, web server or database servers and send/receive HBI data.</w:t>
      </w:r>
    </w:p>
    <w:p w:rsidR="00DA38D3" w:rsidRPr="00181ED9" w:rsidRDefault="00DA38D3" w:rsidP="007C0C21">
      <w:pPr>
        <w:pStyle w:val="ListParagraph"/>
        <w:ind w:left="1350"/>
        <w:jc w:val="both"/>
        <w:rPr>
          <w:rFonts w:ascii="Times New Roman" w:hAnsi="Times New Roman"/>
          <w:sz w:val="22"/>
          <w:szCs w:val="22"/>
        </w:rPr>
      </w:pPr>
    </w:p>
    <w:p w:rsidR="00DA38D3" w:rsidRPr="00197204" w:rsidRDefault="00DA38D3" w:rsidP="007C0C21">
      <w:pPr>
        <w:pStyle w:val="ListParagraph"/>
        <w:numPr>
          <w:ilvl w:val="1"/>
          <w:numId w:val="91"/>
        </w:numPr>
        <w:ind w:left="990" w:hanging="540"/>
        <w:jc w:val="both"/>
        <w:rPr>
          <w:rFonts w:asciiTheme="minorHAnsi" w:hAnsiTheme="minorHAnsi" w:cstheme="minorHAnsi"/>
          <w:b/>
          <w:iCs/>
          <w:sz w:val="22"/>
          <w:szCs w:val="22"/>
        </w:rPr>
      </w:pPr>
      <w:r>
        <w:rPr>
          <w:rFonts w:asciiTheme="minorHAnsi" w:hAnsiTheme="minorHAnsi" w:cstheme="minorHAnsi"/>
          <w:b/>
          <w:iCs/>
          <w:sz w:val="22"/>
          <w:szCs w:val="22"/>
        </w:rPr>
        <w:t xml:space="preserve">HBI Database Server  </w:t>
      </w:r>
      <w:r w:rsidRPr="00197204">
        <w:rPr>
          <w:rFonts w:asciiTheme="minorHAnsi" w:hAnsiTheme="minorHAnsi" w:cstheme="minorHAnsi"/>
          <w:b/>
          <w:iCs/>
          <w:sz w:val="22"/>
          <w:szCs w:val="22"/>
        </w:rPr>
        <w:t xml:space="preserve">Requirements </w:t>
      </w:r>
    </w:p>
    <w:p w:rsidR="00FA38F2" w:rsidRDefault="00625129" w:rsidP="007C0C21">
      <w:pPr>
        <w:numPr>
          <w:ilvl w:val="2"/>
          <w:numId w:val="92"/>
        </w:numPr>
        <w:tabs>
          <w:tab w:val="clear" w:pos="446"/>
          <w:tab w:val="clear" w:pos="907"/>
          <w:tab w:val="clear" w:pos="1354"/>
        </w:tabs>
        <w:ind w:left="1080" w:hanging="360"/>
        <w:jc w:val="both"/>
        <w:rPr>
          <w:sz w:val="22"/>
          <w:szCs w:val="22"/>
        </w:rPr>
      </w:pPr>
      <w:r>
        <w:rPr>
          <w:sz w:val="22"/>
          <w:szCs w:val="22"/>
        </w:rPr>
        <w:t>BUILTIN/</w:t>
      </w:r>
      <w:r w:rsidRPr="00625129">
        <w:rPr>
          <w:sz w:val="22"/>
          <w:szCs w:val="22"/>
        </w:rPr>
        <w:t>Administrators must be removed from the Database Administrative group (if the system by default set these roles).</w:t>
      </w:r>
    </w:p>
    <w:p w:rsidR="00625129" w:rsidRPr="00625129" w:rsidRDefault="00625129" w:rsidP="007C0C21">
      <w:pPr>
        <w:tabs>
          <w:tab w:val="clear" w:pos="446"/>
          <w:tab w:val="clear" w:pos="907"/>
          <w:tab w:val="clear" w:pos="1354"/>
        </w:tabs>
        <w:ind w:left="1080"/>
        <w:jc w:val="both"/>
        <w:rPr>
          <w:sz w:val="22"/>
          <w:szCs w:val="22"/>
        </w:rPr>
      </w:pPr>
    </w:p>
    <w:p w:rsidR="00E94E1D" w:rsidRDefault="00FF54F8" w:rsidP="007C0C21">
      <w:pPr>
        <w:pStyle w:val="ListParagraph"/>
        <w:numPr>
          <w:ilvl w:val="1"/>
          <w:numId w:val="91"/>
        </w:numPr>
        <w:ind w:left="990" w:hanging="540"/>
        <w:jc w:val="both"/>
        <w:rPr>
          <w:rFonts w:asciiTheme="minorHAnsi" w:hAnsiTheme="minorHAnsi" w:cstheme="minorHAnsi"/>
          <w:b/>
          <w:iCs/>
          <w:sz w:val="22"/>
          <w:szCs w:val="22"/>
        </w:rPr>
      </w:pPr>
      <w:r>
        <w:rPr>
          <w:rFonts w:asciiTheme="minorHAnsi" w:hAnsiTheme="minorHAnsi" w:cstheme="minorHAnsi"/>
          <w:b/>
          <w:iCs/>
          <w:sz w:val="22"/>
          <w:szCs w:val="22"/>
        </w:rPr>
        <w:t xml:space="preserve">HBI </w:t>
      </w:r>
      <w:r w:rsidR="00E94E1D">
        <w:rPr>
          <w:rFonts w:asciiTheme="minorHAnsi" w:hAnsiTheme="minorHAnsi" w:cstheme="minorHAnsi"/>
          <w:b/>
          <w:iCs/>
          <w:sz w:val="22"/>
          <w:szCs w:val="22"/>
        </w:rPr>
        <w:t>Web Server Requirements</w:t>
      </w:r>
    </w:p>
    <w:p w:rsidR="00FF54F8" w:rsidRDefault="00E94E1D" w:rsidP="007C0C21">
      <w:pPr>
        <w:pStyle w:val="ListParagraph"/>
        <w:numPr>
          <w:ilvl w:val="0"/>
          <w:numId w:val="21"/>
        </w:numPr>
        <w:jc w:val="both"/>
        <w:rPr>
          <w:rFonts w:ascii="Times New Roman" w:hAnsi="Times New Roman"/>
          <w:sz w:val="22"/>
          <w:szCs w:val="22"/>
        </w:rPr>
      </w:pPr>
      <w:r w:rsidRPr="00DA38D3">
        <w:rPr>
          <w:rFonts w:ascii="Times New Roman" w:hAnsi="Times New Roman"/>
          <w:sz w:val="22"/>
          <w:szCs w:val="22"/>
        </w:rPr>
        <w:t xml:space="preserve">All IIS Servers use Windows Authentication to connect to SQL Server.  </w:t>
      </w:r>
    </w:p>
    <w:p w:rsidR="00BF1B5F" w:rsidRPr="00DA38D3" w:rsidRDefault="00BF1B5F" w:rsidP="007C0C21">
      <w:pPr>
        <w:pStyle w:val="ListParagraph"/>
        <w:ind w:left="1080"/>
        <w:jc w:val="both"/>
        <w:rPr>
          <w:rFonts w:ascii="Times New Roman" w:hAnsi="Times New Roman"/>
          <w:sz w:val="22"/>
          <w:szCs w:val="22"/>
        </w:rPr>
      </w:pPr>
    </w:p>
    <w:p w:rsidR="00F37794" w:rsidRPr="00197204" w:rsidRDefault="00FF54F8" w:rsidP="007C0C21">
      <w:pPr>
        <w:pStyle w:val="ListParagraph"/>
        <w:numPr>
          <w:ilvl w:val="1"/>
          <w:numId w:val="91"/>
        </w:numPr>
        <w:ind w:left="990" w:hanging="540"/>
        <w:jc w:val="both"/>
        <w:rPr>
          <w:rFonts w:asciiTheme="minorHAnsi" w:hAnsiTheme="minorHAnsi" w:cstheme="minorHAnsi"/>
          <w:b/>
          <w:iCs/>
          <w:sz w:val="22"/>
          <w:szCs w:val="22"/>
        </w:rPr>
      </w:pPr>
      <w:r>
        <w:rPr>
          <w:rFonts w:asciiTheme="minorHAnsi" w:hAnsiTheme="minorHAnsi" w:cstheme="minorHAnsi"/>
          <w:b/>
          <w:iCs/>
          <w:sz w:val="22"/>
          <w:szCs w:val="22"/>
        </w:rPr>
        <w:t xml:space="preserve">HBI </w:t>
      </w:r>
      <w:r w:rsidR="00F37794">
        <w:rPr>
          <w:rFonts w:asciiTheme="minorHAnsi" w:hAnsiTheme="minorHAnsi" w:cstheme="minorHAnsi"/>
          <w:b/>
          <w:iCs/>
          <w:sz w:val="22"/>
          <w:szCs w:val="22"/>
        </w:rPr>
        <w:t>Datab</w:t>
      </w:r>
      <w:r w:rsidR="00E94E1D">
        <w:rPr>
          <w:rFonts w:asciiTheme="minorHAnsi" w:hAnsiTheme="minorHAnsi" w:cstheme="minorHAnsi"/>
          <w:b/>
          <w:iCs/>
          <w:sz w:val="22"/>
          <w:szCs w:val="22"/>
        </w:rPr>
        <w:t>a</w:t>
      </w:r>
      <w:r w:rsidR="00F37794">
        <w:rPr>
          <w:rFonts w:asciiTheme="minorHAnsi" w:hAnsiTheme="minorHAnsi" w:cstheme="minorHAnsi"/>
          <w:b/>
          <w:iCs/>
          <w:sz w:val="22"/>
          <w:szCs w:val="22"/>
        </w:rPr>
        <w:t xml:space="preserve">se Server  </w:t>
      </w:r>
      <w:r w:rsidR="00F37794" w:rsidRPr="00197204">
        <w:rPr>
          <w:rFonts w:asciiTheme="minorHAnsi" w:hAnsiTheme="minorHAnsi" w:cstheme="minorHAnsi"/>
          <w:b/>
          <w:iCs/>
          <w:sz w:val="22"/>
          <w:szCs w:val="22"/>
        </w:rPr>
        <w:t xml:space="preserve">Requirements </w:t>
      </w:r>
    </w:p>
    <w:p w:rsidR="00FF54F8" w:rsidRPr="00DA38D3" w:rsidRDefault="00E94E1D" w:rsidP="007C0C21">
      <w:pPr>
        <w:pStyle w:val="ListParagraph"/>
        <w:numPr>
          <w:ilvl w:val="0"/>
          <w:numId w:val="21"/>
        </w:numPr>
        <w:spacing w:after="160"/>
        <w:jc w:val="both"/>
        <w:rPr>
          <w:bCs/>
          <w:sz w:val="22"/>
          <w:szCs w:val="22"/>
        </w:rPr>
      </w:pPr>
      <w:r w:rsidRPr="00DA38D3">
        <w:rPr>
          <w:rFonts w:ascii="Times New Roman" w:hAnsi="Times New Roman"/>
          <w:bCs/>
          <w:sz w:val="22"/>
          <w:szCs w:val="22"/>
        </w:rPr>
        <w:t>B</w:t>
      </w:r>
      <w:r w:rsidRPr="00DA38D3">
        <w:rPr>
          <w:rFonts w:ascii="Times New Roman" w:hAnsi="Times New Roman"/>
          <w:sz w:val="22"/>
          <w:szCs w:val="22"/>
        </w:rPr>
        <w:t>UILTIN/Administrators must be removed from the SQL Administrative group</w:t>
      </w:r>
      <w:r w:rsidR="00FF54F8">
        <w:rPr>
          <w:rFonts w:ascii="Times New Roman" w:hAnsi="Times New Roman"/>
          <w:sz w:val="22"/>
          <w:szCs w:val="22"/>
        </w:rPr>
        <w:t xml:space="preserve">. </w:t>
      </w:r>
    </w:p>
    <w:p w:rsidR="00BF1B5F" w:rsidRPr="00DA38D3" w:rsidRDefault="00BF1B5F" w:rsidP="007C0C21">
      <w:pPr>
        <w:pStyle w:val="ListParagraph"/>
        <w:spacing w:after="160"/>
        <w:ind w:left="1080"/>
        <w:jc w:val="both"/>
        <w:rPr>
          <w:bCs/>
          <w:sz w:val="22"/>
          <w:szCs w:val="22"/>
        </w:rPr>
      </w:pPr>
    </w:p>
    <w:p w:rsidR="00F37794" w:rsidRPr="00197204" w:rsidRDefault="00FF54F8" w:rsidP="007C0C21">
      <w:pPr>
        <w:pStyle w:val="ListParagraph"/>
        <w:numPr>
          <w:ilvl w:val="1"/>
          <w:numId w:val="91"/>
        </w:numPr>
        <w:ind w:left="990" w:hanging="540"/>
        <w:jc w:val="both"/>
        <w:rPr>
          <w:rFonts w:asciiTheme="minorHAnsi" w:hAnsiTheme="minorHAnsi" w:cstheme="minorHAnsi"/>
          <w:b/>
          <w:iCs/>
          <w:sz w:val="22"/>
          <w:szCs w:val="22"/>
        </w:rPr>
      </w:pPr>
      <w:r>
        <w:rPr>
          <w:rFonts w:asciiTheme="minorHAnsi" w:hAnsiTheme="minorHAnsi" w:cstheme="minorHAnsi"/>
          <w:b/>
          <w:iCs/>
          <w:sz w:val="22"/>
          <w:szCs w:val="22"/>
        </w:rPr>
        <w:t xml:space="preserve">HBI </w:t>
      </w:r>
      <w:r w:rsidR="00E94E1D">
        <w:rPr>
          <w:rFonts w:asciiTheme="minorHAnsi" w:hAnsiTheme="minorHAnsi" w:cstheme="minorHAnsi"/>
          <w:b/>
          <w:iCs/>
          <w:sz w:val="22"/>
          <w:szCs w:val="22"/>
        </w:rPr>
        <w:t xml:space="preserve">Physical Security </w:t>
      </w:r>
      <w:r w:rsidR="00F37794" w:rsidRPr="00197204">
        <w:rPr>
          <w:rFonts w:asciiTheme="minorHAnsi" w:hAnsiTheme="minorHAnsi" w:cstheme="minorHAnsi"/>
          <w:b/>
          <w:iCs/>
          <w:sz w:val="22"/>
          <w:szCs w:val="22"/>
        </w:rPr>
        <w:t xml:space="preserve">Requirements </w:t>
      </w:r>
    </w:p>
    <w:p w:rsidR="003248F5" w:rsidRDefault="003248F5" w:rsidP="007C0C21">
      <w:pPr>
        <w:numPr>
          <w:ilvl w:val="2"/>
          <w:numId w:val="95"/>
        </w:numPr>
        <w:tabs>
          <w:tab w:val="clear" w:pos="446"/>
          <w:tab w:val="clear" w:pos="907"/>
          <w:tab w:val="clear" w:pos="1354"/>
          <w:tab w:val="clear" w:pos="1800"/>
        </w:tabs>
        <w:ind w:left="1080" w:hanging="360"/>
        <w:jc w:val="both"/>
        <w:rPr>
          <w:color w:val="000000"/>
          <w:sz w:val="22"/>
          <w:szCs w:val="22"/>
        </w:rPr>
      </w:pPr>
      <w:r>
        <w:rPr>
          <w:color w:val="000000"/>
          <w:sz w:val="22"/>
          <w:szCs w:val="22"/>
        </w:rPr>
        <w:t>Only electronic access control systems will be used to provide and control access to rooms or cages that host Microsoft MBI or HBI level servers.</w:t>
      </w:r>
    </w:p>
    <w:p w:rsidR="003248F5" w:rsidRDefault="003248F5" w:rsidP="007C0C21">
      <w:pPr>
        <w:numPr>
          <w:ilvl w:val="2"/>
          <w:numId w:val="95"/>
        </w:numPr>
        <w:tabs>
          <w:tab w:val="clear" w:pos="446"/>
          <w:tab w:val="clear" w:pos="907"/>
          <w:tab w:val="clear" w:pos="1354"/>
          <w:tab w:val="clear" w:pos="1800"/>
        </w:tabs>
        <w:ind w:left="1080" w:hanging="360"/>
        <w:jc w:val="both"/>
        <w:rPr>
          <w:color w:val="000000"/>
          <w:sz w:val="22"/>
          <w:szCs w:val="22"/>
        </w:rPr>
      </w:pPr>
      <w:r>
        <w:rPr>
          <w:color w:val="000000"/>
          <w:sz w:val="22"/>
          <w:szCs w:val="22"/>
        </w:rPr>
        <w:t xml:space="preserve">The </w:t>
      </w:r>
      <w:r w:rsidR="00C03623">
        <w:rPr>
          <w:color w:val="000000"/>
          <w:sz w:val="22"/>
          <w:szCs w:val="22"/>
        </w:rPr>
        <w:t>Third Party Partner</w:t>
      </w:r>
      <w:r w:rsidR="002F2CAF">
        <w:rPr>
          <w:color w:val="000000"/>
          <w:sz w:val="22"/>
          <w:szCs w:val="22"/>
        </w:rPr>
        <w:t xml:space="preserve"> or Hosting Facility</w:t>
      </w:r>
      <w:r>
        <w:rPr>
          <w:color w:val="000000"/>
          <w:sz w:val="22"/>
          <w:szCs w:val="22"/>
        </w:rPr>
        <w:t xml:space="preserve"> will conduct quarterly audits of access levels assigned to electronic access control equipment (i.e. card readers) allowing access into rooms housing servers and make appropriate changes.</w:t>
      </w:r>
    </w:p>
    <w:p w:rsidR="003248F5" w:rsidRDefault="003248F5" w:rsidP="007C0C21">
      <w:pPr>
        <w:numPr>
          <w:ilvl w:val="2"/>
          <w:numId w:val="95"/>
        </w:numPr>
        <w:tabs>
          <w:tab w:val="clear" w:pos="446"/>
          <w:tab w:val="clear" w:pos="907"/>
          <w:tab w:val="clear" w:pos="1354"/>
          <w:tab w:val="clear" w:pos="1800"/>
        </w:tabs>
        <w:ind w:left="1080" w:hanging="360"/>
        <w:jc w:val="both"/>
        <w:rPr>
          <w:color w:val="000000"/>
          <w:sz w:val="22"/>
          <w:szCs w:val="22"/>
        </w:rPr>
      </w:pPr>
      <w:r>
        <w:rPr>
          <w:color w:val="000000"/>
          <w:sz w:val="22"/>
          <w:szCs w:val="22"/>
        </w:rPr>
        <w:t>All perimeter walls of rooms housing servers will extend from the concrete flooring to the concrete roof (“slab to slab”) and not stop at a drop, lowered, or false ceilings, or at raised floors allowing someone to climb over or under to gain access.  All perimeter walls will have no openings larger than 12 inches in width or height that are not covered by properly secured protective screening, fencing or vents.  Cages must also conform to the same parameters.</w:t>
      </w:r>
    </w:p>
    <w:p w:rsidR="003248F5" w:rsidRDefault="003248F5" w:rsidP="007C0C21">
      <w:pPr>
        <w:numPr>
          <w:ilvl w:val="2"/>
          <w:numId w:val="95"/>
        </w:numPr>
        <w:tabs>
          <w:tab w:val="clear" w:pos="446"/>
          <w:tab w:val="clear" w:pos="907"/>
          <w:tab w:val="clear" w:pos="1354"/>
          <w:tab w:val="clear" w:pos="1800"/>
        </w:tabs>
        <w:ind w:left="1080" w:hanging="360"/>
        <w:jc w:val="both"/>
        <w:rPr>
          <w:color w:val="000000"/>
          <w:sz w:val="22"/>
          <w:szCs w:val="22"/>
        </w:rPr>
      </w:pPr>
      <w:r>
        <w:rPr>
          <w:color w:val="000000"/>
          <w:sz w:val="22"/>
          <w:szCs w:val="22"/>
        </w:rPr>
        <w:t>All servers must be located inside a locked rack.  The rack access doors and panels must be kept closed and locked when personnel are not actively working inside the rack.</w:t>
      </w:r>
    </w:p>
    <w:p w:rsidR="003248F5" w:rsidRDefault="003248F5" w:rsidP="007C0C21">
      <w:pPr>
        <w:numPr>
          <w:ilvl w:val="2"/>
          <w:numId w:val="95"/>
        </w:numPr>
        <w:tabs>
          <w:tab w:val="clear" w:pos="446"/>
          <w:tab w:val="clear" w:pos="907"/>
          <w:tab w:val="clear" w:pos="1354"/>
          <w:tab w:val="clear" w:pos="1800"/>
        </w:tabs>
        <w:ind w:left="1080" w:hanging="360"/>
        <w:jc w:val="both"/>
        <w:rPr>
          <w:color w:val="000000"/>
          <w:sz w:val="22"/>
          <w:szCs w:val="22"/>
        </w:rPr>
      </w:pPr>
      <w:r>
        <w:rPr>
          <w:color w:val="000000"/>
          <w:sz w:val="22"/>
          <w:szCs w:val="22"/>
        </w:rPr>
        <w:t>No entries or openings on the rack’s front, back, sides, top, or bottom will be large enough to allow a media device or cable connection to be passed through and attached to the hardware stored in the rack, unless done from inside the rack by authorized users per policy.</w:t>
      </w:r>
    </w:p>
    <w:p w:rsidR="003248F5" w:rsidRDefault="003248F5" w:rsidP="007C0C21">
      <w:pPr>
        <w:numPr>
          <w:ilvl w:val="2"/>
          <w:numId w:val="95"/>
        </w:numPr>
        <w:tabs>
          <w:tab w:val="clear" w:pos="446"/>
          <w:tab w:val="clear" w:pos="907"/>
          <w:tab w:val="clear" w:pos="1354"/>
          <w:tab w:val="clear" w:pos="1800"/>
        </w:tabs>
        <w:ind w:left="1080" w:hanging="360"/>
        <w:jc w:val="both"/>
        <w:rPr>
          <w:color w:val="000000"/>
          <w:sz w:val="22"/>
          <w:szCs w:val="22"/>
        </w:rPr>
      </w:pPr>
      <w:r>
        <w:rPr>
          <w:color w:val="000000"/>
          <w:sz w:val="22"/>
          <w:szCs w:val="22"/>
        </w:rPr>
        <w:t xml:space="preserve">Rack keys will be held by the </w:t>
      </w:r>
      <w:r w:rsidR="00C03623">
        <w:rPr>
          <w:color w:val="000000"/>
          <w:sz w:val="22"/>
          <w:szCs w:val="22"/>
        </w:rPr>
        <w:t>Third Party Partner</w:t>
      </w:r>
      <w:r w:rsidR="002F2CAF">
        <w:rPr>
          <w:color w:val="000000"/>
          <w:sz w:val="22"/>
          <w:szCs w:val="22"/>
        </w:rPr>
        <w:t xml:space="preserve"> or Hosting Facility</w:t>
      </w:r>
      <w:r>
        <w:rPr>
          <w:color w:val="000000"/>
          <w:sz w:val="22"/>
          <w:szCs w:val="22"/>
        </w:rPr>
        <w:t xml:space="preserve"> designated personnel.  Logs of who signs out / uses the rack keys will be maintained by the </w:t>
      </w:r>
      <w:r w:rsidR="002F2CAF">
        <w:rPr>
          <w:color w:val="000000"/>
          <w:sz w:val="22"/>
          <w:szCs w:val="22"/>
        </w:rPr>
        <w:t>Hosting Facility</w:t>
      </w:r>
      <w:r>
        <w:rPr>
          <w:color w:val="000000"/>
          <w:sz w:val="22"/>
          <w:szCs w:val="22"/>
        </w:rPr>
        <w:t xml:space="preserve"> for 90 </w:t>
      </w:r>
      <w:r>
        <w:rPr>
          <w:color w:val="000000"/>
          <w:sz w:val="22"/>
          <w:szCs w:val="22"/>
        </w:rPr>
        <w:lastRenderedPageBreak/>
        <w:t>days.  The logs will contain person’s printed name, signature of the person, person’s company name, key number, property name, rack location, date keys signed out, time keys signed out, time keys signed in, date keys signed in, initials of the person receiving the keys.  Key requestor’s identity must be confirmed by valid government issued photo identification.</w:t>
      </w:r>
    </w:p>
    <w:p w:rsidR="00572153" w:rsidRPr="00060A59" w:rsidRDefault="00572153" w:rsidP="007C0C21">
      <w:pPr>
        <w:numPr>
          <w:ilvl w:val="2"/>
          <w:numId w:val="95"/>
        </w:numPr>
        <w:tabs>
          <w:tab w:val="clear" w:pos="446"/>
          <w:tab w:val="clear" w:pos="907"/>
          <w:tab w:val="clear" w:pos="1354"/>
          <w:tab w:val="clear" w:pos="1800"/>
        </w:tabs>
        <w:ind w:left="1080" w:hanging="360"/>
        <w:jc w:val="both"/>
        <w:rPr>
          <w:color w:val="000000"/>
          <w:sz w:val="22"/>
          <w:szCs w:val="22"/>
        </w:rPr>
      </w:pPr>
      <w:r>
        <w:rPr>
          <w:color w:val="000000"/>
          <w:sz w:val="22"/>
          <w:szCs w:val="22"/>
        </w:rPr>
        <w:t xml:space="preserve">The hosting facility must have video cameras in place to capture and record images of activity at hosting floor entries and exits, as well as at all hosting facility perimeter entries and exits. </w:t>
      </w:r>
    </w:p>
    <w:p w:rsidR="00203B86" w:rsidRDefault="00203B86" w:rsidP="007C0C21">
      <w:pPr>
        <w:pStyle w:val="Header"/>
        <w:widowControl w:val="0"/>
        <w:tabs>
          <w:tab w:val="clear" w:pos="4320"/>
          <w:tab w:val="clear" w:pos="8640"/>
        </w:tabs>
        <w:jc w:val="both"/>
        <w:rPr>
          <w:rFonts w:asciiTheme="minorHAnsi" w:hAnsiTheme="minorHAnsi" w:cstheme="minorHAnsi"/>
          <w:b/>
          <w:color w:val="4F6228" w:themeColor="accent3" w:themeShade="80"/>
          <w:sz w:val="32"/>
          <w:szCs w:val="32"/>
        </w:rPr>
      </w:pPr>
    </w:p>
    <w:p w:rsidR="00425817" w:rsidRPr="00DA38D3" w:rsidRDefault="00624DB4" w:rsidP="007C0C21">
      <w:pPr>
        <w:pStyle w:val="Header"/>
        <w:widowControl w:val="0"/>
        <w:tabs>
          <w:tab w:val="clear" w:pos="4320"/>
          <w:tab w:val="clear" w:pos="8640"/>
        </w:tabs>
        <w:jc w:val="both"/>
        <w:rPr>
          <w:rFonts w:asciiTheme="minorHAnsi" w:hAnsiTheme="minorHAnsi" w:cstheme="minorHAnsi"/>
          <w:b/>
          <w:color w:val="4F6228" w:themeColor="accent3" w:themeShade="80"/>
          <w:sz w:val="32"/>
          <w:szCs w:val="32"/>
        </w:rPr>
      </w:pPr>
      <w:r>
        <w:rPr>
          <w:rFonts w:asciiTheme="minorHAnsi" w:hAnsiTheme="minorHAnsi" w:cstheme="minorHAnsi"/>
          <w:b/>
          <w:color w:val="4F6228" w:themeColor="accent3" w:themeShade="80"/>
          <w:sz w:val="32"/>
          <w:szCs w:val="32"/>
        </w:rPr>
        <w:t xml:space="preserve">Security </w:t>
      </w:r>
      <w:r w:rsidR="00203B86">
        <w:rPr>
          <w:rFonts w:asciiTheme="minorHAnsi" w:hAnsiTheme="minorHAnsi" w:cstheme="minorHAnsi"/>
          <w:b/>
          <w:color w:val="4F6228" w:themeColor="accent3" w:themeShade="80"/>
          <w:sz w:val="32"/>
          <w:szCs w:val="32"/>
        </w:rPr>
        <w:t xml:space="preserve">Requirements </w:t>
      </w:r>
      <w:r w:rsidR="00425817" w:rsidRPr="009C3F61">
        <w:rPr>
          <w:rFonts w:asciiTheme="minorHAnsi" w:hAnsiTheme="minorHAnsi" w:cstheme="minorHAnsi"/>
          <w:b/>
          <w:color w:val="4F6228" w:themeColor="accent3" w:themeShade="80"/>
          <w:sz w:val="32"/>
          <w:szCs w:val="32"/>
        </w:rPr>
        <w:t>T</w:t>
      </w:r>
      <w:r w:rsidR="00425817">
        <w:rPr>
          <w:rFonts w:asciiTheme="minorHAnsi" w:hAnsiTheme="minorHAnsi" w:cstheme="minorHAnsi"/>
          <w:b/>
          <w:color w:val="4F6228" w:themeColor="accent3" w:themeShade="80"/>
          <w:sz w:val="32"/>
          <w:szCs w:val="32"/>
        </w:rPr>
        <w:t xml:space="preserve">erminology and Definitions </w:t>
      </w:r>
    </w:p>
    <w:p w:rsidR="009C3F61" w:rsidRDefault="009C3F61" w:rsidP="007C0C21">
      <w:pPr>
        <w:tabs>
          <w:tab w:val="clear" w:pos="446"/>
          <w:tab w:val="clear" w:pos="907"/>
          <w:tab w:val="clear" w:pos="1354"/>
          <w:tab w:val="clear" w:pos="1800"/>
        </w:tabs>
        <w:ind w:left="360"/>
        <w:jc w:val="both"/>
        <w:rPr>
          <w:b/>
          <w:sz w:val="22"/>
          <w:szCs w:val="22"/>
        </w:rPr>
      </w:pPr>
    </w:p>
    <w:p w:rsidR="009C3F61" w:rsidRDefault="009C3F61" w:rsidP="007C0C21">
      <w:pPr>
        <w:tabs>
          <w:tab w:val="clear" w:pos="446"/>
          <w:tab w:val="clear" w:pos="907"/>
          <w:tab w:val="clear" w:pos="1354"/>
          <w:tab w:val="clear" w:pos="1800"/>
        </w:tabs>
        <w:jc w:val="both"/>
        <w:rPr>
          <w:b/>
          <w:sz w:val="22"/>
          <w:szCs w:val="22"/>
        </w:rPr>
      </w:pPr>
      <w:r>
        <w:rPr>
          <w:b/>
          <w:sz w:val="22"/>
          <w:szCs w:val="22"/>
        </w:rPr>
        <w:t xml:space="preserve">The terms of </w:t>
      </w:r>
      <w:proofErr w:type="gramStart"/>
      <w:r>
        <w:rPr>
          <w:b/>
          <w:sz w:val="22"/>
          <w:szCs w:val="22"/>
        </w:rPr>
        <w:t xml:space="preserve">this Service </w:t>
      </w:r>
      <w:r w:rsidR="00203B86">
        <w:rPr>
          <w:b/>
          <w:sz w:val="22"/>
          <w:szCs w:val="22"/>
        </w:rPr>
        <w:t>Requirements</w:t>
      </w:r>
      <w:proofErr w:type="gramEnd"/>
      <w:r>
        <w:rPr>
          <w:b/>
          <w:sz w:val="22"/>
          <w:szCs w:val="22"/>
        </w:rPr>
        <w:t xml:space="preserve"> are defined using </w:t>
      </w:r>
      <w:r w:rsidR="00203B86">
        <w:rPr>
          <w:b/>
          <w:sz w:val="22"/>
          <w:szCs w:val="22"/>
        </w:rPr>
        <w:t>i</w:t>
      </w:r>
      <w:r>
        <w:rPr>
          <w:b/>
          <w:sz w:val="22"/>
          <w:szCs w:val="22"/>
        </w:rPr>
        <w:t xml:space="preserve">ndustry </w:t>
      </w:r>
      <w:r w:rsidR="00203B86">
        <w:rPr>
          <w:b/>
          <w:sz w:val="22"/>
          <w:szCs w:val="22"/>
        </w:rPr>
        <w:t>s</w:t>
      </w:r>
      <w:r>
        <w:rPr>
          <w:b/>
          <w:sz w:val="22"/>
          <w:szCs w:val="22"/>
        </w:rPr>
        <w:t xml:space="preserve">tandard definitions based on </w:t>
      </w:r>
      <w:r w:rsidRPr="009F667F">
        <w:rPr>
          <w:b/>
          <w:sz w:val="22"/>
          <w:szCs w:val="22"/>
        </w:rPr>
        <w:t>Information Technology Infrastructure Library</w:t>
      </w:r>
      <w:r w:rsidDel="009F667F">
        <w:rPr>
          <w:b/>
          <w:sz w:val="22"/>
          <w:szCs w:val="22"/>
        </w:rPr>
        <w:t xml:space="preserve"> </w:t>
      </w:r>
      <w:r w:rsidR="00203B86">
        <w:rPr>
          <w:b/>
          <w:sz w:val="22"/>
          <w:szCs w:val="22"/>
        </w:rPr>
        <w:t xml:space="preserve">(ITIL) </w:t>
      </w:r>
      <w:r>
        <w:rPr>
          <w:b/>
          <w:sz w:val="22"/>
          <w:szCs w:val="22"/>
        </w:rPr>
        <w:t xml:space="preserve">and </w:t>
      </w:r>
      <w:r w:rsidRPr="009F667F">
        <w:rPr>
          <w:b/>
          <w:sz w:val="22"/>
          <w:szCs w:val="22"/>
        </w:rPr>
        <w:t>Microsoft Operations Framework</w:t>
      </w:r>
      <w:r w:rsidR="00203B86">
        <w:rPr>
          <w:b/>
          <w:sz w:val="22"/>
          <w:szCs w:val="22"/>
        </w:rPr>
        <w:t xml:space="preserve"> (MOF)</w:t>
      </w:r>
      <w:r>
        <w:rPr>
          <w:b/>
          <w:sz w:val="22"/>
          <w:szCs w:val="22"/>
        </w:rPr>
        <w:t xml:space="preserve">. </w:t>
      </w:r>
    </w:p>
    <w:p w:rsidR="009C3F61" w:rsidRDefault="009C3F61" w:rsidP="007C0C21">
      <w:pPr>
        <w:tabs>
          <w:tab w:val="clear" w:pos="446"/>
          <w:tab w:val="clear" w:pos="907"/>
          <w:tab w:val="clear" w:pos="1354"/>
          <w:tab w:val="clear" w:pos="1800"/>
        </w:tabs>
        <w:jc w:val="both"/>
        <w:rPr>
          <w:b/>
          <w:sz w:val="22"/>
          <w:szCs w:val="22"/>
        </w:rPr>
      </w:pPr>
    </w:p>
    <w:tbl>
      <w:tblPr>
        <w:tblStyle w:val="TableGrid"/>
        <w:tblW w:w="0" w:type="auto"/>
        <w:tblLook w:val="04A0"/>
      </w:tblPr>
      <w:tblGrid>
        <w:gridCol w:w="2178"/>
        <w:gridCol w:w="7672"/>
      </w:tblGrid>
      <w:tr w:rsidR="00E73793" w:rsidTr="00481CE8">
        <w:tc>
          <w:tcPr>
            <w:tcW w:w="2178" w:type="dxa"/>
            <w:shd w:val="clear" w:color="auto" w:fill="BFBFBF" w:themeFill="background1" w:themeFillShade="BF"/>
          </w:tcPr>
          <w:p w:rsidR="00E73793" w:rsidRDefault="00E73793" w:rsidP="007C0C21">
            <w:pPr>
              <w:tabs>
                <w:tab w:val="clear" w:pos="446"/>
                <w:tab w:val="clear" w:pos="907"/>
                <w:tab w:val="clear" w:pos="1354"/>
                <w:tab w:val="clear" w:pos="1800"/>
              </w:tabs>
              <w:jc w:val="both"/>
              <w:rPr>
                <w:b/>
                <w:sz w:val="22"/>
                <w:szCs w:val="22"/>
              </w:rPr>
            </w:pPr>
            <w:r>
              <w:rPr>
                <w:b/>
                <w:sz w:val="22"/>
                <w:szCs w:val="22"/>
              </w:rPr>
              <w:t>Term</w:t>
            </w:r>
          </w:p>
        </w:tc>
        <w:tc>
          <w:tcPr>
            <w:tcW w:w="7672" w:type="dxa"/>
            <w:shd w:val="clear" w:color="auto" w:fill="BFBFBF" w:themeFill="background1" w:themeFillShade="BF"/>
          </w:tcPr>
          <w:p w:rsidR="00E73793" w:rsidRDefault="00E73793" w:rsidP="007C0C21">
            <w:pPr>
              <w:tabs>
                <w:tab w:val="clear" w:pos="446"/>
                <w:tab w:val="clear" w:pos="907"/>
                <w:tab w:val="clear" w:pos="1354"/>
                <w:tab w:val="clear" w:pos="1800"/>
              </w:tabs>
              <w:jc w:val="both"/>
              <w:rPr>
                <w:b/>
                <w:sz w:val="22"/>
                <w:szCs w:val="22"/>
              </w:rPr>
            </w:pPr>
            <w:r>
              <w:rPr>
                <w:b/>
                <w:sz w:val="22"/>
                <w:szCs w:val="22"/>
              </w:rPr>
              <w:t xml:space="preserve">Definition </w:t>
            </w:r>
          </w:p>
        </w:tc>
      </w:tr>
      <w:tr w:rsidR="000A2504" w:rsidTr="00DA38D3">
        <w:tc>
          <w:tcPr>
            <w:tcW w:w="2178" w:type="dxa"/>
          </w:tcPr>
          <w:p w:rsidR="000A2504" w:rsidRDefault="000A2504" w:rsidP="007C0C21">
            <w:pPr>
              <w:tabs>
                <w:tab w:val="clear" w:pos="446"/>
                <w:tab w:val="clear" w:pos="907"/>
                <w:tab w:val="clear" w:pos="1354"/>
                <w:tab w:val="clear" w:pos="1800"/>
              </w:tabs>
              <w:spacing w:before="40" w:after="40"/>
              <w:jc w:val="both"/>
              <w:rPr>
                <w:b/>
                <w:sz w:val="22"/>
                <w:szCs w:val="22"/>
              </w:rPr>
            </w:pPr>
            <w:r>
              <w:rPr>
                <w:b/>
                <w:sz w:val="22"/>
                <w:szCs w:val="22"/>
              </w:rPr>
              <w:t>Co-branded Site</w:t>
            </w:r>
          </w:p>
        </w:tc>
        <w:tc>
          <w:tcPr>
            <w:tcW w:w="7672" w:type="dxa"/>
          </w:tcPr>
          <w:p w:rsidR="000A2504" w:rsidRDefault="000A2504" w:rsidP="007C0C21">
            <w:pPr>
              <w:tabs>
                <w:tab w:val="clear" w:pos="446"/>
                <w:tab w:val="clear" w:pos="907"/>
                <w:tab w:val="clear" w:pos="1354"/>
                <w:tab w:val="clear" w:pos="1800"/>
              </w:tabs>
              <w:spacing w:before="40" w:after="40"/>
              <w:ind w:left="-26"/>
              <w:jc w:val="both"/>
              <w:rPr>
                <w:color w:val="000000"/>
                <w:sz w:val="22"/>
                <w:szCs w:val="22"/>
                <w:lang w:val="en-AU"/>
              </w:rPr>
            </w:pPr>
            <w:r>
              <w:rPr>
                <w:color w:val="000000"/>
                <w:sz w:val="22"/>
                <w:szCs w:val="22"/>
                <w:lang w:val="en-AU"/>
              </w:rPr>
              <w:t xml:space="preserve">Site that is owned by a non-Microsoft company but </w:t>
            </w:r>
            <w:r w:rsidR="00665C63">
              <w:rPr>
                <w:color w:val="000000"/>
                <w:sz w:val="22"/>
                <w:szCs w:val="22"/>
                <w:lang w:val="en-AU"/>
              </w:rPr>
              <w:t xml:space="preserve">contains </w:t>
            </w:r>
            <w:r>
              <w:rPr>
                <w:color w:val="000000"/>
                <w:sz w:val="22"/>
                <w:szCs w:val="22"/>
                <w:lang w:val="en-AU"/>
              </w:rPr>
              <w:t>Microsoft brand</w:t>
            </w:r>
            <w:r w:rsidR="00665C63">
              <w:rPr>
                <w:color w:val="000000"/>
                <w:sz w:val="22"/>
                <w:szCs w:val="22"/>
                <w:lang w:val="en-AU"/>
              </w:rPr>
              <w:t xml:space="preserve">ing </w:t>
            </w:r>
            <w:r>
              <w:rPr>
                <w:color w:val="000000"/>
                <w:sz w:val="22"/>
                <w:szCs w:val="22"/>
                <w:lang w:val="en-AU"/>
              </w:rPr>
              <w:t xml:space="preserve"> </w:t>
            </w:r>
          </w:p>
        </w:tc>
      </w:tr>
      <w:tr w:rsidR="000A2504" w:rsidTr="00DA38D3">
        <w:tc>
          <w:tcPr>
            <w:tcW w:w="2178" w:type="dxa"/>
          </w:tcPr>
          <w:p w:rsidR="000A2504" w:rsidRDefault="000A2504" w:rsidP="007C0C21">
            <w:pPr>
              <w:tabs>
                <w:tab w:val="clear" w:pos="446"/>
                <w:tab w:val="clear" w:pos="907"/>
                <w:tab w:val="clear" w:pos="1354"/>
                <w:tab w:val="clear" w:pos="1800"/>
              </w:tabs>
              <w:spacing w:before="40" w:after="40"/>
              <w:jc w:val="both"/>
              <w:rPr>
                <w:b/>
                <w:sz w:val="22"/>
                <w:szCs w:val="22"/>
              </w:rPr>
            </w:pPr>
            <w:r>
              <w:rPr>
                <w:b/>
                <w:sz w:val="22"/>
                <w:szCs w:val="22"/>
              </w:rPr>
              <w:t>Content Partner Risk Management</w:t>
            </w:r>
          </w:p>
        </w:tc>
        <w:tc>
          <w:tcPr>
            <w:tcW w:w="7672" w:type="dxa"/>
          </w:tcPr>
          <w:p w:rsidR="000A2504" w:rsidRDefault="00665C63" w:rsidP="007C0C21">
            <w:pPr>
              <w:tabs>
                <w:tab w:val="clear" w:pos="446"/>
                <w:tab w:val="clear" w:pos="907"/>
                <w:tab w:val="clear" w:pos="1354"/>
                <w:tab w:val="clear" w:pos="1800"/>
              </w:tabs>
              <w:spacing w:before="40" w:after="40"/>
              <w:ind w:left="-26"/>
              <w:jc w:val="both"/>
              <w:rPr>
                <w:color w:val="000000"/>
                <w:sz w:val="22"/>
                <w:szCs w:val="22"/>
                <w:lang w:val="en-AU"/>
              </w:rPr>
            </w:pPr>
            <w:r>
              <w:rPr>
                <w:color w:val="000000"/>
                <w:sz w:val="22"/>
                <w:szCs w:val="22"/>
                <w:lang w:val="en-AU"/>
              </w:rPr>
              <w:t>Microsoft service that governs the engagement for third party co-branded sites and services.</w:t>
            </w:r>
          </w:p>
        </w:tc>
      </w:tr>
      <w:tr w:rsidR="00E73793" w:rsidTr="00DA38D3">
        <w:tc>
          <w:tcPr>
            <w:tcW w:w="2178" w:type="dxa"/>
          </w:tcPr>
          <w:p w:rsidR="00E73793" w:rsidRDefault="00E73793" w:rsidP="007C0C21">
            <w:pPr>
              <w:tabs>
                <w:tab w:val="clear" w:pos="446"/>
                <w:tab w:val="clear" w:pos="907"/>
                <w:tab w:val="clear" w:pos="1354"/>
                <w:tab w:val="clear" w:pos="1800"/>
              </w:tabs>
              <w:spacing w:before="40" w:after="40"/>
              <w:jc w:val="both"/>
              <w:rPr>
                <w:b/>
                <w:sz w:val="22"/>
                <w:szCs w:val="22"/>
              </w:rPr>
            </w:pPr>
            <w:r>
              <w:rPr>
                <w:b/>
                <w:sz w:val="22"/>
                <w:szCs w:val="22"/>
              </w:rPr>
              <w:t>Critical Service</w:t>
            </w:r>
          </w:p>
        </w:tc>
        <w:tc>
          <w:tcPr>
            <w:tcW w:w="7672" w:type="dxa"/>
          </w:tcPr>
          <w:p w:rsidR="00E73793" w:rsidRPr="00DA38D3" w:rsidRDefault="000A2504" w:rsidP="007C0C21">
            <w:pPr>
              <w:tabs>
                <w:tab w:val="clear" w:pos="446"/>
                <w:tab w:val="clear" w:pos="907"/>
                <w:tab w:val="clear" w:pos="1354"/>
                <w:tab w:val="clear" w:pos="1800"/>
              </w:tabs>
              <w:spacing w:before="40" w:after="40"/>
              <w:ind w:left="-26"/>
              <w:jc w:val="both"/>
              <w:rPr>
                <w:color w:val="000000"/>
                <w:sz w:val="22"/>
                <w:szCs w:val="22"/>
                <w:lang w:val="en-AU"/>
              </w:rPr>
            </w:pPr>
            <w:r>
              <w:rPr>
                <w:color w:val="000000"/>
                <w:sz w:val="22"/>
                <w:szCs w:val="22"/>
                <w:lang w:val="en-AU"/>
              </w:rPr>
              <w:t>S</w:t>
            </w:r>
            <w:r w:rsidR="00E73793" w:rsidRPr="006542E5">
              <w:rPr>
                <w:color w:val="000000"/>
                <w:sz w:val="22"/>
                <w:szCs w:val="22"/>
                <w:lang w:val="en-AU"/>
              </w:rPr>
              <w:t>ervice that if interrupted and unusable which will cause detriment to any part of the M</w:t>
            </w:r>
            <w:r w:rsidR="00E73793">
              <w:rPr>
                <w:color w:val="000000"/>
                <w:sz w:val="22"/>
                <w:szCs w:val="22"/>
                <w:lang w:val="en-AU"/>
              </w:rPr>
              <w:t>icrosoft</w:t>
            </w:r>
            <w:r w:rsidR="00E73793" w:rsidRPr="006542E5">
              <w:rPr>
                <w:color w:val="000000"/>
                <w:sz w:val="22"/>
                <w:szCs w:val="22"/>
                <w:lang w:val="en-AU"/>
              </w:rPr>
              <w:t xml:space="preserve"> solution, where this has been provided by the </w:t>
            </w:r>
            <w:r w:rsidR="00C03623">
              <w:rPr>
                <w:color w:val="000000"/>
                <w:sz w:val="22"/>
                <w:szCs w:val="22"/>
                <w:lang w:val="en-AU"/>
              </w:rPr>
              <w:t>Third Party Partner</w:t>
            </w:r>
            <w:r w:rsidR="00E73793" w:rsidRPr="006542E5">
              <w:rPr>
                <w:color w:val="000000"/>
                <w:sz w:val="22"/>
                <w:szCs w:val="22"/>
                <w:lang w:val="en-AU"/>
              </w:rPr>
              <w:t>.</w:t>
            </w:r>
          </w:p>
        </w:tc>
      </w:tr>
      <w:tr w:rsidR="009E0DD7" w:rsidTr="00DA38D3">
        <w:tc>
          <w:tcPr>
            <w:tcW w:w="2178" w:type="dxa"/>
          </w:tcPr>
          <w:p w:rsidR="009E0DD7" w:rsidRDefault="009E0DD7" w:rsidP="007C0C21">
            <w:pPr>
              <w:tabs>
                <w:tab w:val="clear" w:pos="446"/>
                <w:tab w:val="clear" w:pos="907"/>
                <w:tab w:val="clear" w:pos="1354"/>
                <w:tab w:val="clear" w:pos="1800"/>
              </w:tabs>
              <w:spacing w:before="40" w:after="40"/>
              <w:jc w:val="both"/>
              <w:rPr>
                <w:b/>
                <w:sz w:val="22"/>
                <w:szCs w:val="22"/>
              </w:rPr>
            </w:pPr>
            <w:r>
              <w:rPr>
                <w:b/>
                <w:sz w:val="22"/>
                <w:szCs w:val="22"/>
              </w:rPr>
              <w:t>Cryptography</w:t>
            </w:r>
          </w:p>
        </w:tc>
        <w:tc>
          <w:tcPr>
            <w:tcW w:w="7672" w:type="dxa"/>
          </w:tcPr>
          <w:p w:rsidR="009E0DD7" w:rsidRDefault="009E0DD7" w:rsidP="007C0C21">
            <w:pPr>
              <w:tabs>
                <w:tab w:val="clear" w:pos="446"/>
                <w:tab w:val="clear" w:pos="907"/>
                <w:tab w:val="clear" w:pos="1354"/>
                <w:tab w:val="clear" w:pos="1800"/>
              </w:tabs>
              <w:spacing w:before="40" w:after="40"/>
              <w:jc w:val="both"/>
              <w:rPr>
                <w:sz w:val="22"/>
                <w:szCs w:val="22"/>
              </w:rPr>
            </w:pPr>
            <w:r>
              <w:rPr>
                <w:sz w:val="22"/>
                <w:szCs w:val="22"/>
              </w:rPr>
              <w:t xml:space="preserve">Mathematical method for securing information from unauthorized access. </w:t>
            </w:r>
          </w:p>
        </w:tc>
      </w:tr>
      <w:tr w:rsidR="00156F22" w:rsidTr="00DA38D3">
        <w:tc>
          <w:tcPr>
            <w:tcW w:w="2178" w:type="dxa"/>
          </w:tcPr>
          <w:p w:rsidR="00156F22" w:rsidRDefault="00156F22" w:rsidP="007C0C21">
            <w:pPr>
              <w:tabs>
                <w:tab w:val="clear" w:pos="446"/>
                <w:tab w:val="clear" w:pos="907"/>
                <w:tab w:val="clear" w:pos="1354"/>
                <w:tab w:val="clear" w:pos="1800"/>
              </w:tabs>
              <w:spacing w:before="40" w:after="40"/>
              <w:jc w:val="both"/>
              <w:rPr>
                <w:b/>
                <w:sz w:val="22"/>
                <w:szCs w:val="22"/>
              </w:rPr>
            </w:pPr>
            <w:r>
              <w:rPr>
                <w:b/>
                <w:sz w:val="22"/>
                <w:szCs w:val="22"/>
              </w:rPr>
              <w:t>Data Classification</w:t>
            </w:r>
          </w:p>
        </w:tc>
        <w:tc>
          <w:tcPr>
            <w:tcW w:w="7672" w:type="dxa"/>
          </w:tcPr>
          <w:p w:rsidR="00156F22" w:rsidRDefault="00156F22" w:rsidP="007C0C21">
            <w:pPr>
              <w:tabs>
                <w:tab w:val="clear" w:pos="446"/>
                <w:tab w:val="clear" w:pos="907"/>
                <w:tab w:val="clear" w:pos="1354"/>
                <w:tab w:val="clear" w:pos="1800"/>
              </w:tabs>
              <w:spacing w:before="40" w:after="40"/>
              <w:jc w:val="both"/>
              <w:rPr>
                <w:sz w:val="22"/>
                <w:szCs w:val="22"/>
              </w:rPr>
            </w:pPr>
            <w:r>
              <w:rPr>
                <w:sz w:val="22"/>
                <w:szCs w:val="22"/>
              </w:rPr>
              <w:t>Is a method for assigning a measurable value to data to enable the assignment of appropriate security requirements</w:t>
            </w:r>
            <w:r w:rsidR="00481CE8">
              <w:rPr>
                <w:sz w:val="22"/>
                <w:szCs w:val="22"/>
              </w:rPr>
              <w:t xml:space="preserve"> and </w:t>
            </w:r>
            <w:proofErr w:type="gramStart"/>
            <w:r w:rsidR="00481CE8">
              <w:rPr>
                <w:sz w:val="22"/>
                <w:szCs w:val="22"/>
              </w:rPr>
              <w:t>restrictions</w:t>
            </w:r>
            <w:r>
              <w:rPr>
                <w:sz w:val="22"/>
                <w:szCs w:val="22"/>
              </w:rPr>
              <w:t>.</w:t>
            </w:r>
            <w:proofErr w:type="gramEnd"/>
          </w:p>
        </w:tc>
      </w:tr>
      <w:tr w:rsidR="000A2504" w:rsidTr="00DA38D3">
        <w:tc>
          <w:tcPr>
            <w:tcW w:w="2178" w:type="dxa"/>
          </w:tcPr>
          <w:p w:rsidR="000A2504" w:rsidRDefault="000A2504" w:rsidP="007C0C21">
            <w:pPr>
              <w:tabs>
                <w:tab w:val="clear" w:pos="446"/>
                <w:tab w:val="clear" w:pos="907"/>
                <w:tab w:val="clear" w:pos="1354"/>
                <w:tab w:val="clear" w:pos="1800"/>
              </w:tabs>
              <w:spacing w:before="40" w:after="40"/>
              <w:jc w:val="both"/>
              <w:rPr>
                <w:b/>
                <w:sz w:val="22"/>
                <w:szCs w:val="22"/>
              </w:rPr>
            </w:pPr>
            <w:r>
              <w:rPr>
                <w:b/>
                <w:sz w:val="22"/>
                <w:szCs w:val="22"/>
              </w:rPr>
              <w:t>Hosting Facility or Hosting Service</w:t>
            </w:r>
          </w:p>
        </w:tc>
        <w:tc>
          <w:tcPr>
            <w:tcW w:w="7672" w:type="dxa"/>
          </w:tcPr>
          <w:p w:rsidR="000A2504" w:rsidRPr="00EA71C8" w:rsidDel="000A2504" w:rsidRDefault="000A2504" w:rsidP="007C0C21">
            <w:pPr>
              <w:tabs>
                <w:tab w:val="clear" w:pos="446"/>
                <w:tab w:val="clear" w:pos="907"/>
                <w:tab w:val="clear" w:pos="1354"/>
                <w:tab w:val="clear" w:pos="1800"/>
              </w:tabs>
              <w:spacing w:before="40" w:after="40"/>
              <w:jc w:val="both"/>
              <w:rPr>
                <w:sz w:val="22"/>
                <w:szCs w:val="22"/>
                <w:lang w:val="en-AU"/>
              </w:rPr>
            </w:pPr>
            <w:r>
              <w:rPr>
                <w:sz w:val="22"/>
                <w:szCs w:val="22"/>
              </w:rPr>
              <w:t xml:space="preserve">Any physical location or environment not directly owned or leased by Microsoft Corporation, or one of its wholly owned subsidiaries, that is used for hosting of MSN or Windows Live content, web applications, data, company brand, or advertising.  </w:t>
            </w:r>
          </w:p>
        </w:tc>
      </w:tr>
      <w:tr w:rsidR="000A2504" w:rsidTr="00DA38D3">
        <w:tc>
          <w:tcPr>
            <w:tcW w:w="2178" w:type="dxa"/>
          </w:tcPr>
          <w:p w:rsidR="000A2504" w:rsidRDefault="000A2504" w:rsidP="007C0C21">
            <w:pPr>
              <w:tabs>
                <w:tab w:val="clear" w:pos="446"/>
                <w:tab w:val="clear" w:pos="907"/>
                <w:tab w:val="clear" w:pos="1354"/>
                <w:tab w:val="clear" w:pos="1800"/>
              </w:tabs>
              <w:spacing w:before="40" w:after="40"/>
              <w:jc w:val="both"/>
              <w:rPr>
                <w:b/>
                <w:sz w:val="22"/>
                <w:szCs w:val="22"/>
              </w:rPr>
            </w:pPr>
            <w:r>
              <w:rPr>
                <w:b/>
                <w:sz w:val="22"/>
                <w:szCs w:val="22"/>
              </w:rPr>
              <w:t>Initial Response</w:t>
            </w:r>
          </w:p>
        </w:tc>
        <w:tc>
          <w:tcPr>
            <w:tcW w:w="7672" w:type="dxa"/>
          </w:tcPr>
          <w:p w:rsidR="000A2504" w:rsidRDefault="000A2504" w:rsidP="007C0C21">
            <w:pPr>
              <w:tabs>
                <w:tab w:val="clear" w:pos="446"/>
                <w:tab w:val="clear" w:pos="907"/>
                <w:tab w:val="clear" w:pos="1354"/>
                <w:tab w:val="clear" w:pos="1800"/>
              </w:tabs>
              <w:spacing w:before="40" w:after="40"/>
              <w:jc w:val="both"/>
              <w:rPr>
                <w:b/>
                <w:sz w:val="22"/>
                <w:szCs w:val="22"/>
              </w:rPr>
            </w:pPr>
            <w:r>
              <w:rPr>
                <w:sz w:val="22"/>
                <w:szCs w:val="22"/>
                <w:lang w:val="en-AU"/>
              </w:rPr>
              <w:t>F</w:t>
            </w:r>
            <w:r w:rsidRPr="00EA71C8">
              <w:rPr>
                <w:sz w:val="22"/>
                <w:szCs w:val="22"/>
                <w:lang w:val="en-AU"/>
              </w:rPr>
              <w:t>irst contact provided after the Partner has submitted a service request</w:t>
            </w:r>
            <w:r>
              <w:rPr>
                <w:sz w:val="22"/>
                <w:szCs w:val="22"/>
                <w:lang w:val="en-AU"/>
              </w:rPr>
              <w:t xml:space="preserve">. </w:t>
            </w:r>
            <w:r w:rsidRPr="00EA71C8">
              <w:rPr>
                <w:sz w:val="22"/>
                <w:szCs w:val="22"/>
                <w:lang w:val="en-AU"/>
              </w:rPr>
              <w:t xml:space="preserve">This response may be in the form of an email message, phone call, and will contain the service request number for tracking purposes.  </w:t>
            </w:r>
          </w:p>
        </w:tc>
      </w:tr>
      <w:tr w:rsidR="00625129" w:rsidTr="00DA38D3">
        <w:tc>
          <w:tcPr>
            <w:tcW w:w="2178" w:type="dxa"/>
          </w:tcPr>
          <w:p w:rsidR="00625129" w:rsidRDefault="00625129" w:rsidP="007C0C21">
            <w:pPr>
              <w:tabs>
                <w:tab w:val="clear" w:pos="446"/>
                <w:tab w:val="clear" w:pos="907"/>
                <w:tab w:val="clear" w:pos="1354"/>
                <w:tab w:val="clear" w:pos="1800"/>
              </w:tabs>
              <w:spacing w:before="40" w:after="40"/>
              <w:jc w:val="both"/>
              <w:rPr>
                <w:b/>
                <w:sz w:val="22"/>
                <w:szCs w:val="22"/>
              </w:rPr>
            </w:pPr>
            <w:r>
              <w:rPr>
                <w:b/>
                <w:sz w:val="22"/>
                <w:szCs w:val="22"/>
              </w:rPr>
              <w:t>PII</w:t>
            </w:r>
          </w:p>
          <w:p w:rsidR="003A2495" w:rsidRDefault="003A2495" w:rsidP="007C0C21">
            <w:pPr>
              <w:tabs>
                <w:tab w:val="clear" w:pos="446"/>
                <w:tab w:val="clear" w:pos="907"/>
                <w:tab w:val="clear" w:pos="1354"/>
                <w:tab w:val="clear" w:pos="1800"/>
              </w:tabs>
              <w:spacing w:before="40" w:after="40"/>
              <w:jc w:val="both"/>
              <w:rPr>
                <w:b/>
                <w:sz w:val="22"/>
                <w:szCs w:val="22"/>
              </w:rPr>
            </w:pPr>
          </w:p>
        </w:tc>
        <w:tc>
          <w:tcPr>
            <w:tcW w:w="7672" w:type="dxa"/>
          </w:tcPr>
          <w:p w:rsidR="00625129" w:rsidRPr="00DA38D3" w:rsidRDefault="00625129" w:rsidP="007C0C21">
            <w:pPr>
              <w:tabs>
                <w:tab w:val="clear" w:pos="446"/>
                <w:tab w:val="clear" w:pos="907"/>
                <w:tab w:val="clear" w:pos="1354"/>
                <w:tab w:val="clear" w:pos="1800"/>
              </w:tabs>
              <w:spacing w:before="40" w:after="40"/>
              <w:jc w:val="both"/>
              <w:rPr>
                <w:color w:val="232323"/>
                <w:sz w:val="22"/>
                <w:szCs w:val="22"/>
              </w:rPr>
            </w:pPr>
            <w:r w:rsidRPr="00625129">
              <w:rPr>
                <w:b/>
                <w:color w:val="232323"/>
                <w:sz w:val="22"/>
                <w:szCs w:val="22"/>
              </w:rPr>
              <w:t>P</w:t>
            </w:r>
            <w:r>
              <w:rPr>
                <w:color w:val="232323"/>
                <w:sz w:val="22"/>
                <w:szCs w:val="22"/>
              </w:rPr>
              <w:t xml:space="preserve">ersonally </w:t>
            </w:r>
            <w:r w:rsidRPr="00625129">
              <w:rPr>
                <w:b/>
                <w:color w:val="232323"/>
                <w:sz w:val="22"/>
                <w:szCs w:val="22"/>
              </w:rPr>
              <w:t>I</w:t>
            </w:r>
            <w:r>
              <w:rPr>
                <w:color w:val="232323"/>
                <w:sz w:val="22"/>
                <w:szCs w:val="22"/>
              </w:rPr>
              <w:t xml:space="preserve">dentifiable </w:t>
            </w:r>
            <w:r w:rsidRPr="00625129">
              <w:rPr>
                <w:b/>
                <w:color w:val="232323"/>
                <w:sz w:val="22"/>
                <w:szCs w:val="22"/>
              </w:rPr>
              <w:t>I</w:t>
            </w:r>
            <w:r>
              <w:rPr>
                <w:color w:val="232323"/>
                <w:sz w:val="22"/>
                <w:szCs w:val="22"/>
              </w:rPr>
              <w:t>nformation is sensitive data that if obtained by unauthorized parties could damage an individual</w:t>
            </w:r>
            <w:r w:rsidR="00156F22">
              <w:rPr>
                <w:color w:val="232323"/>
                <w:sz w:val="22"/>
                <w:szCs w:val="22"/>
              </w:rPr>
              <w:t xml:space="preserve"> or company.  There are varying degrees of PII data.  For example, customer name and address is considered to be medium value data that if exposed may impact an individual privacy expectations.  If a customer’s credit card information were to be exposed it could significantly impact a customer’s financial status.</w:t>
            </w:r>
            <w:r w:rsidR="003A2495">
              <w:rPr>
                <w:color w:val="232323"/>
                <w:sz w:val="22"/>
                <w:szCs w:val="22"/>
              </w:rPr>
              <w:t xml:space="preserve"> High value customer information is typically referred to </w:t>
            </w:r>
            <w:r w:rsidR="003A2495" w:rsidRPr="003A2495">
              <w:rPr>
                <w:b/>
                <w:color w:val="232323"/>
                <w:sz w:val="22"/>
                <w:szCs w:val="22"/>
              </w:rPr>
              <w:t>HSPII</w:t>
            </w:r>
            <w:r w:rsidR="003A2495">
              <w:rPr>
                <w:color w:val="232323"/>
                <w:sz w:val="22"/>
                <w:szCs w:val="22"/>
              </w:rPr>
              <w:t xml:space="preserve"> or </w:t>
            </w:r>
            <w:r w:rsidR="003A2495" w:rsidRPr="003A2495">
              <w:rPr>
                <w:b/>
                <w:color w:val="232323"/>
                <w:sz w:val="22"/>
                <w:szCs w:val="22"/>
              </w:rPr>
              <w:t>H</w:t>
            </w:r>
            <w:r w:rsidR="003A2495">
              <w:rPr>
                <w:color w:val="232323"/>
                <w:sz w:val="22"/>
                <w:szCs w:val="22"/>
              </w:rPr>
              <w:t xml:space="preserve">ighly </w:t>
            </w:r>
            <w:r w:rsidR="003A2495" w:rsidRPr="003A2495">
              <w:rPr>
                <w:b/>
                <w:color w:val="232323"/>
                <w:sz w:val="22"/>
                <w:szCs w:val="22"/>
              </w:rPr>
              <w:t>S</w:t>
            </w:r>
            <w:r w:rsidR="003A2495">
              <w:rPr>
                <w:color w:val="232323"/>
                <w:sz w:val="22"/>
                <w:szCs w:val="22"/>
              </w:rPr>
              <w:t xml:space="preserve">ensitive </w:t>
            </w:r>
            <w:r w:rsidR="003A2495" w:rsidRPr="003A2495">
              <w:rPr>
                <w:b/>
                <w:color w:val="232323"/>
                <w:sz w:val="22"/>
                <w:szCs w:val="22"/>
              </w:rPr>
              <w:t>P</w:t>
            </w:r>
            <w:r w:rsidR="003A2495">
              <w:rPr>
                <w:color w:val="232323"/>
                <w:sz w:val="22"/>
                <w:szCs w:val="22"/>
              </w:rPr>
              <w:t xml:space="preserve">ersonally </w:t>
            </w:r>
            <w:r w:rsidR="003A2495" w:rsidRPr="003A2495">
              <w:rPr>
                <w:b/>
                <w:color w:val="232323"/>
                <w:sz w:val="22"/>
                <w:szCs w:val="22"/>
              </w:rPr>
              <w:t>I</w:t>
            </w:r>
            <w:r w:rsidR="003A2495">
              <w:rPr>
                <w:color w:val="232323"/>
                <w:sz w:val="22"/>
                <w:szCs w:val="22"/>
              </w:rPr>
              <w:t xml:space="preserve">dentifiable </w:t>
            </w:r>
            <w:r w:rsidR="003A2495" w:rsidRPr="003A2495">
              <w:rPr>
                <w:b/>
                <w:color w:val="232323"/>
                <w:sz w:val="22"/>
                <w:szCs w:val="22"/>
              </w:rPr>
              <w:t>I</w:t>
            </w:r>
            <w:r w:rsidR="003A2495">
              <w:rPr>
                <w:color w:val="232323"/>
                <w:sz w:val="22"/>
                <w:szCs w:val="22"/>
              </w:rPr>
              <w:t>nformation.</w:t>
            </w:r>
          </w:p>
        </w:tc>
      </w:tr>
      <w:tr w:rsidR="000A2504" w:rsidTr="00DA38D3">
        <w:tc>
          <w:tcPr>
            <w:tcW w:w="2178" w:type="dxa"/>
          </w:tcPr>
          <w:p w:rsidR="000A2504" w:rsidRDefault="000A2504" w:rsidP="007C0C21">
            <w:pPr>
              <w:tabs>
                <w:tab w:val="clear" w:pos="446"/>
                <w:tab w:val="clear" w:pos="907"/>
                <w:tab w:val="clear" w:pos="1354"/>
                <w:tab w:val="clear" w:pos="1800"/>
              </w:tabs>
              <w:spacing w:before="40" w:after="40"/>
              <w:jc w:val="both"/>
              <w:rPr>
                <w:b/>
                <w:sz w:val="22"/>
                <w:szCs w:val="22"/>
              </w:rPr>
            </w:pPr>
            <w:r>
              <w:rPr>
                <w:b/>
                <w:sz w:val="22"/>
                <w:szCs w:val="22"/>
              </w:rPr>
              <w:t>Security Compromise</w:t>
            </w:r>
          </w:p>
        </w:tc>
        <w:tc>
          <w:tcPr>
            <w:tcW w:w="7672" w:type="dxa"/>
          </w:tcPr>
          <w:p w:rsidR="000A2504" w:rsidRPr="00665C63" w:rsidRDefault="00665C63" w:rsidP="007C0C21">
            <w:pPr>
              <w:tabs>
                <w:tab w:val="clear" w:pos="446"/>
                <w:tab w:val="clear" w:pos="907"/>
                <w:tab w:val="clear" w:pos="1354"/>
                <w:tab w:val="clear" w:pos="1800"/>
              </w:tabs>
              <w:spacing w:before="40" w:after="40"/>
              <w:jc w:val="both"/>
              <w:rPr>
                <w:sz w:val="22"/>
                <w:szCs w:val="22"/>
                <w:lang w:val="en-AU"/>
              </w:rPr>
            </w:pPr>
            <w:r w:rsidRPr="00DA38D3">
              <w:rPr>
                <w:color w:val="232323"/>
                <w:sz w:val="22"/>
                <w:szCs w:val="22"/>
              </w:rPr>
              <w:t xml:space="preserve">An event that has exposed </w:t>
            </w:r>
            <w:r>
              <w:rPr>
                <w:color w:val="232323"/>
                <w:sz w:val="22"/>
                <w:szCs w:val="22"/>
              </w:rPr>
              <w:t xml:space="preserve">customer information or </w:t>
            </w:r>
            <w:r w:rsidRPr="00DA38D3">
              <w:rPr>
                <w:color w:val="232323"/>
                <w:sz w:val="22"/>
                <w:szCs w:val="22"/>
              </w:rPr>
              <w:t xml:space="preserve">confidential </w:t>
            </w:r>
            <w:r>
              <w:rPr>
                <w:color w:val="232323"/>
                <w:sz w:val="22"/>
                <w:szCs w:val="22"/>
              </w:rPr>
              <w:t xml:space="preserve">data </w:t>
            </w:r>
            <w:r w:rsidRPr="00DA38D3">
              <w:rPr>
                <w:color w:val="232323"/>
                <w:sz w:val="22"/>
                <w:szCs w:val="22"/>
              </w:rPr>
              <w:t>to unauthorized persons</w:t>
            </w:r>
            <w:r>
              <w:rPr>
                <w:color w:val="232323"/>
                <w:sz w:val="22"/>
                <w:szCs w:val="22"/>
              </w:rPr>
              <w:t xml:space="preserve"> has </w:t>
            </w:r>
            <w:r w:rsidRPr="00DA38D3">
              <w:rPr>
                <w:color w:val="232323"/>
                <w:sz w:val="22"/>
                <w:szCs w:val="22"/>
              </w:rPr>
              <w:t>an adverse financial impact,</w:t>
            </w:r>
            <w:r>
              <w:rPr>
                <w:color w:val="232323"/>
                <w:sz w:val="22"/>
                <w:szCs w:val="22"/>
              </w:rPr>
              <w:t xml:space="preserve"> legal </w:t>
            </w:r>
            <w:r w:rsidRPr="00DA38D3">
              <w:rPr>
                <w:color w:val="232323"/>
                <w:sz w:val="22"/>
                <w:szCs w:val="22"/>
              </w:rPr>
              <w:t xml:space="preserve">standing </w:t>
            </w:r>
            <w:r>
              <w:rPr>
                <w:color w:val="232323"/>
                <w:sz w:val="22"/>
                <w:szCs w:val="22"/>
              </w:rPr>
              <w:t xml:space="preserve">and/or company </w:t>
            </w:r>
            <w:r w:rsidRPr="00DA38D3">
              <w:rPr>
                <w:color w:val="232323"/>
                <w:sz w:val="22"/>
                <w:szCs w:val="22"/>
              </w:rPr>
              <w:t>reputation.</w:t>
            </w:r>
          </w:p>
        </w:tc>
      </w:tr>
      <w:tr w:rsidR="000A2504" w:rsidTr="00DA38D3">
        <w:tc>
          <w:tcPr>
            <w:tcW w:w="2178" w:type="dxa"/>
          </w:tcPr>
          <w:p w:rsidR="000A2504" w:rsidRDefault="000A2504" w:rsidP="007C0C21">
            <w:pPr>
              <w:tabs>
                <w:tab w:val="clear" w:pos="446"/>
                <w:tab w:val="clear" w:pos="907"/>
                <w:tab w:val="clear" w:pos="1354"/>
                <w:tab w:val="clear" w:pos="1800"/>
              </w:tabs>
              <w:spacing w:before="40" w:after="40"/>
              <w:jc w:val="both"/>
              <w:rPr>
                <w:b/>
                <w:sz w:val="22"/>
                <w:szCs w:val="22"/>
              </w:rPr>
            </w:pPr>
            <w:r>
              <w:rPr>
                <w:b/>
                <w:sz w:val="22"/>
                <w:szCs w:val="22"/>
              </w:rPr>
              <w:t>Security Incident</w:t>
            </w:r>
          </w:p>
        </w:tc>
        <w:tc>
          <w:tcPr>
            <w:tcW w:w="7672" w:type="dxa"/>
          </w:tcPr>
          <w:p w:rsidR="000A2504" w:rsidRDefault="000A2504" w:rsidP="007C0C21">
            <w:pPr>
              <w:tabs>
                <w:tab w:val="clear" w:pos="446"/>
                <w:tab w:val="clear" w:pos="907"/>
                <w:tab w:val="clear" w:pos="1354"/>
                <w:tab w:val="clear" w:pos="1800"/>
              </w:tabs>
              <w:spacing w:before="40" w:after="40"/>
              <w:jc w:val="both"/>
              <w:rPr>
                <w:b/>
                <w:sz w:val="22"/>
                <w:szCs w:val="22"/>
              </w:rPr>
            </w:pPr>
            <w:r>
              <w:rPr>
                <w:sz w:val="22"/>
                <w:szCs w:val="22"/>
                <w:lang w:val="en-AU"/>
              </w:rPr>
              <w:t xml:space="preserve">Any </w:t>
            </w:r>
            <w:r w:rsidRPr="00EA71C8">
              <w:rPr>
                <w:sz w:val="22"/>
                <w:szCs w:val="22"/>
                <w:lang w:val="en-AU"/>
              </w:rPr>
              <w:t xml:space="preserve">anomalous </w:t>
            </w:r>
            <w:r w:rsidRPr="00EA71C8">
              <w:rPr>
                <w:sz w:val="22"/>
                <w:szCs w:val="22"/>
              </w:rPr>
              <w:t>activity on a system that affects, or could affect, the confidentiality, integrity, or availability of data or resources. </w:t>
            </w:r>
          </w:p>
        </w:tc>
      </w:tr>
      <w:tr w:rsidR="000A2504" w:rsidTr="00DA38D3">
        <w:tc>
          <w:tcPr>
            <w:tcW w:w="2178" w:type="dxa"/>
          </w:tcPr>
          <w:p w:rsidR="000A2504" w:rsidRDefault="000A2504" w:rsidP="007C0C21">
            <w:pPr>
              <w:tabs>
                <w:tab w:val="clear" w:pos="446"/>
                <w:tab w:val="clear" w:pos="907"/>
                <w:tab w:val="clear" w:pos="1354"/>
                <w:tab w:val="clear" w:pos="1800"/>
              </w:tabs>
              <w:spacing w:before="40" w:after="40"/>
              <w:jc w:val="both"/>
              <w:rPr>
                <w:b/>
                <w:sz w:val="22"/>
                <w:szCs w:val="22"/>
              </w:rPr>
            </w:pPr>
            <w:r>
              <w:rPr>
                <w:b/>
                <w:sz w:val="22"/>
                <w:szCs w:val="22"/>
              </w:rPr>
              <w:t>Service Availability Incident</w:t>
            </w:r>
          </w:p>
        </w:tc>
        <w:tc>
          <w:tcPr>
            <w:tcW w:w="7672" w:type="dxa"/>
          </w:tcPr>
          <w:p w:rsidR="000A2504" w:rsidRPr="00DA38D3" w:rsidRDefault="00665C63" w:rsidP="007C0C21">
            <w:pPr>
              <w:tabs>
                <w:tab w:val="clear" w:pos="446"/>
                <w:tab w:val="clear" w:pos="907"/>
                <w:tab w:val="clear" w:pos="1354"/>
                <w:tab w:val="clear" w:pos="1800"/>
              </w:tabs>
              <w:spacing w:before="40" w:after="40"/>
              <w:jc w:val="both"/>
              <w:rPr>
                <w:sz w:val="22"/>
                <w:szCs w:val="22"/>
              </w:rPr>
            </w:pPr>
            <w:r w:rsidRPr="00DA38D3">
              <w:rPr>
                <w:sz w:val="22"/>
                <w:szCs w:val="22"/>
              </w:rPr>
              <w:t>An unplanned event that interrupts the normal delivery or service.</w:t>
            </w:r>
          </w:p>
        </w:tc>
      </w:tr>
      <w:tr w:rsidR="000A2504" w:rsidTr="00DA38D3">
        <w:tc>
          <w:tcPr>
            <w:tcW w:w="2178" w:type="dxa"/>
          </w:tcPr>
          <w:p w:rsidR="000A2504" w:rsidRDefault="000A2504" w:rsidP="007C0C21">
            <w:pPr>
              <w:tabs>
                <w:tab w:val="clear" w:pos="446"/>
                <w:tab w:val="clear" w:pos="907"/>
                <w:tab w:val="clear" w:pos="1354"/>
                <w:tab w:val="clear" w:pos="1800"/>
              </w:tabs>
              <w:spacing w:before="40" w:after="40"/>
              <w:jc w:val="both"/>
              <w:rPr>
                <w:b/>
                <w:sz w:val="22"/>
                <w:szCs w:val="22"/>
              </w:rPr>
            </w:pPr>
            <w:r>
              <w:rPr>
                <w:b/>
                <w:sz w:val="22"/>
                <w:szCs w:val="22"/>
              </w:rPr>
              <w:t>Service Border or Perimeter</w:t>
            </w:r>
          </w:p>
        </w:tc>
        <w:tc>
          <w:tcPr>
            <w:tcW w:w="7672" w:type="dxa"/>
          </w:tcPr>
          <w:p w:rsidR="000A2504" w:rsidRDefault="000A2504" w:rsidP="007C0C21">
            <w:pPr>
              <w:tabs>
                <w:tab w:val="clear" w:pos="446"/>
                <w:tab w:val="clear" w:pos="907"/>
                <w:tab w:val="clear" w:pos="1354"/>
                <w:tab w:val="clear" w:pos="1800"/>
              </w:tabs>
              <w:spacing w:before="40" w:after="40"/>
              <w:jc w:val="both"/>
              <w:rPr>
                <w:b/>
                <w:sz w:val="22"/>
                <w:szCs w:val="22"/>
              </w:rPr>
            </w:pPr>
            <w:r>
              <w:rPr>
                <w:color w:val="000000"/>
                <w:sz w:val="22"/>
                <w:szCs w:val="22"/>
                <w:lang w:val="en-AU"/>
              </w:rPr>
              <w:t>F</w:t>
            </w:r>
            <w:r w:rsidRPr="00F46CFE">
              <w:rPr>
                <w:color w:val="000000"/>
                <w:sz w:val="22"/>
                <w:szCs w:val="22"/>
                <w:lang w:val="en-AU"/>
              </w:rPr>
              <w:t xml:space="preserve">arthest network egress point to the public Internet that is entirely under the direct control of the </w:t>
            </w:r>
            <w:r>
              <w:rPr>
                <w:color w:val="000000"/>
                <w:sz w:val="22"/>
                <w:szCs w:val="22"/>
                <w:lang w:val="en-AU"/>
              </w:rPr>
              <w:t>Microsoft</w:t>
            </w:r>
            <w:r w:rsidRPr="00F46CFE">
              <w:rPr>
                <w:color w:val="000000"/>
                <w:sz w:val="22"/>
                <w:szCs w:val="22"/>
                <w:lang w:val="en-AU"/>
              </w:rPr>
              <w:t xml:space="preserve"> Operations department.</w:t>
            </w:r>
          </w:p>
        </w:tc>
      </w:tr>
      <w:tr w:rsidR="000A2504" w:rsidTr="00DA38D3">
        <w:tc>
          <w:tcPr>
            <w:tcW w:w="2178" w:type="dxa"/>
          </w:tcPr>
          <w:p w:rsidR="000A2504" w:rsidRDefault="00C03623" w:rsidP="007C0C21">
            <w:pPr>
              <w:tabs>
                <w:tab w:val="clear" w:pos="446"/>
                <w:tab w:val="clear" w:pos="907"/>
                <w:tab w:val="clear" w:pos="1354"/>
                <w:tab w:val="clear" w:pos="1800"/>
              </w:tabs>
              <w:spacing w:before="40" w:after="40"/>
              <w:jc w:val="both"/>
              <w:rPr>
                <w:b/>
                <w:sz w:val="22"/>
                <w:szCs w:val="22"/>
              </w:rPr>
            </w:pPr>
            <w:r>
              <w:rPr>
                <w:b/>
                <w:sz w:val="22"/>
                <w:szCs w:val="22"/>
              </w:rPr>
              <w:t>Third Party Partner</w:t>
            </w:r>
          </w:p>
        </w:tc>
        <w:tc>
          <w:tcPr>
            <w:tcW w:w="7672" w:type="dxa"/>
          </w:tcPr>
          <w:p w:rsidR="000A2504" w:rsidRPr="00DA38D3" w:rsidRDefault="000A2504" w:rsidP="0027579F">
            <w:pPr>
              <w:tabs>
                <w:tab w:val="clear" w:pos="446"/>
                <w:tab w:val="clear" w:pos="907"/>
                <w:tab w:val="clear" w:pos="1354"/>
                <w:tab w:val="clear" w:pos="1800"/>
              </w:tabs>
              <w:spacing w:before="40" w:after="40"/>
              <w:ind w:left="-26"/>
              <w:jc w:val="both"/>
              <w:rPr>
                <w:sz w:val="22"/>
                <w:szCs w:val="22"/>
                <w:lang w:val="en-AU"/>
              </w:rPr>
            </w:pPr>
            <w:r>
              <w:rPr>
                <w:sz w:val="22"/>
                <w:szCs w:val="22"/>
                <w:lang w:val="en-AU"/>
              </w:rPr>
              <w:t>V</w:t>
            </w:r>
            <w:r w:rsidRPr="00EA71C8">
              <w:rPr>
                <w:sz w:val="22"/>
                <w:szCs w:val="22"/>
                <w:lang w:val="en-AU"/>
              </w:rPr>
              <w:t xml:space="preserve">endor which provides services pertaining to delivery of content, hosting or application development described in this </w:t>
            </w:r>
            <w:r w:rsidR="0027579F">
              <w:rPr>
                <w:sz w:val="22"/>
                <w:szCs w:val="22"/>
                <w:lang w:val="en-AU"/>
              </w:rPr>
              <w:t>exhibit</w:t>
            </w:r>
            <w:r w:rsidRPr="00EA71C8">
              <w:rPr>
                <w:sz w:val="22"/>
                <w:szCs w:val="22"/>
                <w:lang w:val="en-AU"/>
              </w:rPr>
              <w:t>.</w:t>
            </w:r>
          </w:p>
        </w:tc>
      </w:tr>
      <w:tr w:rsidR="00625129" w:rsidTr="00DA38D3">
        <w:tc>
          <w:tcPr>
            <w:tcW w:w="2178" w:type="dxa"/>
          </w:tcPr>
          <w:p w:rsidR="00625129" w:rsidRDefault="00625129" w:rsidP="007C0C21">
            <w:pPr>
              <w:tabs>
                <w:tab w:val="clear" w:pos="446"/>
                <w:tab w:val="clear" w:pos="907"/>
                <w:tab w:val="clear" w:pos="1354"/>
                <w:tab w:val="clear" w:pos="1800"/>
              </w:tabs>
              <w:spacing w:before="40" w:after="40"/>
              <w:jc w:val="both"/>
              <w:rPr>
                <w:b/>
                <w:sz w:val="22"/>
                <w:szCs w:val="22"/>
              </w:rPr>
            </w:pPr>
            <w:r>
              <w:rPr>
                <w:b/>
                <w:sz w:val="22"/>
                <w:szCs w:val="22"/>
              </w:rPr>
              <w:t>Site Cloaking</w:t>
            </w:r>
          </w:p>
        </w:tc>
        <w:tc>
          <w:tcPr>
            <w:tcW w:w="7672" w:type="dxa"/>
          </w:tcPr>
          <w:p w:rsidR="00625129" w:rsidRDefault="00625129" w:rsidP="007C0C21">
            <w:pPr>
              <w:pStyle w:val="NormalWeb"/>
              <w:spacing w:before="40" w:beforeAutospacing="0" w:after="40" w:afterAutospacing="0"/>
              <w:jc w:val="both"/>
            </w:pPr>
            <w:r>
              <w:t xml:space="preserve">Method in which a site is made unavailable to the public. Cloaking is used as a last resort as a response to a security incident or significant weaknesses in the site. </w:t>
            </w:r>
          </w:p>
        </w:tc>
      </w:tr>
      <w:tr w:rsidR="000A2504" w:rsidTr="00DA38D3">
        <w:tc>
          <w:tcPr>
            <w:tcW w:w="2178" w:type="dxa"/>
          </w:tcPr>
          <w:p w:rsidR="000A2504" w:rsidRDefault="000A2504" w:rsidP="007C0C21">
            <w:pPr>
              <w:tabs>
                <w:tab w:val="clear" w:pos="446"/>
                <w:tab w:val="clear" w:pos="907"/>
                <w:tab w:val="clear" w:pos="1354"/>
                <w:tab w:val="clear" w:pos="1800"/>
              </w:tabs>
              <w:spacing w:before="40" w:after="40"/>
              <w:jc w:val="both"/>
              <w:rPr>
                <w:b/>
                <w:sz w:val="22"/>
                <w:szCs w:val="22"/>
              </w:rPr>
            </w:pPr>
            <w:r>
              <w:rPr>
                <w:b/>
                <w:sz w:val="22"/>
                <w:szCs w:val="22"/>
              </w:rPr>
              <w:t xml:space="preserve">Vulnerability </w:t>
            </w:r>
          </w:p>
        </w:tc>
        <w:tc>
          <w:tcPr>
            <w:tcW w:w="7672" w:type="dxa"/>
          </w:tcPr>
          <w:p w:rsidR="000A2504" w:rsidRDefault="00665C63" w:rsidP="007C0C21">
            <w:pPr>
              <w:pStyle w:val="NormalWeb"/>
              <w:spacing w:before="40" w:beforeAutospacing="0" w:after="40" w:afterAutospacing="0"/>
              <w:jc w:val="both"/>
              <w:rPr>
                <w:sz w:val="22"/>
                <w:szCs w:val="22"/>
              </w:rPr>
            </w:pPr>
            <w:r>
              <w:t xml:space="preserve">A weakness which allows an attacker to </w:t>
            </w:r>
            <w:r w:rsidR="00060A59">
              <w:t xml:space="preserve">compromise the integrity of a site, </w:t>
            </w:r>
            <w:r w:rsidR="00060A59">
              <w:lastRenderedPageBreak/>
              <w:t>access customer information or otherwise deface the site</w:t>
            </w:r>
          </w:p>
        </w:tc>
      </w:tr>
    </w:tbl>
    <w:p w:rsidR="00E73793" w:rsidRDefault="00E73793" w:rsidP="007C0C21">
      <w:pPr>
        <w:tabs>
          <w:tab w:val="clear" w:pos="446"/>
          <w:tab w:val="clear" w:pos="907"/>
          <w:tab w:val="clear" w:pos="1354"/>
          <w:tab w:val="clear" w:pos="1800"/>
        </w:tabs>
        <w:jc w:val="both"/>
        <w:rPr>
          <w:b/>
          <w:sz w:val="22"/>
          <w:szCs w:val="22"/>
        </w:rPr>
      </w:pPr>
    </w:p>
    <w:p w:rsidR="00DD30C4" w:rsidRDefault="00DD30C4" w:rsidP="007C0C21">
      <w:pPr>
        <w:tabs>
          <w:tab w:val="clear" w:pos="446"/>
          <w:tab w:val="clear" w:pos="907"/>
          <w:tab w:val="clear" w:pos="1354"/>
          <w:tab w:val="clear" w:pos="1800"/>
        </w:tabs>
        <w:jc w:val="both"/>
        <w:rPr>
          <w:b/>
          <w:sz w:val="22"/>
          <w:szCs w:val="22"/>
        </w:rPr>
      </w:pPr>
    </w:p>
    <w:sectPr w:rsidR="00DD30C4" w:rsidSect="00C91B38">
      <w:footerReference w:type="even" r:id="rId22"/>
      <w:footerReference w:type="default" r:id="rId23"/>
      <w:footerReference w:type="first" r:id="rId24"/>
      <w:pgSz w:w="12240" w:h="15840"/>
      <w:pgMar w:top="720" w:right="1166" w:bottom="720" w:left="1440" w:header="720" w:footer="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71C3" w:rsidRDefault="001371C3">
      <w:r>
        <w:separator/>
      </w:r>
    </w:p>
  </w:endnote>
  <w:endnote w:type="continuationSeparator" w:id="0">
    <w:p w:rsidR="001371C3" w:rsidRDefault="001371C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imes New Roman Bold">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10E4" w:rsidRDefault="009F6E9B" w:rsidP="00547C91">
    <w:pPr>
      <w:pStyle w:val="Footer"/>
      <w:framePr w:wrap="around" w:vAnchor="text" w:hAnchor="margin" w:xAlign="right" w:y="1"/>
      <w:rPr>
        <w:rStyle w:val="PageNumber"/>
      </w:rPr>
    </w:pPr>
    <w:r>
      <w:rPr>
        <w:rStyle w:val="PageNumber"/>
      </w:rPr>
      <w:fldChar w:fldCharType="begin"/>
    </w:r>
    <w:r w:rsidR="001B10E4">
      <w:rPr>
        <w:rStyle w:val="PageNumber"/>
      </w:rPr>
      <w:instrText xml:space="preserve">PAGE  </w:instrText>
    </w:r>
    <w:r>
      <w:rPr>
        <w:rStyle w:val="PageNumber"/>
      </w:rPr>
      <w:fldChar w:fldCharType="separate"/>
    </w:r>
    <w:r w:rsidR="001B10E4">
      <w:rPr>
        <w:rStyle w:val="PageNumber"/>
        <w:noProof/>
      </w:rPr>
      <w:t>9</w:t>
    </w:r>
    <w:r>
      <w:rPr>
        <w:rStyle w:val="PageNumber"/>
      </w:rPr>
      <w:fldChar w:fldCharType="end"/>
    </w:r>
  </w:p>
  <w:p w:rsidR="001B10E4" w:rsidRDefault="001B10E4" w:rsidP="00547C91">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10E4" w:rsidRDefault="001B10E4" w:rsidP="00203B86">
    <w:pPr>
      <w:pStyle w:val="Footer"/>
      <w:tabs>
        <w:tab w:val="clear" w:pos="4320"/>
        <w:tab w:val="clear" w:pos="8640"/>
        <w:tab w:val="center" w:pos="5670"/>
        <w:tab w:val="right" w:pos="9630"/>
      </w:tabs>
      <w:rPr>
        <w:i/>
        <w:sz w:val="18"/>
        <w:szCs w:val="18"/>
      </w:rPr>
    </w:pPr>
    <w:r w:rsidRPr="009C3F61">
      <w:rPr>
        <w:i/>
        <w:sz w:val="18"/>
        <w:szCs w:val="18"/>
      </w:rPr>
      <w:t xml:space="preserve">CPRM – Security </w:t>
    </w:r>
    <w:r>
      <w:rPr>
        <w:i/>
        <w:sz w:val="18"/>
        <w:szCs w:val="18"/>
      </w:rPr>
      <w:t>Requirements</w:t>
    </w:r>
    <w:r w:rsidRPr="009C3F61">
      <w:rPr>
        <w:i/>
        <w:sz w:val="18"/>
        <w:szCs w:val="18"/>
      </w:rPr>
      <w:t xml:space="preserve"> --Channelizer Agreement v12</w:t>
    </w:r>
    <w:r>
      <w:rPr>
        <w:i/>
        <w:sz w:val="18"/>
        <w:szCs w:val="18"/>
      </w:rPr>
      <w:tab/>
    </w:r>
    <w:r w:rsidR="009F6E9B" w:rsidRPr="008459DF">
      <w:rPr>
        <w:i/>
        <w:sz w:val="18"/>
        <w:szCs w:val="18"/>
      </w:rPr>
      <w:fldChar w:fldCharType="begin"/>
    </w:r>
    <w:r w:rsidRPr="008459DF">
      <w:rPr>
        <w:i/>
        <w:sz w:val="18"/>
        <w:szCs w:val="18"/>
      </w:rPr>
      <w:instrText xml:space="preserve"> PAGE   \* MERGEFORMAT </w:instrText>
    </w:r>
    <w:r w:rsidR="009F6E9B" w:rsidRPr="008459DF">
      <w:rPr>
        <w:i/>
        <w:sz w:val="18"/>
        <w:szCs w:val="18"/>
      </w:rPr>
      <w:fldChar w:fldCharType="separate"/>
    </w:r>
    <w:r w:rsidR="00D44451">
      <w:rPr>
        <w:i/>
        <w:noProof/>
        <w:sz w:val="18"/>
        <w:szCs w:val="18"/>
      </w:rPr>
      <w:t>2</w:t>
    </w:r>
    <w:r w:rsidR="009F6E9B" w:rsidRPr="008459DF">
      <w:rPr>
        <w:i/>
        <w:noProof/>
        <w:sz w:val="18"/>
        <w:szCs w:val="18"/>
      </w:rPr>
      <w:fldChar w:fldCharType="end"/>
    </w:r>
    <w:r>
      <w:rPr>
        <w:i/>
        <w:sz w:val="18"/>
        <w:szCs w:val="18"/>
      </w:rPr>
      <w:tab/>
      <w:t>Release Date: 6</w:t>
    </w:r>
    <w:r w:rsidRPr="009C3F61">
      <w:rPr>
        <w:i/>
        <w:sz w:val="18"/>
        <w:szCs w:val="18"/>
      </w:rPr>
      <w:t>/</w:t>
    </w:r>
    <w:r>
      <w:rPr>
        <w:i/>
        <w:sz w:val="18"/>
        <w:szCs w:val="18"/>
      </w:rPr>
      <w:t>15</w:t>
    </w:r>
    <w:r w:rsidRPr="009C3F61">
      <w:rPr>
        <w:i/>
        <w:sz w:val="18"/>
        <w:szCs w:val="18"/>
      </w:rPr>
      <w:t>/2011</w:t>
    </w:r>
  </w:p>
  <w:p w:rsidR="001B10E4" w:rsidRDefault="001B10E4" w:rsidP="00C81096">
    <w:pPr>
      <w:pStyle w:val="Footer"/>
      <w:jc w:val="center"/>
      <w:rPr>
        <w:i/>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10E4" w:rsidRDefault="001B10E4">
    <w:pPr>
      <w:pStyle w:val="Footer"/>
      <w:framePr w:wrap="around" w:vAnchor="text" w:hAnchor="margin" w:xAlign="center" w:y="1"/>
      <w:rPr>
        <w:rStyle w:val="PageNumber"/>
      </w:rPr>
    </w:pPr>
  </w:p>
  <w:p w:rsidR="001B10E4" w:rsidRPr="009C3F61" w:rsidRDefault="001B10E4" w:rsidP="00DA38D3">
    <w:pPr>
      <w:pStyle w:val="Footer"/>
      <w:tabs>
        <w:tab w:val="clear" w:pos="4320"/>
        <w:tab w:val="clear" w:pos="8640"/>
        <w:tab w:val="center" w:pos="5760"/>
        <w:tab w:val="right" w:pos="9630"/>
      </w:tabs>
      <w:rPr>
        <w:i/>
        <w:sz w:val="18"/>
        <w:szCs w:val="18"/>
      </w:rPr>
    </w:pPr>
    <w:r w:rsidRPr="009C3F61">
      <w:rPr>
        <w:i/>
        <w:sz w:val="18"/>
        <w:szCs w:val="18"/>
      </w:rPr>
      <w:t>CPRM –</w:t>
    </w:r>
    <w:r>
      <w:rPr>
        <w:i/>
        <w:sz w:val="18"/>
        <w:szCs w:val="18"/>
      </w:rPr>
      <w:t xml:space="preserve"> Third Party </w:t>
    </w:r>
    <w:r w:rsidRPr="009C3F61">
      <w:rPr>
        <w:i/>
        <w:sz w:val="18"/>
        <w:szCs w:val="18"/>
      </w:rPr>
      <w:t xml:space="preserve">Security </w:t>
    </w:r>
    <w:r>
      <w:rPr>
        <w:i/>
        <w:sz w:val="18"/>
        <w:szCs w:val="18"/>
      </w:rPr>
      <w:t>Requirements</w:t>
    </w:r>
    <w:r w:rsidRPr="009C3F61">
      <w:rPr>
        <w:i/>
        <w:sz w:val="18"/>
        <w:szCs w:val="18"/>
      </w:rPr>
      <w:t xml:space="preserve"> v12</w:t>
    </w:r>
    <w:r>
      <w:rPr>
        <w:i/>
        <w:sz w:val="18"/>
        <w:szCs w:val="18"/>
      </w:rPr>
      <w:t xml:space="preserve"> (Standard Hosting)</w:t>
    </w:r>
    <w:r>
      <w:rPr>
        <w:i/>
        <w:sz w:val="18"/>
        <w:szCs w:val="18"/>
      </w:rPr>
      <w:tab/>
    </w:r>
    <w:r w:rsidR="009F6E9B" w:rsidRPr="00ED0E98">
      <w:rPr>
        <w:i/>
        <w:sz w:val="18"/>
        <w:szCs w:val="18"/>
      </w:rPr>
      <w:fldChar w:fldCharType="begin"/>
    </w:r>
    <w:r w:rsidRPr="00ED0E98">
      <w:rPr>
        <w:i/>
        <w:sz w:val="18"/>
        <w:szCs w:val="18"/>
      </w:rPr>
      <w:instrText xml:space="preserve"> PAGE   \* MERGEFORMAT </w:instrText>
    </w:r>
    <w:r w:rsidR="009F6E9B" w:rsidRPr="00ED0E98">
      <w:rPr>
        <w:i/>
        <w:sz w:val="18"/>
        <w:szCs w:val="18"/>
      </w:rPr>
      <w:fldChar w:fldCharType="separate"/>
    </w:r>
    <w:r w:rsidR="00D44451">
      <w:rPr>
        <w:i/>
        <w:noProof/>
        <w:sz w:val="18"/>
        <w:szCs w:val="18"/>
      </w:rPr>
      <w:t>1</w:t>
    </w:r>
    <w:r w:rsidR="009F6E9B" w:rsidRPr="00ED0E98">
      <w:rPr>
        <w:i/>
        <w:noProof/>
        <w:sz w:val="18"/>
        <w:szCs w:val="18"/>
      </w:rPr>
      <w:fldChar w:fldCharType="end"/>
    </w:r>
    <w:r>
      <w:rPr>
        <w:i/>
        <w:sz w:val="18"/>
        <w:szCs w:val="18"/>
      </w:rPr>
      <w:tab/>
    </w:r>
    <w:r w:rsidRPr="009C3F61">
      <w:rPr>
        <w:i/>
        <w:sz w:val="18"/>
        <w:szCs w:val="18"/>
      </w:rPr>
      <w:t>Release Date: 3/15/2011</w:t>
    </w:r>
  </w:p>
  <w:p w:rsidR="001B10E4" w:rsidRPr="009C3F61" w:rsidRDefault="001B10E4" w:rsidP="00C91B38">
    <w:pPr>
      <w:pStyle w:val="Footer"/>
      <w:tabs>
        <w:tab w:val="clear" w:pos="4320"/>
        <w:tab w:val="clear" w:pos="8640"/>
        <w:tab w:val="center" w:pos="4770"/>
        <w:tab w:val="right" w:pos="9630"/>
      </w:tabs>
      <w:rPr>
        <w:i/>
        <w:sz w:val="18"/>
        <w:szCs w:val="18"/>
      </w:rPr>
    </w:pPr>
    <w:r>
      <w:rPr>
        <w:i/>
        <w:sz w:val="18"/>
        <w:szCs w:val="18"/>
      </w:rPr>
      <w:t>LCA Approval Date: mm/</w:t>
    </w:r>
    <w:proofErr w:type="spellStart"/>
    <w:r>
      <w:rPr>
        <w:i/>
        <w:sz w:val="18"/>
        <w:szCs w:val="18"/>
      </w:rPr>
      <w:t>dd</w:t>
    </w:r>
    <w:proofErr w:type="spellEnd"/>
    <w:r>
      <w:rPr>
        <w:i/>
        <w:sz w:val="18"/>
        <w:szCs w:val="18"/>
      </w:rPr>
      <w:t>/</w:t>
    </w:r>
    <w:proofErr w:type="spellStart"/>
    <w:r>
      <w:rPr>
        <w:i/>
        <w:sz w:val="18"/>
        <w:szCs w:val="18"/>
      </w:rPr>
      <w:t>yy</w:t>
    </w:r>
    <w:proofErr w:type="spellEnd"/>
  </w:p>
  <w:p w:rsidR="001B10E4" w:rsidRDefault="001B10E4">
    <w:pPr>
      <w:pStyle w:val="Footer"/>
      <w:jc w:val="center"/>
      <w:rPr>
        <w:i/>
      </w:rPr>
    </w:pPr>
  </w:p>
  <w:p w:rsidR="001B10E4" w:rsidRDefault="001B10E4">
    <w:pPr>
      <w:pStyle w:val="Footer"/>
      <w:jc w:val="center"/>
      <w:rPr>
        <w:i/>
      </w:rPr>
    </w:pPr>
    <w:r>
      <w:rPr>
        <w:i/>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71C3" w:rsidRDefault="001371C3">
      <w:r>
        <w:separator/>
      </w:r>
    </w:p>
  </w:footnote>
  <w:footnote w:type="continuationSeparator" w:id="0">
    <w:p w:rsidR="001371C3" w:rsidRDefault="001371C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10018BD"/>
    <w:multiLevelType w:val="multilevel"/>
    <w:tmpl w:val="E5988B9E"/>
    <w:lvl w:ilvl="0">
      <w:start w:val="14"/>
      <w:numFmt w:val="decimal"/>
      <w:lvlText w:val="%1"/>
      <w:lvlJc w:val="left"/>
      <w:pPr>
        <w:ind w:left="384" w:hanging="384"/>
      </w:pPr>
      <w:rPr>
        <w:rFonts w:hint="default"/>
      </w:rPr>
    </w:lvl>
    <w:lvl w:ilvl="1">
      <w:start w:val="1"/>
      <w:numFmt w:val="decimal"/>
      <w:lvlText w:val="%1.%2"/>
      <w:lvlJc w:val="left"/>
      <w:pPr>
        <w:ind w:left="1502" w:hanging="384"/>
      </w:pPr>
      <w:rPr>
        <w:rFonts w:hint="default"/>
        <w:b/>
      </w:rPr>
    </w:lvl>
    <w:lvl w:ilvl="2">
      <w:start w:val="1"/>
      <w:numFmt w:val="decimal"/>
      <w:lvlText w:val="%1.%2.%3"/>
      <w:lvlJc w:val="left"/>
      <w:pPr>
        <w:ind w:left="2956" w:hanging="720"/>
      </w:pPr>
      <w:rPr>
        <w:rFonts w:hint="default"/>
      </w:rPr>
    </w:lvl>
    <w:lvl w:ilvl="3">
      <w:start w:val="1"/>
      <w:numFmt w:val="decimal"/>
      <w:lvlText w:val="%1.%2.%3.%4"/>
      <w:lvlJc w:val="left"/>
      <w:pPr>
        <w:ind w:left="4074" w:hanging="720"/>
      </w:pPr>
      <w:rPr>
        <w:rFonts w:hint="default"/>
      </w:rPr>
    </w:lvl>
    <w:lvl w:ilvl="4">
      <w:start w:val="1"/>
      <w:numFmt w:val="decimal"/>
      <w:lvlText w:val="%1.%2.%3.%4.%5"/>
      <w:lvlJc w:val="left"/>
      <w:pPr>
        <w:ind w:left="5552" w:hanging="1080"/>
      </w:pPr>
      <w:rPr>
        <w:rFonts w:hint="default"/>
      </w:rPr>
    </w:lvl>
    <w:lvl w:ilvl="5">
      <w:start w:val="1"/>
      <w:numFmt w:val="decimal"/>
      <w:lvlText w:val="%1.%2.%3.%4.%5.%6"/>
      <w:lvlJc w:val="left"/>
      <w:pPr>
        <w:ind w:left="6670" w:hanging="1080"/>
      </w:pPr>
      <w:rPr>
        <w:rFonts w:hint="default"/>
      </w:rPr>
    </w:lvl>
    <w:lvl w:ilvl="6">
      <w:start w:val="1"/>
      <w:numFmt w:val="decimal"/>
      <w:lvlText w:val="%1.%2.%3.%4.%5.%6.%7"/>
      <w:lvlJc w:val="left"/>
      <w:pPr>
        <w:ind w:left="7788" w:hanging="1080"/>
      </w:pPr>
      <w:rPr>
        <w:rFonts w:hint="default"/>
      </w:rPr>
    </w:lvl>
    <w:lvl w:ilvl="7">
      <w:start w:val="1"/>
      <w:numFmt w:val="decimal"/>
      <w:lvlText w:val="%1.%2.%3.%4.%5.%6.%7.%8"/>
      <w:lvlJc w:val="left"/>
      <w:pPr>
        <w:ind w:left="9266" w:hanging="1440"/>
      </w:pPr>
      <w:rPr>
        <w:rFonts w:hint="default"/>
      </w:rPr>
    </w:lvl>
    <w:lvl w:ilvl="8">
      <w:start w:val="1"/>
      <w:numFmt w:val="decimal"/>
      <w:lvlText w:val="%1.%2.%3.%4.%5.%6.%7.%8.%9"/>
      <w:lvlJc w:val="left"/>
      <w:pPr>
        <w:ind w:left="10384" w:hanging="1440"/>
      </w:pPr>
      <w:rPr>
        <w:rFonts w:hint="default"/>
      </w:rPr>
    </w:lvl>
  </w:abstractNum>
  <w:abstractNum w:abstractNumId="2">
    <w:nsid w:val="012D42BF"/>
    <w:multiLevelType w:val="multilevel"/>
    <w:tmpl w:val="F88CD48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080"/>
        </w:tabs>
        <w:ind w:left="864" w:hanging="864"/>
      </w:pPr>
      <w:rPr>
        <w:rFonts w:hint="default"/>
      </w:rPr>
    </w:lvl>
    <w:lvl w:ilvl="4">
      <w:start w:val="1"/>
      <w:numFmt w:val="decimal"/>
      <w:pStyle w:val="Heading5"/>
      <w:lvlText w:val="%1.%2.%3.%4.%5"/>
      <w:lvlJc w:val="left"/>
      <w:pPr>
        <w:tabs>
          <w:tab w:val="num" w:pos="1440"/>
        </w:tabs>
        <w:ind w:left="1008" w:hanging="1008"/>
      </w:pPr>
      <w:rPr>
        <w:rFonts w:hint="default"/>
      </w:rPr>
    </w:lvl>
    <w:lvl w:ilvl="5">
      <w:start w:val="1"/>
      <w:numFmt w:val="decimal"/>
      <w:lvlRestart w:val="0"/>
      <w:pStyle w:val="Heading6"/>
      <w:lvlText w:val="%1.%2.%3.%4.%5.%6"/>
      <w:lvlJc w:val="left"/>
      <w:pPr>
        <w:tabs>
          <w:tab w:val="num" w:pos="144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01DE5A28"/>
    <w:multiLevelType w:val="hybridMultilevel"/>
    <w:tmpl w:val="E312B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1F304D4"/>
    <w:multiLevelType w:val="multilevel"/>
    <w:tmpl w:val="F4B67866"/>
    <w:lvl w:ilvl="0">
      <w:start w:val="2"/>
      <w:numFmt w:val="decimal"/>
      <w:lvlText w:val="%1."/>
      <w:lvlJc w:val="left"/>
      <w:pPr>
        <w:ind w:left="360" w:hanging="360"/>
      </w:pPr>
    </w:lvl>
    <w:lvl w:ilvl="1">
      <w:start w:val="1"/>
      <w:numFmt w:val="decimal"/>
      <w:lvlText w:val="%1.%2."/>
      <w:lvlJc w:val="left"/>
      <w:pPr>
        <w:ind w:left="720" w:hanging="360"/>
      </w:pPr>
    </w:lvl>
    <w:lvl w:ilvl="2">
      <w:start w:val="1"/>
      <w:numFmt w:val="bullet"/>
      <w:lvlText w:val=""/>
      <w:lvlJc w:val="left"/>
      <w:pPr>
        <w:ind w:left="1440" w:hanging="720"/>
      </w:pPr>
      <w:rPr>
        <w:rFonts w:ascii="Symbol" w:hAnsi="Symbol" w:hint="default"/>
      </w:rPr>
    </w:lvl>
    <w:lvl w:ilvl="3">
      <w:start w:val="1"/>
      <w:numFmt w:val="bullet"/>
      <w:lvlText w:val=""/>
      <w:lvlJc w:val="left"/>
      <w:pPr>
        <w:ind w:left="1800" w:hanging="720"/>
      </w:pPr>
      <w:rPr>
        <w:rFonts w:ascii="Symbol" w:hAnsi="Symbol" w:hint="default"/>
      </w:rPr>
    </w:lvl>
    <w:lvl w:ilvl="4">
      <w:start w:val="1"/>
      <w:numFmt w:val="bullet"/>
      <w:lvlText w:val=""/>
      <w:lvlJc w:val="left"/>
      <w:pPr>
        <w:ind w:left="2520" w:hanging="1080"/>
      </w:pPr>
      <w:rPr>
        <w:rFonts w:ascii="Symbol" w:hAnsi="Symbol" w:hint="default"/>
      </w:r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5">
    <w:nsid w:val="059D7580"/>
    <w:multiLevelType w:val="hybridMultilevel"/>
    <w:tmpl w:val="ED125F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06910E69"/>
    <w:multiLevelType w:val="multilevel"/>
    <w:tmpl w:val="F9C48B8E"/>
    <w:lvl w:ilvl="0">
      <w:start w:val="2"/>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7">
    <w:nsid w:val="07A03E84"/>
    <w:multiLevelType w:val="multilevel"/>
    <w:tmpl w:val="93C8CA10"/>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09B05F23"/>
    <w:multiLevelType w:val="multilevel"/>
    <w:tmpl w:val="EE364358"/>
    <w:lvl w:ilvl="0">
      <w:start w:val="4"/>
      <w:numFmt w:val="decimal"/>
      <w:lvlText w:val="%1."/>
      <w:lvlJc w:val="left"/>
      <w:pPr>
        <w:ind w:left="36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440"/>
        </w:tabs>
        <w:ind w:left="1440" w:hanging="720"/>
      </w:pPr>
    </w:lvl>
    <w:lvl w:ilvl="3">
      <w:start w:val="1"/>
      <w:numFmt w:val="decimal"/>
      <w:lvlText w:val="%1.%2.%3.%4."/>
      <w:lvlJc w:val="left"/>
      <w:pPr>
        <w:ind w:left="1800" w:hanging="720"/>
      </w:pPr>
    </w:lvl>
    <w:lvl w:ilvl="4">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9">
    <w:nsid w:val="09D30854"/>
    <w:multiLevelType w:val="hybridMultilevel"/>
    <w:tmpl w:val="7D4AED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EAD2591"/>
    <w:multiLevelType w:val="hybridMultilevel"/>
    <w:tmpl w:val="F7923A6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0F3F1375"/>
    <w:multiLevelType w:val="hybridMultilevel"/>
    <w:tmpl w:val="3C4A6B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0F9C135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10B701D0"/>
    <w:multiLevelType w:val="hybridMultilevel"/>
    <w:tmpl w:val="88C8EA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0CF04F0"/>
    <w:multiLevelType w:val="multilevel"/>
    <w:tmpl w:val="50FE8C1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10F672D2"/>
    <w:multiLevelType w:val="hybridMultilevel"/>
    <w:tmpl w:val="FA16D9C4"/>
    <w:lvl w:ilvl="0" w:tplc="329634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12A220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1420359A"/>
    <w:multiLevelType w:val="multilevel"/>
    <w:tmpl w:val="6074C310"/>
    <w:lvl w:ilvl="0">
      <w:start w:val="10"/>
      <w:numFmt w:val="decimal"/>
      <w:lvlText w:val="%1"/>
      <w:lvlJc w:val="left"/>
      <w:pPr>
        <w:ind w:left="372" w:hanging="372"/>
      </w:pPr>
      <w:rPr>
        <w:rFonts w:hint="default"/>
      </w:rPr>
    </w:lvl>
    <w:lvl w:ilvl="1">
      <w:start w:val="1"/>
      <w:numFmt w:val="decimal"/>
      <w:lvlText w:val="%1.%2"/>
      <w:lvlJc w:val="left"/>
      <w:pPr>
        <w:ind w:left="732" w:hanging="372"/>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8">
    <w:nsid w:val="186E579E"/>
    <w:multiLevelType w:val="multilevel"/>
    <w:tmpl w:val="FCFC17AC"/>
    <w:lvl w:ilvl="0">
      <w:start w:val="2"/>
      <w:numFmt w:val="decimal"/>
      <w:lvlText w:val="%1"/>
      <w:lvlJc w:val="left"/>
      <w:pPr>
        <w:ind w:left="360" w:hanging="360"/>
      </w:pPr>
      <w:rPr>
        <w:rFonts w:hint="default"/>
      </w:rPr>
    </w:lvl>
    <w:lvl w:ilvl="1">
      <w:start w:val="7"/>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9">
    <w:nsid w:val="18C330A2"/>
    <w:multiLevelType w:val="multilevel"/>
    <w:tmpl w:val="B30C6528"/>
    <w:lvl w:ilvl="0">
      <w:start w:val="12"/>
      <w:numFmt w:val="decimal"/>
      <w:lvlText w:val="%1"/>
      <w:lvlJc w:val="left"/>
      <w:pPr>
        <w:ind w:left="384" w:hanging="384"/>
      </w:pPr>
      <w:rPr>
        <w:rFonts w:hint="default"/>
      </w:rPr>
    </w:lvl>
    <w:lvl w:ilvl="1">
      <w:start w:val="1"/>
      <w:numFmt w:val="decimal"/>
      <w:lvlText w:val="%1.%2"/>
      <w:lvlJc w:val="left"/>
      <w:pPr>
        <w:ind w:left="1118" w:hanging="384"/>
      </w:pPr>
      <w:rPr>
        <w:rFonts w:hint="default"/>
        <w:b/>
      </w:rPr>
    </w:lvl>
    <w:lvl w:ilvl="2">
      <w:start w:val="1"/>
      <w:numFmt w:val="decimal"/>
      <w:lvlText w:val="%1.%2.%3"/>
      <w:lvlJc w:val="left"/>
      <w:pPr>
        <w:ind w:left="2188" w:hanging="720"/>
      </w:pPr>
      <w:rPr>
        <w:rFonts w:hint="default"/>
      </w:rPr>
    </w:lvl>
    <w:lvl w:ilvl="3">
      <w:start w:val="1"/>
      <w:numFmt w:val="decimal"/>
      <w:lvlText w:val="%1.%2.%3.%4"/>
      <w:lvlJc w:val="left"/>
      <w:pPr>
        <w:ind w:left="2922" w:hanging="720"/>
      </w:pPr>
      <w:rPr>
        <w:rFonts w:hint="default"/>
      </w:rPr>
    </w:lvl>
    <w:lvl w:ilvl="4">
      <w:start w:val="1"/>
      <w:numFmt w:val="decimal"/>
      <w:lvlText w:val="%1.%2.%3.%4.%5"/>
      <w:lvlJc w:val="left"/>
      <w:pPr>
        <w:ind w:left="4016" w:hanging="1080"/>
      </w:pPr>
      <w:rPr>
        <w:rFonts w:hint="default"/>
      </w:rPr>
    </w:lvl>
    <w:lvl w:ilvl="5">
      <w:start w:val="1"/>
      <w:numFmt w:val="decimal"/>
      <w:lvlText w:val="%1.%2.%3.%4.%5.%6"/>
      <w:lvlJc w:val="left"/>
      <w:pPr>
        <w:ind w:left="4750" w:hanging="1080"/>
      </w:pPr>
      <w:rPr>
        <w:rFonts w:hint="default"/>
      </w:rPr>
    </w:lvl>
    <w:lvl w:ilvl="6">
      <w:start w:val="1"/>
      <w:numFmt w:val="decimal"/>
      <w:lvlText w:val="%1.%2.%3.%4.%5.%6.%7"/>
      <w:lvlJc w:val="left"/>
      <w:pPr>
        <w:ind w:left="5844" w:hanging="1440"/>
      </w:pPr>
      <w:rPr>
        <w:rFonts w:hint="default"/>
      </w:rPr>
    </w:lvl>
    <w:lvl w:ilvl="7">
      <w:start w:val="1"/>
      <w:numFmt w:val="decimal"/>
      <w:lvlText w:val="%1.%2.%3.%4.%5.%6.%7.%8"/>
      <w:lvlJc w:val="left"/>
      <w:pPr>
        <w:ind w:left="6578" w:hanging="1440"/>
      </w:pPr>
      <w:rPr>
        <w:rFonts w:hint="default"/>
      </w:rPr>
    </w:lvl>
    <w:lvl w:ilvl="8">
      <w:start w:val="1"/>
      <w:numFmt w:val="decimal"/>
      <w:lvlText w:val="%1.%2.%3.%4.%5.%6.%7.%8.%9"/>
      <w:lvlJc w:val="left"/>
      <w:pPr>
        <w:ind w:left="7672" w:hanging="1800"/>
      </w:pPr>
      <w:rPr>
        <w:rFonts w:hint="default"/>
      </w:rPr>
    </w:lvl>
  </w:abstractNum>
  <w:abstractNum w:abstractNumId="20">
    <w:nsid w:val="1A421D21"/>
    <w:multiLevelType w:val="hybridMultilevel"/>
    <w:tmpl w:val="4A7CF2F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nsid w:val="1A696ED9"/>
    <w:multiLevelType w:val="multilevel"/>
    <w:tmpl w:val="B97A3462"/>
    <w:lvl w:ilvl="0">
      <w:start w:val="2"/>
      <w:numFmt w:val="decimal"/>
      <w:lvlText w:val="%1."/>
      <w:lvlJc w:val="left"/>
      <w:pPr>
        <w:ind w:left="360" w:hanging="360"/>
      </w:pPr>
    </w:lvl>
    <w:lvl w:ilvl="1">
      <w:start w:val="1"/>
      <w:numFmt w:val="decimal"/>
      <w:lvlText w:val="%1.%2."/>
      <w:lvlJc w:val="left"/>
      <w:pPr>
        <w:ind w:left="720" w:hanging="360"/>
      </w:pPr>
    </w:lvl>
    <w:lvl w:ilvl="2">
      <w:start w:val="1"/>
      <w:numFmt w:val="bullet"/>
      <w:lvlText w:val=""/>
      <w:lvlJc w:val="left"/>
      <w:pPr>
        <w:ind w:left="1440" w:hanging="720"/>
      </w:pPr>
      <w:rPr>
        <w:rFonts w:ascii="Symbol" w:hAnsi="Symbol" w:hint="default"/>
      </w:r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2">
    <w:nsid w:val="1D4C1BFC"/>
    <w:multiLevelType w:val="multilevel"/>
    <w:tmpl w:val="77266670"/>
    <w:lvl w:ilvl="0">
      <w:start w:val="2"/>
      <w:numFmt w:val="decimal"/>
      <w:lvlText w:val="%1."/>
      <w:lvlJc w:val="left"/>
      <w:pPr>
        <w:ind w:left="360" w:hanging="360"/>
      </w:pPr>
    </w:lvl>
    <w:lvl w:ilvl="1">
      <w:start w:val="1"/>
      <w:numFmt w:val="decimal"/>
      <w:lvlText w:val="%1.%2."/>
      <w:lvlJc w:val="left"/>
      <w:pPr>
        <w:ind w:left="720" w:hanging="360"/>
      </w:pPr>
    </w:lvl>
    <w:lvl w:ilvl="2">
      <w:start w:val="1"/>
      <w:numFmt w:val="bullet"/>
      <w:lvlText w:val=""/>
      <w:lvlJc w:val="left"/>
      <w:pPr>
        <w:ind w:left="1440" w:hanging="720"/>
      </w:pPr>
      <w:rPr>
        <w:rFonts w:ascii="Symbol" w:hAnsi="Symbol" w:hint="default"/>
      </w:r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3">
    <w:nsid w:val="1DC53B60"/>
    <w:multiLevelType w:val="hybridMultilevel"/>
    <w:tmpl w:val="904EA500"/>
    <w:lvl w:ilvl="0" w:tplc="04090001">
      <w:start w:val="1"/>
      <w:numFmt w:val="bullet"/>
      <w:lvlText w:val=""/>
      <w:lvlJc w:val="left"/>
      <w:pPr>
        <w:ind w:left="694" w:hanging="360"/>
      </w:pPr>
      <w:rPr>
        <w:rFonts w:ascii="Symbol" w:hAnsi="Symbol" w:hint="default"/>
      </w:rPr>
    </w:lvl>
    <w:lvl w:ilvl="1" w:tplc="04090003">
      <w:start w:val="1"/>
      <w:numFmt w:val="bullet"/>
      <w:lvlText w:val="o"/>
      <w:lvlJc w:val="left"/>
      <w:pPr>
        <w:ind w:left="1414" w:hanging="360"/>
      </w:pPr>
      <w:rPr>
        <w:rFonts w:ascii="Courier New" w:hAnsi="Courier New" w:cs="Courier New" w:hint="default"/>
      </w:rPr>
    </w:lvl>
    <w:lvl w:ilvl="2" w:tplc="04090005">
      <w:start w:val="1"/>
      <w:numFmt w:val="bullet"/>
      <w:lvlText w:val=""/>
      <w:lvlJc w:val="left"/>
      <w:pPr>
        <w:ind w:left="2134" w:hanging="360"/>
      </w:pPr>
      <w:rPr>
        <w:rFonts w:ascii="Wingdings" w:hAnsi="Wingdings" w:hint="default"/>
      </w:rPr>
    </w:lvl>
    <w:lvl w:ilvl="3" w:tplc="04090001" w:tentative="1">
      <w:start w:val="1"/>
      <w:numFmt w:val="bullet"/>
      <w:lvlText w:val=""/>
      <w:lvlJc w:val="left"/>
      <w:pPr>
        <w:ind w:left="2854" w:hanging="360"/>
      </w:pPr>
      <w:rPr>
        <w:rFonts w:ascii="Symbol" w:hAnsi="Symbol" w:hint="default"/>
      </w:rPr>
    </w:lvl>
    <w:lvl w:ilvl="4" w:tplc="04090003" w:tentative="1">
      <w:start w:val="1"/>
      <w:numFmt w:val="bullet"/>
      <w:lvlText w:val="o"/>
      <w:lvlJc w:val="left"/>
      <w:pPr>
        <w:ind w:left="3574" w:hanging="360"/>
      </w:pPr>
      <w:rPr>
        <w:rFonts w:ascii="Courier New" w:hAnsi="Courier New" w:cs="Courier New" w:hint="default"/>
      </w:rPr>
    </w:lvl>
    <w:lvl w:ilvl="5" w:tplc="04090005" w:tentative="1">
      <w:start w:val="1"/>
      <w:numFmt w:val="bullet"/>
      <w:lvlText w:val=""/>
      <w:lvlJc w:val="left"/>
      <w:pPr>
        <w:ind w:left="4294" w:hanging="360"/>
      </w:pPr>
      <w:rPr>
        <w:rFonts w:ascii="Wingdings" w:hAnsi="Wingdings" w:hint="default"/>
      </w:rPr>
    </w:lvl>
    <w:lvl w:ilvl="6" w:tplc="04090001" w:tentative="1">
      <w:start w:val="1"/>
      <w:numFmt w:val="bullet"/>
      <w:lvlText w:val=""/>
      <w:lvlJc w:val="left"/>
      <w:pPr>
        <w:ind w:left="5014" w:hanging="360"/>
      </w:pPr>
      <w:rPr>
        <w:rFonts w:ascii="Symbol" w:hAnsi="Symbol" w:hint="default"/>
      </w:rPr>
    </w:lvl>
    <w:lvl w:ilvl="7" w:tplc="04090003" w:tentative="1">
      <w:start w:val="1"/>
      <w:numFmt w:val="bullet"/>
      <w:lvlText w:val="o"/>
      <w:lvlJc w:val="left"/>
      <w:pPr>
        <w:ind w:left="5734" w:hanging="360"/>
      </w:pPr>
      <w:rPr>
        <w:rFonts w:ascii="Courier New" w:hAnsi="Courier New" w:cs="Courier New" w:hint="default"/>
      </w:rPr>
    </w:lvl>
    <w:lvl w:ilvl="8" w:tplc="04090005" w:tentative="1">
      <w:start w:val="1"/>
      <w:numFmt w:val="bullet"/>
      <w:lvlText w:val=""/>
      <w:lvlJc w:val="left"/>
      <w:pPr>
        <w:ind w:left="6454" w:hanging="360"/>
      </w:pPr>
      <w:rPr>
        <w:rFonts w:ascii="Wingdings" w:hAnsi="Wingdings" w:hint="default"/>
      </w:rPr>
    </w:lvl>
  </w:abstractNum>
  <w:abstractNum w:abstractNumId="24">
    <w:nsid w:val="1E3050A1"/>
    <w:multiLevelType w:val="hybridMultilevel"/>
    <w:tmpl w:val="CB840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0406DFD"/>
    <w:multiLevelType w:val="hybridMultilevel"/>
    <w:tmpl w:val="B71ACF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21C00712"/>
    <w:multiLevelType w:val="multilevel"/>
    <w:tmpl w:val="E500CB54"/>
    <w:lvl w:ilvl="0">
      <w:start w:val="14"/>
      <w:numFmt w:val="decimal"/>
      <w:lvlText w:val="%1"/>
      <w:lvlJc w:val="left"/>
      <w:pPr>
        <w:ind w:left="384" w:hanging="384"/>
      </w:pPr>
      <w:rPr>
        <w:rFonts w:hint="default"/>
      </w:rPr>
    </w:lvl>
    <w:lvl w:ilvl="1">
      <w:start w:val="1"/>
      <w:numFmt w:val="decimal"/>
      <w:lvlText w:val="%1.%2"/>
      <w:lvlJc w:val="left"/>
      <w:pPr>
        <w:ind w:left="1502" w:hanging="384"/>
      </w:pPr>
      <w:rPr>
        <w:rFonts w:hint="default"/>
      </w:rPr>
    </w:lvl>
    <w:lvl w:ilvl="2">
      <w:start w:val="1"/>
      <w:numFmt w:val="bullet"/>
      <w:lvlText w:val=""/>
      <w:lvlJc w:val="left"/>
      <w:pPr>
        <w:ind w:left="2956" w:hanging="720"/>
      </w:pPr>
      <w:rPr>
        <w:rFonts w:ascii="Symbol" w:hAnsi="Symbol" w:hint="default"/>
      </w:rPr>
    </w:lvl>
    <w:lvl w:ilvl="3">
      <w:start w:val="1"/>
      <w:numFmt w:val="decimal"/>
      <w:lvlText w:val="%1.%2.%3.%4"/>
      <w:lvlJc w:val="left"/>
      <w:pPr>
        <w:ind w:left="4074" w:hanging="720"/>
      </w:pPr>
      <w:rPr>
        <w:rFonts w:hint="default"/>
      </w:rPr>
    </w:lvl>
    <w:lvl w:ilvl="4">
      <w:start w:val="1"/>
      <w:numFmt w:val="decimal"/>
      <w:lvlText w:val="%1.%2.%3.%4.%5"/>
      <w:lvlJc w:val="left"/>
      <w:pPr>
        <w:ind w:left="5552" w:hanging="1080"/>
      </w:pPr>
      <w:rPr>
        <w:rFonts w:hint="default"/>
      </w:rPr>
    </w:lvl>
    <w:lvl w:ilvl="5">
      <w:start w:val="1"/>
      <w:numFmt w:val="decimal"/>
      <w:lvlText w:val="%1.%2.%3.%4.%5.%6"/>
      <w:lvlJc w:val="left"/>
      <w:pPr>
        <w:ind w:left="6670" w:hanging="1080"/>
      </w:pPr>
      <w:rPr>
        <w:rFonts w:hint="default"/>
      </w:rPr>
    </w:lvl>
    <w:lvl w:ilvl="6">
      <w:start w:val="1"/>
      <w:numFmt w:val="decimal"/>
      <w:lvlText w:val="%1.%2.%3.%4.%5.%6.%7"/>
      <w:lvlJc w:val="left"/>
      <w:pPr>
        <w:ind w:left="7788" w:hanging="1080"/>
      </w:pPr>
      <w:rPr>
        <w:rFonts w:hint="default"/>
      </w:rPr>
    </w:lvl>
    <w:lvl w:ilvl="7">
      <w:start w:val="1"/>
      <w:numFmt w:val="decimal"/>
      <w:lvlText w:val="%1.%2.%3.%4.%5.%6.%7.%8"/>
      <w:lvlJc w:val="left"/>
      <w:pPr>
        <w:ind w:left="9266" w:hanging="1440"/>
      </w:pPr>
      <w:rPr>
        <w:rFonts w:hint="default"/>
      </w:rPr>
    </w:lvl>
    <w:lvl w:ilvl="8">
      <w:start w:val="1"/>
      <w:numFmt w:val="decimal"/>
      <w:lvlText w:val="%1.%2.%3.%4.%5.%6.%7.%8.%9"/>
      <w:lvlJc w:val="left"/>
      <w:pPr>
        <w:ind w:left="10384" w:hanging="1440"/>
      </w:pPr>
      <w:rPr>
        <w:rFonts w:hint="default"/>
      </w:rPr>
    </w:lvl>
  </w:abstractNum>
  <w:abstractNum w:abstractNumId="27">
    <w:nsid w:val="24F15A11"/>
    <w:multiLevelType w:val="multilevel"/>
    <w:tmpl w:val="01F445C6"/>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8">
    <w:nsid w:val="25404625"/>
    <w:multiLevelType w:val="hybridMultilevel"/>
    <w:tmpl w:val="E8F81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5F726E8"/>
    <w:multiLevelType w:val="hybridMultilevel"/>
    <w:tmpl w:val="E41CB678"/>
    <w:lvl w:ilvl="0" w:tplc="FD4CCF78">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0">
    <w:nsid w:val="26803532"/>
    <w:multiLevelType w:val="multilevel"/>
    <w:tmpl w:val="0486D0A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1">
    <w:nsid w:val="271160AA"/>
    <w:multiLevelType w:val="hybridMultilevel"/>
    <w:tmpl w:val="59EAD764"/>
    <w:lvl w:ilvl="0" w:tplc="F9CA3E92">
      <w:start w:val="1"/>
      <w:numFmt w:val="bullet"/>
      <w:lvlText w:val=""/>
      <w:lvlJc w:val="left"/>
      <w:pPr>
        <w:tabs>
          <w:tab w:val="num" w:pos="360"/>
        </w:tabs>
        <w:ind w:left="0" w:firstLine="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2713487A"/>
    <w:multiLevelType w:val="hybridMultilevel"/>
    <w:tmpl w:val="69CE6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98A5575"/>
    <w:multiLevelType w:val="multilevel"/>
    <w:tmpl w:val="6074C310"/>
    <w:lvl w:ilvl="0">
      <w:start w:val="10"/>
      <w:numFmt w:val="decimal"/>
      <w:lvlText w:val="%1"/>
      <w:lvlJc w:val="left"/>
      <w:pPr>
        <w:ind w:left="372" w:hanging="372"/>
      </w:pPr>
      <w:rPr>
        <w:rFonts w:hint="default"/>
      </w:rPr>
    </w:lvl>
    <w:lvl w:ilvl="1">
      <w:start w:val="1"/>
      <w:numFmt w:val="decimal"/>
      <w:lvlText w:val="%1.%2"/>
      <w:lvlJc w:val="left"/>
      <w:pPr>
        <w:ind w:left="732" w:hanging="372"/>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4">
    <w:nsid w:val="2BCD0212"/>
    <w:multiLevelType w:val="multilevel"/>
    <w:tmpl w:val="1310D48A"/>
    <w:lvl w:ilvl="0">
      <w:start w:val="2"/>
      <w:numFmt w:val="decimal"/>
      <w:lvlText w:val="%1."/>
      <w:lvlJc w:val="left"/>
      <w:pPr>
        <w:ind w:left="360" w:hanging="360"/>
      </w:pPr>
    </w:lvl>
    <w:lvl w:ilvl="1">
      <w:start w:val="1"/>
      <w:numFmt w:val="decimal"/>
      <w:lvlText w:val="%1.%2."/>
      <w:lvlJc w:val="left"/>
      <w:pPr>
        <w:ind w:left="720" w:hanging="360"/>
      </w:pPr>
    </w:lvl>
    <w:lvl w:ilvl="2">
      <w:start w:val="1"/>
      <w:numFmt w:val="bullet"/>
      <w:lvlText w:val=""/>
      <w:lvlJc w:val="left"/>
      <w:pPr>
        <w:ind w:left="1440" w:hanging="720"/>
      </w:pPr>
      <w:rPr>
        <w:rFonts w:ascii="Symbol" w:hAnsi="Symbol" w:hint="default"/>
      </w:r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5">
    <w:nsid w:val="2CFD2EB9"/>
    <w:multiLevelType w:val="multilevel"/>
    <w:tmpl w:val="A3849E3E"/>
    <w:lvl w:ilvl="0">
      <w:start w:val="2"/>
      <w:numFmt w:val="decimal"/>
      <w:lvlText w:val="%1."/>
      <w:lvlJc w:val="left"/>
      <w:pPr>
        <w:ind w:left="360" w:hanging="360"/>
      </w:pPr>
    </w:lvl>
    <w:lvl w:ilvl="1">
      <w:start w:val="1"/>
      <w:numFmt w:val="decimal"/>
      <w:lvlText w:val="%1.%2."/>
      <w:lvlJc w:val="left"/>
      <w:pPr>
        <w:ind w:left="720" w:hanging="360"/>
      </w:pPr>
    </w:lvl>
    <w:lvl w:ilvl="2">
      <w:start w:val="1"/>
      <w:numFmt w:val="bullet"/>
      <w:lvlText w:val=""/>
      <w:lvlJc w:val="left"/>
      <w:pPr>
        <w:ind w:left="1440" w:hanging="720"/>
      </w:pPr>
      <w:rPr>
        <w:rFonts w:ascii="Symbol" w:hAnsi="Symbol" w:hint="default"/>
      </w:rPr>
    </w:lvl>
    <w:lvl w:ilvl="3">
      <w:start w:val="1"/>
      <w:numFmt w:val="bullet"/>
      <w:lvlText w:val=""/>
      <w:lvlJc w:val="left"/>
      <w:pPr>
        <w:ind w:left="1800" w:hanging="720"/>
      </w:pPr>
      <w:rPr>
        <w:rFonts w:ascii="Symbol" w:hAnsi="Symbol" w:hint="default"/>
      </w:r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6">
    <w:nsid w:val="2D513A81"/>
    <w:multiLevelType w:val="hybridMultilevel"/>
    <w:tmpl w:val="491C4B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D777120"/>
    <w:multiLevelType w:val="multilevel"/>
    <w:tmpl w:val="3C8C56A6"/>
    <w:lvl w:ilvl="0">
      <w:start w:val="1"/>
      <w:numFmt w:val="decimal"/>
      <w:lvlText w:val="%1"/>
      <w:lvlJc w:val="left"/>
      <w:pPr>
        <w:ind w:left="1152" w:hanging="1152"/>
      </w:pPr>
      <w:rPr>
        <w:rFonts w:asciiTheme="minorHAnsi" w:hAnsiTheme="minorHAnsi" w:cstheme="minorHAnsi" w:hint="default"/>
        <w:b/>
      </w:rPr>
    </w:lvl>
    <w:lvl w:ilvl="1">
      <w:start w:val="2"/>
      <w:numFmt w:val="decimal"/>
      <w:lvlText w:val="%1.%2"/>
      <w:lvlJc w:val="left"/>
      <w:pPr>
        <w:ind w:left="1944" w:hanging="1152"/>
      </w:pPr>
      <w:rPr>
        <w:rFonts w:asciiTheme="minorHAnsi" w:hAnsiTheme="minorHAnsi" w:cstheme="minorHAnsi" w:hint="default"/>
        <w:b/>
      </w:rPr>
    </w:lvl>
    <w:lvl w:ilvl="2">
      <w:start w:val="1"/>
      <w:numFmt w:val="decimal"/>
      <w:lvlText w:val="%1.%2.%3"/>
      <w:lvlJc w:val="left"/>
      <w:pPr>
        <w:ind w:left="3096" w:hanging="1512"/>
      </w:pPr>
      <w:rPr>
        <w:rFonts w:asciiTheme="minorHAnsi" w:hAnsiTheme="minorHAnsi" w:cstheme="minorHAnsi" w:hint="default"/>
        <w:b/>
      </w:rPr>
    </w:lvl>
    <w:lvl w:ilvl="3">
      <w:start w:val="1"/>
      <w:numFmt w:val="decimal"/>
      <w:lvlText w:val="%1.%2.%3.%4"/>
      <w:lvlJc w:val="left"/>
      <w:pPr>
        <w:ind w:left="3888" w:hanging="1512"/>
      </w:pPr>
      <w:rPr>
        <w:rFonts w:asciiTheme="minorHAnsi" w:hAnsiTheme="minorHAnsi" w:cstheme="minorHAnsi" w:hint="default"/>
        <w:b/>
      </w:rPr>
    </w:lvl>
    <w:lvl w:ilvl="4">
      <w:start w:val="1"/>
      <w:numFmt w:val="decimal"/>
      <w:lvlText w:val="%1.%2.%3.%4.%5"/>
      <w:lvlJc w:val="left"/>
      <w:pPr>
        <w:ind w:left="5040" w:hanging="1872"/>
      </w:pPr>
      <w:rPr>
        <w:rFonts w:asciiTheme="minorHAnsi" w:hAnsiTheme="minorHAnsi" w:cstheme="minorHAnsi" w:hint="default"/>
        <w:b/>
      </w:rPr>
    </w:lvl>
    <w:lvl w:ilvl="5">
      <w:start w:val="1"/>
      <w:numFmt w:val="decimal"/>
      <w:lvlText w:val="%1.%2.%3.%4.%5.%6"/>
      <w:lvlJc w:val="left"/>
      <w:pPr>
        <w:ind w:left="5832" w:hanging="1872"/>
      </w:pPr>
      <w:rPr>
        <w:rFonts w:asciiTheme="minorHAnsi" w:hAnsiTheme="minorHAnsi" w:cstheme="minorHAnsi" w:hint="default"/>
        <w:b/>
      </w:rPr>
    </w:lvl>
    <w:lvl w:ilvl="6">
      <w:start w:val="1"/>
      <w:numFmt w:val="decimal"/>
      <w:lvlText w:val="%1.%2.%3.%4.%5.%6.%7"/>
      <w:lvlJc w:val="left"/>
      <w:pPr>
        <w:ind w:left="6984" w:hanging="2232"/>
      </w:pPr>
      <w:rPr>
        <w:rFonts w:asciiTheme="minorHAnsi" w:hAnsiTheme="minorHAnsi" w:cstheme="minorHAnsi" w:hint="default"/>
        <w:b/>
      </w:rPr>
    </w:lvl>
    <w:lvl w:ilvl="7">
      <w:start w:val="1"/>
      <w:numFmt w:val="decimal"/>
      <w:lvlText w:val="%1.%2.%3.%4.%5.%6.%7.%8"/>
      <w:lvlJc w:val="left"/>
      <w:pPr>
        <w:ind w:left="7776" w:hanging="2232"/>
      </w:pPr>
      <w:rPr>
        <w:rFonts w:asciiTheme="minorHAnsi" w:hAnsiTheme="minorHAnsi" w:cstheme="minorHAnsi" w:hint="default"/>
        <w:b/>
      </w:rPr>
    </w:lvl>
    <w:lvl w:ilvl="8">
      <w:start w:val="1"/>
      <w:numFmt w:val="decimal"/>
      <w:lvlText w:val="%1.%2.%3.%4.%5.%6.%7.%8.%9"/>
      <w:lvlJc w:val="left"/>
      <w:pPr>
        <w:ind w:left="8928" w:hanging="2592"/>
      </w:pPr>
      <w:rPr>
        <w:rFonts w:asciiTheme="minorHAnsi" w:hAnsiTheme="minorHAnsi" w:cstheme="minorHAnsi" w:hint="default"/>
        <w:b/>
      </w:rPr>
    </w:lvl>
  </w:abstractNum>
  <w:abstractNum w:abstractNumId="38">
    <w:nsid w:val="2EBB6AE3"/>
    <w:multiLevelType w:val="multilevel"/>
    <w:tmpl w:val="A3849E3E"/>
    <w:lvl w:ilvl="0">
      <w:start w:val="2"/>
      <w:numFmt w:val="decimal"/>
      <w:lvlText w:val="%1."/>
      <w:lvlJc w:val="left"/>
      <w:pPr>
        <w:ind w:left="360" w:hanging="360"/>
      </w:pPr>
    </w:lvl>
    <w:lvl w:ilvl="1">
      <w:start w:val="1"/>
      <w:numFmt w:val="decimal"/>
      <w:lvlText w:val="%1.%2."/>
      <w:lvlJc w:val="left"/>
      <w:pPr>
        <w:ind w:left="720" w:hanging="360"/>
      </w:pPr>
    </w:lvl>
    <w:lvl w:ilvl="2">
      <w:start w:val="1"/>
      <w:numFmt w:val="bullet"/>
      <w:lvlText w:val=""/>
      <w:lvlJc w:val="left"/>
      <w:pPr>
        <w:ind w:left="1440" w:hanging="720"/>
      </w:pPr>
      <w:rPr>
        <w:rFonts w:ascii="Symbol" w:hAnsi="Symbol" w:hint="default"/>
      </w:rPr>
    </w:lvl>
    <w:lvl w:ilvl="3">
      <w:start w:val="1"/>
      <w:numFmt w:val="bullet"/>
      <w:lvlText w:val=""/>
      <w:lvlJc w:val="left"/>
      <w:pPr>
        <w:ind w:left="1800" w:hanging="720"/>
      </w:pPr>
      <w:rPr>
        <w:rFonts w:ascii="Symbol" w:hAnsi="Symbol" w:hint="default"/>
      </w:r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9">
    <w:nsid w:val="356232ED"/>
    <w:multiLevelType w:val="hybridMultilevel"/>
    <w:tmpl w:val="AD02B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5F83BDF"/>
    <w:multiLevelType w:val="multilevel"/>
    <w:tmpl w:val="93C8CA10"/>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36132E68"/>
    <w:multiLevelType w:val="multilevel"/>
    <w:tmpl w:val="10701880"/>
    <w:lvl w:ilvl="0">
      <w:start w:val="11"/>
      <w:numFmt w:val="decimal"/>
      <w:lvlText w:val="%1"/>
      <w:lvlJc w:val="left"/>
      <w:pPr>
        <w:ind w:left="384" w:hanging="384"/>
      </w:pPr>
      <w:rPr>
        <w:rFonts w:hint="default"/>
      </w:rPr>
    </w:lvl>
    <w:lvl w:ilvl="1">
      <w:start w:val="2"/>
      <w:numFmt w:val="decimal"/>
      <w:lvlText w:val="%1.%2"/>
      <w:lvlJc w:val="left"/>
      <w:pPr>
        <w:ind w:left="1176" w:hanging="384"/>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42">
    <w:nsid w:val="3653429D"/>
    <w:multiLevelType w:val="multilevel"/>
    <w:tmpl w:val="9F5C3126"/>
    <w:lvl w:ilvl="0">
      <w:start w:val="2"/>
      <w:numFmt w:val="decimal"/>
      <w:lvlText w:val="%1."/>
      <w:lvlJc w:val="left"/>
      <w:pPr>
        <w:ind w:left="360" w:hanging="360"/>
      </w:pPr>
    </w:lvl>
    <w:lvl w:ilvl="1">
      <w:start w:val="1"/>
      <w:numFmt w:val="decimal"/>
      <w:lvlText w:val="%1.%2."/>
      <w:lvlJc w:val="left"/>
      <w:pPr>
        <w:ind w:left="720" w:hanging="360"/>
      </w:pPr>
    </w:lvl>
    <w:lvl w:ilvl="2">
      <w:start w:val="1"/>
      <w:numFmt w:val="bullet"/>
      <w:lvlText w:val=""/>
      <w:lvlJc w:val="left"/>
      <w:pPr>
        <w:ind w:left="1440" w:hanging="720"/>
      </w:pPr>
      <w:rPr>
        <w:rFonts w:ascii="Symbol" w:hAnsi="Symbol" w:hint="default"/>
      </w:rPr>
    </w:lvl>
    <w:lvl w:ilvl="3">
      <w:start w:val="1"/>
      <w:numFmt w:val="bullet"/>
      <w:lvlText w:val="o"/>
      <w:lvlJc w:val="left"/>
      <w:pPr>
        <w:ind w:left="1800" w:hanging="720"/>
      </w:pPr>
      <w:rPr>
        <w:rFonts w:ascii="Courier New" w:hAnsi="Courier New" w:cs="Courier New" w:hint="default"/>
      </w:r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43">
    <w:nsid w:val="385E29D6"/>
    <w:multiLevelType w:val="multilevel"/>
    <w:tmpl w:val="D8523C20"/>
    <w:lvl w:ilvl="0">
      <w:start w:val="13"/>
      <w:numFmt w:val="decimal"/>
      <w:lvlText w:val="%1"/>
      <w:lvlJc w:val="left"/>
      <w:pPr>
        <w:ind w:left="384" w:hanging="384"/>
      </w:pPr>
      <w:rPr>
        <w:rFonts w:hint="default"/>
      </w:rPr>
    </w:lvl>
    <w:lvl w:ilvl="1">
      <w:start w:val="1"/>
      <w:numFmt w:val="decimal"/>
      <w:lvlText w:val="%1.%2"/>
      <w:lvlJc w:val="left"/>
      <w:pPr>
        <w:ind w:left="1118" w:hanging="384"/>
      </w:pPr>
      <w:rPr>
        <w:rFonts w:hint="default"/>
      </w:rPr>
    </w:lvl>
    <w:lvl w:ilvl="2">
      <w:start w:val="1"/>
      <w:numFmt w:val="decimal"/>
      <w:lvlText w:val="%1.%2.%3"/>
      <w:lvlJc w:val="left"/>
      <w:pPr>
        <w:ind w:left="2188" w:hanging="720"/>
      </w:pPr>
      <w:rPr>
        <w:rFonts w:hint="default"/>
      </w:rPr>
    </w:lvl>
    <w:lvl w:ilvl="3">
      <w:start w:val="1"/>
      <w:numFmt w:val="decimal"/>
      <w:lvlText w:val="%1.%2.%3.%4"/>
      <w:lvlJc w:val="left"/>
      <w:pPr>
        <w:ind w:left="2922" w:hanging="720"/>
      </w:pPr>
      <w:rPr>
        <w:rFonts w:hint="default"/>
      </w:rPr>
    </w:lvl>
    <w:lvl w:ilvl="4">
      <w:start w:val="1"/>
      <w:numFmt w:val="decimal"/>
      <w:lvlText w:val="%1.%2.%3.%4.%5"/>
      <w:lvlJc w:val="left"/>
      <w:pPr>
        <w:ind w:left="4016" w:hanging="1080"/>
      </w:pPr>
      <w:rPr>
        <w:rFonts w:hint="default"/>
      </w:rPr>
    </w:lvl>
    <w:lvl w:ilvl="5">
      <w:start w:val="1"/>
      <w:numFmt w:val="decimal"/>
      <w:lvlText w:val="%1.%2.%3.%4.%5.%6"/>
      <w:lvlJc w:val="left"/>
      <w:pPr>
        <w:ind w:left="4750" w:hanging="1080"/>
      </w:pPr>
      <w:rPr>
        <w:rFonts w:hint="default"/>
      </w:rPr>
    </w:lvl>
    <w:lvl w:ilvl="6">
      <w:start w:val="1"/>
      <w:numFmt w:val="decimal"/>
      <w:lvlText w:val="%1.%2.%3.%4.%5.%6.%7"/>
      <w:lvlJc w:val="left"/>
      <w:pPr>
        <w:ind w:left="5844" w:hanging="1440"/>
      </w:pPr>
      <w:rPr>
        <w:rFonts w:hint="default"/>
      </w:rPr>
    </w:lvl>
    <w:lvl w:ilvl="7">
      <w:start w:val="1"/>
      <w:numFmt w:val="decimal"/>
      <w:lvlText w:val="%1.%2.%3.%4.%5.%6.%7.%8"/>
      <w:lvlJc w:val="left"/>
      <w:pPr>
        <w:ind w:left="6578" w:hanging="1440"/>
      </w:pPr>
      <w:rPr>
        <w:rFonts w:hint="default"/>
      </w:rPr>
    </w:lvl>
    <w:lvl w:ilvl="8">
      <w:start w:val="1"/>
      <w:numFmt w:val="decimal"/>
      <w:lvlText w:val="%1.%2.%3.%4.%5.%6.%7.%8.%9"/>
      <w:lvlJc w:val="left"/>
      <w:pPr>
        <w:ind w:left="7672" w:hanging="1800"/>
      </w:pPr>
      <w:rPr>
        <w:rFonts w:hint="default"/>
      </w:rPr>
    </w:lvl>
  </w:abstractNum>
  <w:abstractNum w:abstractNumId="44">
    <w:nsid w:val="392626FA"/>
    <w:multiLevelType w:val="hybridMultilevel"/>
    <w:tmpl w:val="0AB074E6"/>
    <w:lvl w:ilvl="0" w:tplc="04090001">
      <w:start w:val="1"/>
      <w:numFmt w:val="bullet"/>
      <w:lvlText w:val=""/>
      <w:lvlJc w:val="left"/>
      <w:pPr>
        <w:tabs>
          <w:tab w:val="num" w:pos="1080"/>
        </w:tabs>
        <w:ind w:left="1080" w:hanging="360"/>
      </w:pPr>
      <w:rPr>
        <w:rFonts w:ascii="Symbol" w:hAnsi="Symbol" w:hint="default"/>
      </w:rPr>
    </w:lvl>
    <w:lvl w:ilvl="1" w:tplc="04090019">
      <w:start w:val="1"/>
      <w:numFmt w:val="decimal"/>
      <w:lvlText w:val="%2."/>
      <w:lvlJc w:val="left"/>
      <w:pPr>
        <w:tabs>
          <w:tab w:val="num" w:pos="1800"/>
        </w:tabs>
        <w:ind w:left="1800" w:hanging="360"/>
      </w:pPr>
    </w:lvl>
    <w:lvl w:ilvl="2" w:tplc="0409001B">
      <w:start w:val="1"/>
      <w:numFmt w:val="decimal"/>
      <w:lvlText w:val="%3."/>
      <w:lvlJc w:val="left"/>
      <w:pPr>
        <w:tabs>
          <w:tab w:val="num" w:pos="2520"/>
        </w:tabs>
        <w:ind w:left="2520" w:hanging="360"/>
      </w:pPr>
    </w:lvl>
    <w:lvl w:ilvl="3" w:tplc="0409000F">
      <w:start w:val="1"/>
      <w:numFmt w:val="decimal"/>
      <w:lvlText w:val="%4."/>
      <w:lvlJc w:val="left"/>
      <w:pPr>
        <w:tabs>
          <w:tab w:val="num" w:pos="3240"/>
        </w:tabs>
        <w:ind w:left="3240" w:hanging="360"/>
      </w:pPr>
    </w:lvl>
    <w:lvl w:ilvl="4" w:tplc="04090019">
      <w:start w:val="1"/>
      <w:numFmt w:val="decimal"/>
      <w:lvlText w:val="%5."/>
      <w:lvlJc w:val="left"/>
      <w:pPr>
        <w:tabs>
          <w:tab w:val="num" w:pos="3960"/>
        </w:tabs>
        <w:ind w:left="3960" w:hanging="360"/>
      </w:pPr>
    </w:lvl>
    <w:lvl w:ilvl="5" w:tplc="0409001B">
      <w:start w:val="1"/>
      <w:numFmt w:val="decimal"/>
      <w:lvlText w:val="%6."/>
      <w:lvlJc w:val="left"/>
      <w:pPr>
        <w:tabs>
          <w:tab w:val="num" w:pos="4680"/>
        </w:tabs>
        <w:ind w:left="4680" w:hanging="360"/>
      </w:pPr>
    </w:lvl>
    <w:lvl w:ilvl="6" w:tplc="0409000F">
      <w:start w:val="1"/>
      <w:numFmt w:val="decimal"/>
      <w:lvlText w:val="%7."/>
      <w:lvlJc w:val="left"/>
      <w:pPr>
        <w:tabs>
          <w:tab w:val="num" w:pos="5400"/>
        </w:tabs>
        <w:ind w:left="5400" w:hanging="360"/>
      </w:pPr>
    </w:lvl>
    <w:lvl w:ilvl="7" w:tplc="04090019">
      <w:start w:val="1"/>
      <w:numFmt w:val="decimal"/>
      <w:lvlText w:val="%8."/>
      <w:lvlJc w:val="left"/>
      <w:pPr>
        <w:tabs>
          <w:tab w:val="num" w:pos="6120"/>
        </w:tabs>
        <w:ind w:left="6120" w:hanging="360"/>
      </w:pPr>
    </w:lvl>
    <w:lvl w:ilvl="8" w:tplc="0409001B">
      <w:start w:val="1"/>
      <w:numFmt w:val="decimal"/>
      <w:lvlText w:val="%9."/>
      <w:lvlJc w:val="left"/>
      <w:pPr>
        <w:tabs>
          <w:tab w:val="num" w:pos="6840"/>
        </w:tabs>
        <w:ind w:left="6840" w:hanging="360"/>
      </w:pPr>
    </w:lvl>
  </w:abstractNum>
  <w:abstractNum w:abstractNumId="45">
    <w:nsid w:val="3AB14C6B"/>
    <w:multiLevelType w:val="multilevel"/>
    <w:tmpl w:val="6EF88774"/>
    <w:lvl w:ilvl="0">
      <w:start w:val="13"/>
      <w:numFmt w:val="decimal"/>
      <w:lvlText w:val="%1"/>
      <w:lvlJc w:val="left"/>
      <w:pPr>
        <w:ind w:left="384" w:hanging="384"/>
      </w:pPr>
      <w:rPr>
        <w:rFonts w:hint="default"/>
      </w:rPr>
    </w:lvl>
    <w:lvl w:ilvl="1">
      <w:start w:val="1"/>
      <w:numFmt w:val="decimal"/>
      <w:lvlText w:val="%1.%2"/>
      <w:lvlJc w:val="left"/>
      <w:pPr>
        <w:ind w:left="1118" w:hanging="384"/>
      </w:pPr>
      <w:rPr>
        <w:rFonts w:hint="default"/>
        <w:b/>
      </w:rPr>
    </w:lvl>
    <w:lvl w:ilvl="2">
      <w:start w:val="1"/>
      <w:numFmt w:val="decimal"/>
      <w:lvlText w:val="%1.%2.%3"/>
      <w:lvlJc w:val="left"/>
      <w:pPr>
        <w:ind w:left="2188" w:hanging="720"/>
      </w:pPr>
      <w:rPr>
        <w:rFonts w:hint="default"/>
      </w:rPr>
    </w:lvl>
    <w:lvl w:ilvl="3">
      <w:start w:val="1"/>
      <w:numFmt w:val="decimal"/>
      <w:lvlText w:val="%1.%2.%3.%4"/>
      <w:lvlJc w:val="left"/>
      <w:pPr>
        <w:ind w:left="2922" w:hanging="720"/>
      </w:pPr>
      <w:rPr>
        <w:rFonts w:hint="default"/>
      </w:rPr>
    </w:lvl>
    <w:lvl w:ilvl="4">
      <w:start w:val="1"/>
      <w:numFmt w:val="decimal"/>
      <w:lvlText w:val="%1.%2.%3.%4.%5"/>
      <w:lvlJc w:val="left"/>
      <w:pPr>
        <w:ind w:left="4016" w:hanging="1080"/>
      </w:pPr>
      <w:rPr>
        <w:rFonts w:hint="default"/>
      </w:rPr>
    </w:lvl>
    <w:lvl w:ilvl="5">
      <w:start w:val="1"/>
      <w:numFmt w:val="decimal"/>
      <w:lvlText w:val="%1.%2.%3.%4.%5.%6"/>
      <w:lvlJc w:val="left"/>
      <w:pPr>
        <w:ind w:left="4750" w:hanging="1080"/>
      </w:pPr>
      <w:rPr>
        <w:rFonts w:hint="default"/>
      </w:rPr>
    </w:lvl>
    <w:lvl w:ilvl="6">
      <w:start w:val="1"/>
      <w:numFmt w:val="decimal"/>
      <w:lvlText w:val="%1.%2.%3.%4.%5.%6.%7"/>
      <w:lvlJc w:val="left"/>
      <w:pPr>
        <w:ind w:left="5844" w:hanging="1440"/>
      </w:pPr>
      <w:rPr>
        <w:rFonts w:hint="default"/>
      </w:rPr>
    </w:lvl>
    <w:lvl w:ilvl="7">
      <w:start w:val="1"/>
      <w:numFmt w:val="decimal"/>
      <w:lvlText w:val="%1.%2.%3.%4.%5.%6.%7.%8"/>
      <w:lvlJc w:val="left"/>
      <w:pPr>
        <w:ind w:left="6578" w:hanging="1440"/>
      </w:pPr>
      <w:rPr>
        <w:rFonts w:hint="default"/>
      </w:rPr>
    </w:lvl>
    <w:lvl w:ilvl="8">
      <w:start w:val="1"/>
      <w:numFmt w:val="decimal"/>
      <w:lvlText w:val="%1.%2.%3.%4.%5.%6.%7.%8.%9"/>
      <w:lvlJc w:val="left"/>
      <w:pPr>
        <w:ind w:left="7672" w:hanging="1800"/>
      </w:pPr>
      <w:rPr>
        <w:rFonts w:hint="default"/>
      </w:rPr>
    </w:lvl>
  </w:abstractNum>
  <w:abstractNum w:abstractNumId="46">
    <w:nsid w:val="3BBF5A22"/>
    <w:multiLevelType w:val="hybridMultilevel"/>
    <w:tmpl w:val="F9A60994"/>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7">
    <w:nsid w:val="3DA10E6B"/>
    <w:multiLevelType w:val="multilevel"/>
    <w:tmpl w:val="77068C3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220"/>
        </w:tabs>
        <w:ind w:left="2220" w:hanging="42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8">
    <w:nsid w:val="3FB712F7"/>
    <w:multiLevelType w:val="hybridMultilevel"/>
    <w:tmpl w:val="5FB6606A"/>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1">
      <w:start w:val="1"/>
      <w:numFmt w:val="bullet"/>
      <w:lvlText w:val=""/>
      <w:lvlJc w:val="left"/>
      <w:pPr>
        <w:ind w:left="2700" w:hanging="360"/>
      </w:pPr>
      <w:rPr>
        <w:rFonts w:ascii="Symbol" w:hAnsi="Symbol"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9">
    <w:nsid w:val="42C7121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nsid w:val="433E5DD1"/>
    <w:multiLevelType w:val="hybridMultilevel"/>
    <w:tmpl w:val="D8B09884"/>
    <w:lvl w:ilvl="0" w:tplc="9CD88FE0">
      <w:start w:val="1"/>
      <w:numFmt w:val="decimal"/>
      <w:pStyle w:val="Heading20"/>
      <w:lvlText w:val="%1.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43C6365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nsid w:val="440544E9"/>
    <w:multiLevelType w:val="multilevel"/>
    <w:tmpl w:val="CCC67952"/>
    <w:lvl w:ilvl="0">
      <w:start w:val="2"/>
      <w:numFmt w:val="decimal"/>
      <w:lvlText w:val="%1."/>
      <w:lvlJc w:val="left"/>
      <w:pPr>
        <w:ind w:left="360" w:hanging="360"/>
      </w:pPr>
    </w:lvl>
    <w:lvl w:ilvl="1">
      <w:start w:val="1"/>
      <w:numFmt w:val="decimal"/>
      <w:lvlText w:val="%1.%2."/>
      <w:lvlJc w:val="left"/>
      <w:pPr>
        <w:ind w:left="720" w:hanging="360"/>
      </w:pPr>
    </w:lvl>
    <w:lvl w:ilvl="2">
      <w:start w:val="1"/>
      <w:numFmt w:val="bullet"/>
      <w:lvlText w:val=""/>
      <w:lvlJc w:val="left"/>
      <w:pPr>
        <w:ind w:left="1440" w:hanging="720"/>
      </w:pPr>
      <w:rPr>
        <w:rFonts w:ascii="Symbol" w:hAnsi="Symbol" w:hint="default"/>
      </w:rPr>
    </w:lvl>
    <w:lvl w:ilvl="3">
      <w:start w:val="1"/>
      <w:numFmt w:val="bullet"/>
      <w:lvlText w:val=""/>
      <w:lvlJc w:val="left"/>
      <w:pPr>
        <w:ind w:left="1800" w:hanging="720"/>
      </w:pPr>
      <w:rPr>
        <w:rFonts w:ascii="Symbol" w:hAnsi="Symbol" w:hint="default"/>
      </w:r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53">
    <w:nsid w:val="488859D5"/>
    <w:multiLevelType w:val="multilevel"/>
    <w:tmpl w:val="04FEFBF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4">
    <w:nsid w:val="4A212531"/>
    <w:multiLevelType w:val="multilevel"/>
    <w:tmpl w:val="D8523C20"/>
    <w:lvl w:ilvl="0">
      <w:start w:val="12"/>
      <w:numFmt w:val="decimal"/>
      <w:lvlText w:val="%1"/>
      <w:lvlJc w:val="left"/>
      <w:pPr>
        <w:ind w:left="384" w:hanging="384"/>
      </w:pPr>
      <w:rPr>
        <w:rFonts w:hint="default"/>
      </w:rPr>
    </w:lvl>
    <w:lvl w:ilvl="1">
      <w:start w:val="1"/>
      <w:numFmt w:val="decimal"/>
      <w:lvlText w:val="%1.%2"/>
      <w:lvlJc w:val="left"/>
      <w:pPr>
        <w:ind w:left="1118" w:hanging="384"/>
      </w:pPr>
      <w:rPr>
        <w:rFonts w:hint="default"/>
      </w:rPr>
    </w:lvl>
    <w:lvl w:ilvl="2">
      <w:start w:val="1"/>
      <w:numFmt w:val="decimal"/>
      <w:lvlText w:val="%1.%2.%3"/>
      <w:lvlJc w:val="left"/>
      <w:pPr>
        <w:ind w:left="2188" w:hanging="720"/>
      </w:pPr>
      <w:rPr>
        <w:rFonts w:hint="default"/>
      </w:rPr>
    </w:lvl>
    <w:lvl w:ilvl="3">
      <w:start w:val="1"/>
      <w:numFmt w:val="decimal"/>
      <w:lvlText w:val="%1.%2.%3.%4"/>
      <w:lvlJc w:val="left"/>
      <w:pPr>
        <w:ind w:left="2922" w:hanging="720"/>
      </w:pPr>
      <w:rPr>
        <w:rFonts w:hint="default"/>
      </w:rPr>
    </w:lvl>
    <w:lvl w:ilvl="4">
      <w:start w:val="1"/>
      <w:numFmt w:val="decimal"/>
      <w:lvlText w:val="%1.%2.%3.%4.%5"/>
      <w:lvlJc w:val="left"/>
      <w:pPr>
        <w:ind w:left="4016" w:hanging="1080"/>
      </w:pPr>
      <w:rPr>
        <w:rFonts w:hint="default"/>
      </w:rPr>
    </w:lvl>
    <w:lvl w:ilvl="5">
      <w:start w:val="1"/>
      <w:numFmt w:val="decimal"/>
      <w:lvlText w:val="%1.%2.%3.%4.%5.%6"/>
      <w:lvlJc w:val="left"/>
      <w:pPr>
        <w:ind w:left="4750" w:hanging="1080"/>
      </w:pPr>
      <w:rPr>
        <w:rFonts w:hint="default"/>
      </w:rPr>
    </w:lvl>
    <w:lvl w:ilvl="6">
      <w:start w:val="1"/>
      <w:numFmt w:val="decimal"/>
      <w:lvlText w:val="%1.%2.%3.%4.%5.%6.%7"/>
      <w:lvlJc w:val="left"/>
      <w:pPr>
        <w:ind w:left="5844" w:hanging="1440"/>
      </w:pPr>
      <w:rPr>
        <w:rFonts w:hint="default"/>
      </w:rPr>
    </w:lvl>
    <w:lvl w:ilvl="7">
      <w:start w:val="1"/>
      <w:numFmt w:val="decimal"/>
      <w:lvlText w:val="%1.%2.%3.%4.%5.%6.%7.%8"/>
      <w:lvlJc w:val="left"/>
      <w:pPr>
        <w:ind w:left="6578" w:hanging="1440"/>
      </w:pPr>
      <w:rPr>
        <w:rFonts w:hint="default"/>
      </w:rPr>
    </w:lvl>
    <w:lvl w:ilvl="8">
      <w:start w:val="1"/>
      <w:numFmt w:val="decimal"/>
      <w:lvlText w:val="%1.%2.%3.%4.%5.%6.%7.%8.%9"/>
      <w:lvlJc w:val="left"/>
      <w:pPr>
        <w:ind w:left="7672" w:hanging="1800"/>
      </w:pPr>
      <w:rPr>
        <w:rFonts w:hint="default"/>
      </w:rPr>
    </w:lvl>
  </w:abstractNum>
  <w:abstractNum w:abstractNumId="55">
    <w:nsid w:val="4ADE5B8A"/>
    <w:multiLevelType w:val="hybridMultilevel"/>
    <w:tmpl w:val="D60C256E"/>
    <w:lvl w:ilvl="0" w:tplc="CD68A3B2">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6">
    <w:nsid w:val="4B0D7403"/>
    <w:multiLevelType w:val="hybridMultilevel"/>
    <w:tmpl w:val="D8C2333E"/>
    <w:lvl w:ilvl="0" w:tplc="998C02B6">
      <w:start w:val="1"/>
      <w:numFmt w:val="none"/>
      <w:lvlText w:val="2.7"/>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7">
    <w:nsid w:val="4D6437EB"/>
    <w:multiLevelType w:val="multilevel"/>
    <w:tmpl w:val="77266670"/>
    <w:lvl w:ilvl="0">
      <w:start w:val="2"/>
      <w:numFmt w:val="decimal"/>
      <w:lvlText w:val="%1."/>
      <w:lvlJc w:val="left"/>
      <w:pPr>
        <w:ind w:left="360" w:hanging="360"/>
      </w:pPr>
    </w:lvl>
    <w:lvl w:ilvl="1">
      <w:start w:val="1"/>
      <w:numFmt w:val="decimal"/>
      <w:lvlText w:val="%1.%2."/>
      <w:lvlJc w:val="left"/>
      <w:pPr>
        <w:ind w:left="720" w:hanging="360"/>
      </w:pPr>
    </w:lvl>
    <w:lvl w:ilvl="2">
      <w:start w:val="1"/>
      <w:numFmt w:val="bullet"/>
      <w:lvlText w:val=""/>
      <w:lvlJc w:val="left"/>
      <w:pPr>
        <w:ind w:left="1440" w:hanging="720"/>
      </w:pPr>
      <w:rPr>
        <w:rFonts w:ascii="Symbol" w:hAnsi="Symbol" w:hint="default"/>
      </w:r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58">
    <w:nsid w:val="51BB2BE9"/>
    <w:multiLevelType w:val="hybridMultilevel"/>
    <w:tmpl w:val="6E90E4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nsid w:val="51E337E1"/>
    <w:multiLevelType w:val="multilevel"/>
    <w:tmpl w:val="CCC67952"/>
    <w:lvl w:ilvl="0">
      <w:start w:val="2"/>
      <w:numFmt w:val="decimal"/>
      <w:lvlText w:val="%1."/>
      <w:lvlJc w:val="left"/>
      <w:pPr>
        <w:ind w:left="360" w:hanging="360"/>
      </w:pPr>
    </w:lvl>
    <w:lvl w:ilvl="1">
      <w:start w:val="1"/>
      <w:numFmt w:val="decimal"/>
      <w:lvlText w:val="%1.%2."/>
      <w:lvlJc w:val="left"/>
      <w:pPr>
        <w:ind w:left="720" w:hanging="360"/>
      </w:pPr>
    </w:lvl>
    <w:lvl w:ilvl="2">
      <w:start w:val="1"/>
      <w:numFmt w:val="bullet"/>
      <w:lvlText w:val=""/>
      <w:lvlJc w:val="left"/>
      <w:pPr>
        <w:ind w:left="1440" w:hanging="720"/>
      </w:pPr>
      <w:rPr>
        <w:rFonts w:ascii="Symbol" w:hAnsi="Symbol" w:hint="default"/>
      </w:rPr>
    </w:lvl>
    <w:lvl w:ilvl="3">
      <w:start w:val="1"/>
      <w:numFmt w:val="bullet"/>
      <w:lvlText w:val=""/>
      <w:lvlJc w:val="left"/>
      <w:pPr>
        <w:ind w:left="1800" w:hanging="720"/>
      </w:pPr>
      <w:rPr>
        <w:rFonts w:ascii="Symbol" w:hAnsi="Symbol" w:hint="default"/>
      </w:r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60">
    <w:nsid w:val="520C61D1"/>
    <w:multiLevelType w:val="hybridMultilevel"/>
    <w:tmpl w:val="D7686CE2"/>
    <w:lvl w:ilvl="0" w:tplc="04090001">
      <w:start w:val="1"/>
      <w:numFmt w:val="bullet"/>
      <w:lvlText w:val=""/>
      <w:lvlJc w:val="left"/>
      <w:pPr>
        <w:ind w:left="694" w:hanging="360"/>
      </w:pPr>
      <w:rPr>
        <w:rFonts w:ascii="Symbol" w:hAnsi="Symbol" w:hint="default"/>
      </w:rPr>
    </w:lvl>
    <w:lvl w:ilvl="1" w:tplc="04090003">
      <w:start w:val="1"/>
      <w:numFmt w:val="bullet"/>
      <w:lvlText w:val="o"/>
      <w:lvlJc w:val="left"/>
      <w:pPr>
        <w:ind w:left="1414" w:hanging="360"/>
      </w:pPr>
      <w:rPr>
        <w:rFonts w:ascii="Courier New" w:hAnsi="Courier New" w:cs="Courier New" w:hint="default"/>
      </w:rPr>
    </w:lvl>
    <w:lvl w:ilvl="2" w:tplc="04090005" w:tentative="1">
      <w:start w:val="1"/>
      <w:numFmt w:val="bullet"/>
      <w:lvlText w:val=""/>
      <w:lvlJc w:val="left"/>
      <w:pPr>
        <w:ind w:left="2134" w:hanging="360"/>
      </w:pPr>
      <w:rPr>
        <w:rFonts w:ascii="Wingdings" w:hAnsi="Wingdings" w:hint="default"/>
      </w:rPr>
    </w:lvl>
    <w:lvl w:ilvl="3" w:tplc="04090001" w:tentative="1">
      <w:start w:val="1"/>
      <w:numFmt w:val="bullet"/>
      <w:lvlText w:val=""/>
      <w:lvlJc w:val="left"/>
      <w:pPr>
        <w:ind w:left="2854" w:hanging="360"/>
      </w:pPr>
      <w:rPr>
        <w:rFonts w:ascii="Symbol" w:hAnsi="Symbol" w:hint="default"/>
      </w:rPr>
    </w:lvl>
    <w:lvl w:ilvl="4" w:tplc="04090003" w:tentative="1">
      <w:start w:val="1"/>
      <w:numFmt w:val="bullet"/>
      <w:lvlText w:val="o"/>
      <w:lvlJc w:val="left"/>
      <w:pPr>
        <w:ind w:left="3574" w:hanging="360"/>
      </w:pPr>
      <w:rPr>
        <w:rFonts w:ascii="Courier New" w:hAnsi="Courier New" w:cs="Courier New" w:hint="default"/>
      </w:rPr>
    </w:lvl>
    <w:lvl w:ilvl="5" w:tplc="04090005" w:tentative="1">
      <w:start w:val="1"/>
      <w:numFmt w:val="bullet"/>
      <w:lvlText w:val=""/>
      <w:lvlJc w:val="left"/>
      <w:pPr>
        <w:ind w:left="4294" w:hanging="360"/>
      </w:pPr>
      <w:rPr>
        <w:rFonts w:ascii="Wingdings" w:hAnsi="Wingdings" w:hint="default"/>
      </w:rPr>
    </w:lvl>
    <w:lvl w:ilvl="6" w:tplc="04090001" w:tentative="1">
      <w:start w:val="1"/>
      <w:numFmt w:val="bullet"/>
      <w:lvlText w:val=""/>
      <w:lvlJc w:val="left"/>
      <w:pPr>
        <w:ind w:left="5014" w:hanging="360"/>
      </w:pPr>
      <w:rPr>
        <w:rFonts w:ascii="Symbol" w:hAnsi="Symbol" w:hint="default"/>
      </w:rPr>
    </w:lvl>
    <w:lvl w:ilvl="7" w:tplc="04090003" w:tentative="1">
      <w:start w:val="1"/>
      <w:numFmt w:val="bullet"/>
      <w:lvlText w:val="o"/>
      <w:lvlJc w:val="left"/>
      <w:pPr>
        <w:ind w:left="5734" w:hanging="360"/>
      </w:pPr>
      <w:rPr>
        <w:rFonts w:ascii="Courier New" w:hAnsi="Courier New" w:cs="Courier New" w:hint="default"/>
      </w:rPr>
    </w:lvl>
    <w:lvl w:ilvl="8" w:tplc="04090005" w:tentative="1">
      <w:start w:val="1"/>
      <w:numFmt w:val="bullet"/>
      <w:lvlText w:val=""/>
      <w:lvlJc w:val="left"/>
      <w:pPr>
        <w:ind w:left="6454" w:hanging="360"/>
      </w:pPr>
      <w:rPr>
        <w:rFonts w:ascii="Wingdings" w:hAnsi="Wingdings" w:hint="default"/>
      </w:rPr>
    </w:lvl>
  </w:abstractNum>
  <w:abstractNum w:abstractNumId="61">
    <w:nsid w:val="52292A57"/>
    <w:multiLevelType w:val="hybridMultilevel"/>
    <w:tmpl w:val="286ADADA"/>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2">
    <w:nsid w:val="52B836FF"/>
    <w:multiLevelType w:val="multilevel"/>
    <w:tmpl w:val="1388A1E2"/>
    <w:lvl w:ilvl="0">
      <w:start w:val="2"/>
      <w:numFmt w:val="decimal"/>
      <w:lvlText w:val="%1."/>
      <w:lvlJc w:val="left"/>
      <w:pPr>
        <w:ind w:left="360" w:hanging="360"/>
      </w:pPr>
    </w:lvl>
    <w:lvl w:ilvl="1">
      <w:start w:val="1"/>
      <w:numFmt w:val="decimal"/>
      <w:lvlText w:val="%1.%2."/>
      <w:lvlJc w:val="left"/>
      <w:pPr>
        <w:ind w:left="720" w:hanging="360"/>
      </w:pPr>
    </w:lvl>
    <w:lvl w:ilvl="2">
      <w:start w:val="1"/>
      <w:numFmt w:val="bullet"/>
      <w:lvlText w:val=""/>
      <w:lvlJc w:val="left"/>
      <w:pPr>
        <w:ind w:left="1440" w:hanging="720"/>
      </w:pPr>
      <w:rPr>
        <w:rFonts w:ascii="Symbol" w:hAnsi="Symbol" w:hint="default"/>
      </w:r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63">
    <w:nsid w:val="53A80B46"/>
    <w:multiLevelType w:val="hybridMultilevel"/>
    <w:tmpl w:val="5916F6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542268D7"/>
    <w:multiLevelType w:val="hybridMultilevel"/>
    <w:tmpl w:val="8E3288B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65">
    <w:nsid w:val="56497884"/>
    <w:multiLevelType w:val="multilevel"/>
    <w:tmpl w:val="77266670"/>
    <w:lvl w:ilvl="0">
      <w:start w:val="2"/>
      <w:numFmt w:val="decimal"/>
      <w:lvlText w:val="%1."/>
      <w:lvlJc w:val="left"/>
      <w:pPr>
        <w:ind w:left="360" w:hanging="360"/>
      </w:pPr>
    </w:lvl>
    <w:lvl w:ilvl="1">
      <w:start w:val="1"/>
      <w:numFmt w:val="decimal"/>
      <w:lvlText w:val="%1.%2."/>
      <w:lvlJc w:val="left"/>
      <w:pPr>
        <w:ind w:left="720" w:hanging="360"/>
      </w:pPr>
    </w:lvl>
    <w:lvl w:ilvl="2">
      <w:start w:val="1"/>
      <w:numFmt w:val="bullet"/>
      <w:lvlText w:val=""/>
      <w:lvlJc w:val="left"/>
      <w:pPr>
        <w:ind w:left="1440" w:hanging="720"/>
      </w:pPr>
      <w:rPr>
        <w:rFonts w:ascii="Symbol" w:hAnsi="Symbol" w:hint="default"/>
      </w:r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66">
    <w:nsid w:val="58FC7B63"/>
    <w:multiLevelType w:val="hybridMultilevel"/>
    <w:tmpl w:val="AAE82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59765580"/>
    <w:multiLevelType w:val="hybridMultilevel"/>
    <w:tmpl w:val="B2C2695C"/>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795C19FC">
      <w:start w:val="1"/>
      <w:numFmt w:val="bullet"/>
      <w:lvlText w:val=""/>
      <w:lvlJc w:val="left"/>
      <w:pPr>
        <w:tabs>
          <w:tab w:val="num" w:pos="2160"/>
        </w:tabs>
        <w:ind w:left="2160" w:hanging="360"/>
      </w:pPr>
      <w:rPr>
        <w:rFonts w:ascii="Symbol" w:hAnsi="Symbol" w:hint="default"/>
        <w:sz w:val="16"/>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8">
    <w:nsid w:val="5A0A7178"/>
    <w:multiLevelType w:val="multilevel"/>
    <w:tmpl w:val="A7B2C702"/>
    <w:lvl w:ilvl="0">
      <w:start w:val="11"/>
      <w:numFmt w:val="decimal"/>
      <w:lvlText w:val="%1"/>
      <w:lvlJc w:val="left"/>
      <w:pPr>
        <w:ind w:left="722" w:hanging="722"/>
      </w:pPr>
      <w:rPr>
        <w:rFonts w:asciiTheme="minorHAnsi" w:hAnsiTheme="minorHAnsi" w:cstheme="minorHAnsi" w:hint="default"/>
        <w:b/>
        <w:sz w:val="22"/>
      </w:rPr>
    </w:lvl>
    <w:lvl w:ilvl="1">
      <w:start w:val="1"/>
      <w:numFmt w:val="decimal"/>
      <w:lvlText w:val="%1.%2"/>
      <w:lvlJc w:val="left"/>
      <w:pPr>
        <w:ind w:left="1456" w:hanging="722"/>
      </w:pPr>
      <w:rPr>
        <w:rFonts w:asciiTheme="minorHAnsi" w:hAnsiTheme="minorHAnsi" w:cstheme="minorHAnsi" w:hint="default"/>
        <w:b/>
        <w:sz w:val="22"/>
      </w:rPr>
    </w:lvl>
    <w:lvl w:ilvl="2">
      <w:start w:val="1"/>
      <w:numFmt w:val="decimal"/>
      <w:lvlText w:val="%1.%2.%3"/>
      <w:lvlJc w:val="left"/>
      <w:pPr>
        <w:ind w:left="2550" w:hanging="1082"/>
      </w:pPr>
      <w:rPr>
        <w:rFonts w:asciiTheme="minorHAnsi" w:hAnsiTheme="minorHAnsi" w:cstheme="minorHAnsi" w:hint="default"/>
        <w:b/>
        <w:sz w:val="22"/>
      </w:rPr>
    </w:lvl>
    <w:lvl w:ilvl="3">
      <w:start w:val="1"/>
      <w:numFmt w:val="decimal"/>
      <w:lvlText w:val="%1.%2.%3.%4"/>
      <w:lvlJc w:val="left"/>
      <w:pPr>
        <w:ind w:left="3284" w:hanging="1082"/>
      </w:pPr>
      <w:rPr>
        <w:rFonts w:asciiTheme="minorHAnsi" w:hAnsiTheme="minorHAnsi" w:cstheme="minorHAnsi" w:hint="default"/>
        <w:b/>
        <w:sz w:val="22"/>
      </w:rPr>
    </w:lvl>
    <w:lvl w:ilvl="4">
      <w:start w:val="1"/>
      <w:numFmt w:val="decimal"/>
      <w:lvlText w:val="%1.%2.%3.%4.%5"/>
      <w:lvlJc w:val="left"/>
      <w:pPr>
        <w:ind w:left="4378" w:hanging="1442"/>
      </w:pPr>
      <w:rPr>
        <w:rFonts w:asciiTheme="minorHAnsi" w:hAnsiTheme="minorHAnsi" w:cstheme="minorHAnsi" w:hint="default"/>
        <w:b/>
        <w:sz w:val="22"/>
      </w:rPr>
    </w:lvl>
    <w:lvl w:ilvl="5">
      <w:start w:val="1"/>
      <w:numFmt w:val="decimal"/>
      <w:lvlText w:val="%1.%2.%3.%4.%5.%6"/>
      <w:lvlJc w:val="left"/>
      <w:pPr>
        <w:ind w:left="5112" w:hanging="1442"/>
      </w:pPr>
      <w:rPr>
        <w:rFonts w:asciiTheme="minorHAnsi" w:hAnsiTheme="minorHAnsi" w:cstheme="minorHAnsi" w:hint="default"/>
        <w:b/>
        <w:sz w:val="22"/>
      </w:rPr>
    </w:lvl>
    <w:lvl w:ilvl="6">
      <w:start w:val="1"/>
      <w:numFmt w:val="decimal"/>
      <w:lvlText w:val="%1.%2.%3.%4.%5.%6.%7"/>
      <w:lvlJc w:val="left"/>
      <w:pPr>
        <w:ind w:left="5846" w:hanging="1442"/>
      </w:pPr>
      <w:rPr>
        <w:rFonts w:asciiTheme="minorHAnsi" w:hAnsiTheme="minorHAnsi" w:cstheme="minorHAnsi" w:hint="default"/>
        <w:b/>
        <w:sz w:val="22"/>
      </w:rPr>
    </w:lvl>
    <w:lvl w:ilvl="7">
      <w:start w:val="1"/>
      <w:numFmt w:val="decimal"/>
      <w:lvlText w:val="%1.%2.%3.%4.%5.%6.%7.%8"/>
      <w:lvlJc w:val="left"/>
      <w:pPr>
        <w:ind w:left="6940" w:hanging="1802"/>
      </w:pPr>
      <w:rPr>
        <w:rFonts w:asciiTheme="minorHAnsi" w:hAnsiTheme="minorHAnsi" w:cstheme="minorHAnsi" w:hint="default"/>
        <w:b/>
        <w:sz w:val="22"/>
      </w:rPr>
    </w:lvl>
    <w:lvl w:ilvl="8">
      <w:start w:val="1"/>
      <w:numFmt w:val="decimal"/>
      <w:lvlText w:val="%1.%2.%3.%4.%5.%6.%7.%8.%9"/>
      <w:lvlJc w:val="left"/>
      <w:pPr>
        <w:ind w:left="7674" w:hanging="1802"/>
      </w:pPr>
      <w:rPr>
        <w:rFonts w:asciiTheme="minorHAnsi" w:hAnsiTheme="minorHAnsi" w:cstheme="minorHAnsi" w:hint="default"/>
        <w:b/>
        <w:sz w:val="22"/>
      </w:rPr>
    </w:lvl>
  </w:abstractNum>
  <w:abstractNum w:abstractNumId="69">
    <w:nsid w:val="5B8C465C"/>
    <w:multiLevelType w:val="hybridMultilevel"/>
    <w:tmpl w:val="E4C267B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0">
    <w:nsid w:val="5DFF4A84"/>
    <w:multiLevelType w:val="hybridMultilevel"/>
    <w:tmpl w:val="3B64C0B2"/>
    <w:lvl w:ilvl="0" w:tplc="E64EF3CC">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605D1EFD"/>
    <w:multiLevelType w:val="hybridMultilevel"/>
    <w:tmpl w:val="F716CB44"/>
    <w:lvl w:ilvl="0" w:tplc="D990E466">
      <w:start w:val="2"/>
      <w:numFmt w:val="upperRoman"/>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2">
    <w:nsid w:val="6060030C"/>
    <w:multiLevelType w:val="multilevel"/>
    <w:tmpl w:val="A3849E3E"/>
    <w:lvl w:ilvl="0">
      <w:start w:val="2"/>
      <w:numFmt w:val="decimal"/>
      <w:lvlText w:val="%1."/>
      <w:lvlJc w:val="left"/>
      <w:pPr>
        <w:ind w:left="360" w:hanging="360"/>
      </w:pPr>
    </w:lvl>
    <w:lvl w:ilvl="1">
      <w:start w:val="1"/>
      <w:numFmt w:val="decimal"/>
      <w:lvlText w:val="%1.%2."/>
      <w:lvlJc w:val="left"/>
      <w:pPr>
        <w:ind w:left="720" w:hanging="360"/>
      </w:pPr>
    </w:lvl>
    <w:lvl w:ilvl="2">
      <w:start w:val="1"/>
      <w:numFmt w:val="bullet"/>
      <w:lvlText w:val=""/>
      <w:lvlJc w:val="left"/>
      <w:pPr>
        <w:ind w:left="1440" w:hanging="720"/>
      </w:pPr>
      <w:rPr>
        <w:rFonts w:ascii="Symbol" w:hAnsi="Symbol" w:hint="default"/>
      </w:rPr>
    </w:lvl>
    <w:lvl w:ilvl="3">
      <w:start w:val="1"/>
      <w:numFmt w:val="bullet"/>
      <w:lvlText w:val=""/>
      <w:lvlJc w:val="left"/>
      <w:pPr>
        <w:ind w:left="1800" w:hanging="720"/>
      </w:pPr>
      <w:rPr>
        <w:rFonts w:ascii="Symbol" w:hAnsi="Symbol" w:hint="default"/>
      </w:r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73">
    <w:nsid w:val="64E57A93"/>
    <w:multiLevelType w:val="multilevel"/>
    <w:tmpl w:val="6074C310"/>
    <w:lvl w:ilvl="0">
      <w:start w:val="10"/>
      <w:numFmt w:val="decimal"/>
      <w:lvlText w:val="%1"/>
      <w:lvlJc w:val="left"/>
      <w:pPr>
        <w:ind w:left="372" w:hanging="372"/>
      </w:pPr>
      <w:rPr>
        <w:rFonts w:hint="default"/>
      </w:rPr>
    </w:lvl>
    <w:lvl w:ilvl="1">
      <w:start w:val="1"/>
      <w:numFmt w:val="decimal"/>
      <w:lvlText w:val="%1.%2"/>
      <w:lvlJc w:val="left"/>
      <w:pPr>
        <w:ind w:left="732" w:hanging="372"/>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4">
    <w:nsid w:val="65152CA2"/>
    <w:multiLevelType w:val="multilevel"/>
    <w:tmpl w:val="DDCC8E02"/>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5">
    <w:nsid w:val="66173F6E"/>
    <w:multiLevelType w:val="multilevel"/>
    <w:tmpl w:val="2746F7EE"/>
    <w:lvl w:ilvl="0">
      <w:start w:val="2"/>
      <w:numFmt w:val="decimal"/>
      <w:lvlText w:val="%1."/>
      <w:lvlJc w:val="left"/>
      <w:pPr>
        <w:ind w:left="360" w:hanging="360"/>
      </w:pPr>
    </w:lvl>
    <w:lvl w:ilvl="1">
      <w:start w:val="1"/>
      <w:numFmt w:val="decimal"/>
      <w:lvlText w:val="%1.%2."/>
      <w:lvlJc w:val="left"/>
      <w:pPr>
        <w:ind w:left="720" w:hanging="360"/>
      </w:pPr>
    </w:lvl>
    <w:lvl w:ilvl="2">
      <w:start w:val="1"/>
      <w:numFmt w:val="bullet"/>
      <w:lvlText w:val=""/>
      <w:lvlJc w:val="left"/>
      <w:pPr>
        <w:ind w:left="1440" w:hanging="720"/>
      </w:pPr>
      <w:rPr>
        <w:rFonts w:ascii="Symbol" w:hAnsi="Symbol" w:hint="default"/>
      </w:r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76">
    <w:nsid w:val="66952C36"/>
    <w:multiLevelType w:val="hybridMultilevel"/>
    <w:tmpl w:val="9E5A68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67AB6622"/>
    <w:multiLevelType w:val="hybridMultilevel"/>
    <w:tmpl w:val="406E5028"/>
    <w:lvl w:ilvl="0" w:tplc="5FE42610">
      <w:start w:val="1"/>
      <w:numFmt w:val="decimal"/>
      <w:pStyle w:val="Heading10"/>
      <w:lvlText w:val="%1."/>
      <w:lvlJc w:val="left"/>
      <w:pPr>
        <w:ind w:left="36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680E347E"/>
    <w:multiLevelType w:val="multilevel"/>
    <w:tmpl w:val="93C8CA10"/>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9">
    <w:nsid w:val="68C17FED"/>
    <w:multiLevelType w:val="hybridMultilevel"/>
    <w:tmpl w:val="1744D1B2"/>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0">
    <w:nsid w:val="698E3B58"/>
    <w:multiLevelType w:val="hybridMultilevel"/>
    <w:tmpl w:val="3D9A8C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nsid w:val="6C814D03"/>
    <w:multiLevelType w:val="hybridMultilevel"/>
    <w:tmpl w:val="77068C34"/>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220"/>
        </w:tabs>
        <w:ind w:left="2220" w:hanging="42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2">
    <w:nsid w:val="6CD27EB9"/>
    <w:multiLevelType w:val="hybridMultilevel"/>
    <w:tmpl w:val="BFE8BF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3">
    <w:nsid w:val="6DD971E7"/>
    <w:multiLevelType w:val="hybridMultilevel"/>
    <w:tmpl w:val="B2E48C68"/>
    <w:lvl w:ilvl="0" w:tplc="FFFFFFFF">
      <w:start w:val="1"/>
      <w:numFmt w:val="decimal"/>
      <w:lvlText w:val="%1)"/>
      <w:lvlJc w:val="left"/>
      <w:pPr>
        <w:tabs>
          <w:tab w:val="num" w:pos="360"/>
        </w:tabs>
        <w:ind w:left="360" w:hanging="360"/>
      </w:pPr>
      <w:rPr>
        <w:rFonts w:ascii="Times New Roman" w:eastAsia="Times New Roman" w:hAnsi="Times New Roman" w:cs="Times New Roman"/>
      </w:rPr>
    </w:lvl>
    <w:lvl w:ilvl="1" w:tplc="FFFFFFFF">
      <w:start w:val="1"/>
      <w:numFmt w:val="lowerRoman"/>
      <w:lvlText w:val="%2)"/>
      <w:lvlJc w:val="left"/>
      <w:pPr>
        <w:tabs>
          <w:tab w:val="num" w:pos="1800"/>
        </w:tabs>
        <w:ind w:left="1800" w:hanging="72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84">
    <w:nsid w:val="6E8C3627"/>
    <w:multiLevelType w:val="hybridMultilevel"/>
    <w:tmpl w:val="46140500"/>
    <w:lvl w:ilvl="0" w:tplc="1B468BEE">
      <w:start w:val="1"/>
      <w:numFmt w:val="bullet"/>
      <w:lvlText w:val=""/>
      <w:lvlJc w:val="left"/>
      <w:pPr>
        <w:tabs>
          <w:tab w:val="num" w:pos="360"/>
        </w:tabs>
        <w:ind w:left="0" w:firstLine="0"/>
      </w:pPr>
      <w:rPr>
        <w:rFonts w:ascii="Symbol" w:hAnsi="Symbol" w:hint="default"/>
        <w:sz w:val="16"/>
      </w:rPr>
    </w:lvl>
    <w:lvl w:ilvl="1" w:tplc="17A0C8E2"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85">
    <w:nsid w:val="7072061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6">
    <w:nsid w:val="77583388"/>
    <w:multiLevelType w:val="hybridMultilevel"/>
    <w:tmpl w:val="DB5E2386"/>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87">
    <w:nsid w:val="77623A73"/>
    <w:multiLevelType w:val="hybridMultilevel"/>
    <w:tmpl w:val="0B5AE2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8">
    <w:nsid w:val="777C2CC4"/>
    <w:multiLevelType w:val="multilevel"/>
    <w:tmpl w:val="CCC67952"/>
    <w:lvl w:ilvl="0">
      <w:start w:val="2"/>
      <w:numFmt w:val="decimal"/>
      <w:lvlText w:val="%1."/>
      <w:lvlJc w:val="left"/>
      <w:pPr>
        <w:ind w:left="360" w:hanging="360"/>
      </w:pPr>
    </w:lvl>
    <w:lvl w:ilvl="1">
      <w:start w:val="1"/>
      <w:numFmt w:val="decimal"/>
      <w:lvlText w:val="%1.%2."/>
      <w:lvlJc w:val="left"/>
      <w:pPr>
        <w:ind w:left="720" w:hanging="360"/>
      </w:pPr>
    </w:lvl>
    <w:lvl w:ilvl="2">
      <w:start w:val="1"/>
      <w:numFmt w:val="bullet"/>
      <w:lvlText w:val=""/>
      <w:lvlJc w:val="left"/>
      <w:pPr>
        <w:ind w:left="1440" w:hanging="720"/>
      </w:pPr>
      <w:rPr>
        <w:rFonts w:ascii="Symbol" w:hAnsi="Symbol" w:hint="default"/>
      </w:rPr>
    </w:lvl>
    <w:lvl w:ilvl="3">
      <w:start w:val="1"/>
      <w:numFmt w:val="bullet"/>
      <w:lvlText w:val=""/>
      <w:lvlJc w:val="left"/>
      <w:pPr>
        <w:ind w:left="1800" w:hanging="720"/>
      </w:pPr>
      <w:rPr>
        <w:rFonts w:ascii="Symbol" w:hAnsi="Symbol" w:hint="default"/>
      </w:r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89">
    <w:nsid w:val="77887A05"/>
    <w:multiLevelType w:val="hybridMultilevel"/>
    <w:tmpl w:val="E378165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0">
    <w:nsid w:val="783272EC"/>
    <w:multiLevelType w:val="hybridMultilevel"/>
    <w:tmpl w:val="323EC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7D074FCA"/>
    <w:multiLevelType w:val="hybridMultilevel"/>
    <w:tmpl w:val="4E765CC8"/>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2">
    <w:nsid w:val="7D1157E6"/>
    <w:multiLevelType w:val="multilevel"/>
    <w:tmpl w:val="A7B2C702"/>
    <w:lvl w:ilvl="0">
      <w:start w:val="11"/>
      <w:numFmt w:val="decimal"/>
      <w:lvlText w:val="%1"/>
      <w:lvlJc w:val="left"/>
      <w:pPr>
        <w:ind w:left="722" w:hanging="722"/>
      </w:pPr>
      <w:rPr>
        <w:rFonts w:asciiTheme="minorHAnsi" w:hAnsiTheme="minorHAnsi" w:cstheme="minorHAnsi" w:hint="default"/>
        <w:b/>
        <w:sz w:val="22"/>
      </w:rPr>
    </w:lvl>
    <w:lvl w:ilvl="1">
      <w:start w:val="1"/>
      <w:numFmt w:val="decimal"/>
      <w:lvlText w:val="%1.%2"/>
      <w:lvlJc w:val="left"/>
      <w:pPr>
        <w:ind w:left="1456" w:hanging="722"/>
      </w:pPr>
      <w:rPr>
        <w:rFonts w:asciiTheme="minorHAnsi" w:hAnsiTheme="minorHAnsi" w:cstheme="minorHAnsi" w:hint="default"/>
        <w:b/>
        <w:sz w:val="22"/>
      </w:rPr>
    </w:lvl>
    <w:lvl w:ilvl="2">
      <w:start w:val="1"/>
      <w:numFmt w:val="decimal"/>
      <w:lvlText w:val="%1.%2.%3"/>
      <w:lvlJc w:val="left"/>
      <w:pPr>
        <w:ind w:left="2550" w:hanging="1082"/>
      </w:pPr>
      <w:rPr>
        <w:rFonts w:asciiTheme="minorHAnsi" w:hAnsiTheme="minorHAnsi" w:cstheme="minorHAnsi" w:hint="default"/>
        <w:b/>
        <w:sz w:val="22"/>
      </w:rPr>
    </w:lvl>
    <w:lvl w:ilvl="3">
      <w:start w:val="1"/>
      <w:numFmt w:val="decimal"/>
      <w:lvlText w:val="%1.%2.%3.%4"/>
      <w:lvlJc w:val="left"/>
      <w:pPr>
        <w:ind w:left="3284" w:hanging="1082"/>
      </w:pPr>
      <w:rPr>
        <w:rFonts w:asciiTheme="minorHAnsi" w:hAnsiTheme="minorHAnsi" w:cstheme="minorHAnsi" w:hint="default"/>
        <w:b/>
        <w:sz w:val="22"/>
      </w:rPr>
    </w:lvl>
    <w:lvl w:ilvl="4">
      <w:start w:val="1"/>
      <w:numFmt w:val="decimal"/>
      <w:lvlText w:val="%1.%2.%3.%4.%5"/>
      <w:lvlJc w:val="left"/>
      <w:pPr>
        <w:ind w:left="4378" w:hanging="1442"/>
      </w:pPr>
      <w:rPr>
        <w:rFonts w:asciiTheme="minorHAnsi" w:hAnsiTheme="minorHAnsi" w:cstheme="minorHAnsi" w:hint="default"/>
        <w:b/>
        <w:sz w:val="22"/>
      </w:rPr>
    </w:lvl>
    <w:lvl w:ilvl="5">
      <w:start w:val="1"/>
      <w:numFmt w:val="decimal"/>
      <w:lvlText w:val="%1.%2.%3.%4.%5.%6"/>
      <w:lvlJc w:val="left"/>
      <w:pPr>
        <w:ind w:left="5112" w:hanging="1442"/>
      </w:pPr>
      <w:rPr>
        <w:rFonts w:asciiTheme="minorHAnsi" w:hAnsiTheme="minorHAnsi" w:cstheme="minorHAnsi" w:hint="default"/>
        <w:b/>
        <w:sz w:val="22"/>
      </w:rPr>
    </w:lvl>
    <w:lvl w:ilvl="6">
      <w:start w:val="1"/>
      <w:numFmt w:val="decimal"/>
      <w:lvlText w:val="%1.%2.%3.%4.%5.%6.%7"/>
      <w:lvlJc w:val="left"/>
      <w:pPr>
        <w:ind w:left="5846" w:hanging="1442"/>
      </w:pPr>
      <w:rPr>
        <w:rFonts w:asciiTheme="minorHAnsi" w:hAnsiTheme="minorHAnsi" w:cstheme="minorHAnsi" w:hint="default"/>
        <w:b/>
        <w:sz w:val="22"/>
      </w:rPr>
    </w:lvl>
    <w:lvl w:ilvl="7">
      <w:start w:val="1"/>
      <w:numFmt w:val="decimal"/>
      <w:lvlText w:val="%1.%2.%3.%4.%5.%6.%7.%8"/>
      <w:lvlJc w:val="left"/>
      <w:pPr>
        <w:ind w:left="6940" w:hanging="1802"/>
      </w:pPr>
      <w:rPr>
        <w:rFonts w:asciiTheme="minorHAnsi" w:hAnsiTheme="minorHAnsi" w:cstheme="minorHAnsi" w:hint="default"/>
        <w:b/>
        <w:sz w:val="22"/>
      </w:rPr>
    </w:lvl>
    <w:lvl w:ilvl="8">
      <w:start w:val="1"/>
      <w:numFmt w:val="decimal"/>
      <w:lvlText w:val="%1.%2.%3.%4.%5.%6.%7.%8.%9"/>
      <w:lvlJc w:val="left"/>
      <w:pPr>
        <w:ind w:left="7674" w:hanging="1802"/>
      </w:pPr>
      <w:rPr>
        <w:rFonts w:asciiTheme="minorHAnsi" w:hAnsiTheme="minorHAnsi" w:cstheme="minorHAnsi" w:hint="default"/>
        <w:b/>
        <w:sz w:val="22"/>
      </w:rPr>
    </w:lvl>
  </w:abstractNum>
  <w:num w:numId="1">
    <w:abstractNumId w:val="81"/>
  </w:num>
  <w:num w:numId="2">
    <w:abstractNumId w:val="0"/>
    <w:lvlOverride w:ilvl="0">
      <w:lvl w:ilvl="0">
        <w:start w:val="1"/>
        <w:numFmt w:val="bullet"/>
        <w:lvlText w:val=""/>
        <w:legacy w:legacy="1" w:legacySpace="120" w:legacyIndent="360"/>
        <w:lvlJc w:val="left"/>
        <w:pPr>
          <w:ind w:left="360" w:hanging="360"/>
        </w:pPr>
        <w:rPr>
          <w:rFonts w:ascii="Symbol" w:hAnsi="Symbol" w:hint="default"/>
          <w:b w:val="0"/>
          <w:i w:val="0"/>
          <w:sz w:val="16"/>
        </w:rPr>
      </w:lvl>
    </w:lvlOverride>
  </w:num>
  <w:num w:numId="3">
    <w:abstractNumId w:val="84"/>
  </w:num>
  <w:num w:numId="4">
    <w:abstractNumId w:val="31"/>
  </w:num>
  <w:num w:numId="5">
    <w:abstractNumId w:val="2"/>
  </w:num>
  <w:num w:numId="6">
    <w:abstractNumId w:val="60"/>
  </w:num>
  <w:num w:numId="7">
    <w:abstractNumId w:val="85"/>
  </w:num>
  <w:num w:numId="8">
    <w:abstractNumId w:val="23"/>
  </w:num>
  <w:num w:numId="9">
    <w:abstractNumId w:val="69"/>
  </w:num>
  <w:num w:numId="10">
    <w:abstractNumId w:val="83"/>
  </w:num>
  <w:num w:numId="11">
    <w:abstractNumId w:val="20"/>
  </w:num>
  <w:num w:numId="12">
    <w:abstractNumId w:val="56"/>
  </w:num>
  <w:num w:numId="13">
    <w:abstractNumId w:val="61"/>
  </w:num>
  <w:num w:numId="14">
    <w:abstractNumId w:val="44"/>
  </w:num>
  <w:num w:numId="15">
    <w:abstractNumId w:val="47"/>
  </w:num>
  <w:num w:numId="16">
    <w:abstractNumId w:val="67"/>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1"/>
  </w:num>
  <w:num w:numId="22">
    <w:abstractNumId w:val="1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7"/>
    <w:lvlOverride w:ilvl="0">
      <w:lvl w:ilvl="0">
        <w:start w:val="2"/>
        <w:numFmt w:val="decimal"/>
        <w:lvlText w:val="%1."/>
        <w:lvlJc w:val="left"/>
        <w:pPr>
          <w:ind w:left="360" w:hanging="360"/>
        </w:pPr>
      </w:lvl>
    </w:lvlOverride>
    <w:lvlOverride w:ilvl="1">
      <w:lvl w:ilvl="1">
        <w:start w:val="1"/>
        <w:numFmt w:val="decimal"/>
        <w:lvlRestart w:val="0"/>
        <w:lvlText w:val="%1.%2."/>
        <w:lvlJc w:val="left"/>
        <w:pPr>
          <w:ind w:left="720" w:hanging="360"/>
        </w:pPr>
      </w:lvl>
    </w:lvlOverride>
    <w:lvlOverride w:ilvl="2">
      <w:lvl w:ilvl="2">
        <w:start w:val="1"/>
        <w:numFmt w:val="decimal"/>
        <w:lvlRestart w:val="0"/>
        <w:lvlText w:val="%1.%2.%3."/>
        <w:lvlJc w:val="left"/>
        <w:pPr>
          <w:tabs>
            <w:tab w:val="num" w:pos="1440"/>
          </w:tabs>
          <w:ind w:left="1440" w:hanging="720"/>
        </w:pPr>
      </w:lvl>
    </w:lvlOverride>
    <w:lvlOverride w:ilvl="3">
      <w:lvl w:ilvl="3">
        <w:start w:val="1"/>
        <w:numFmt w:val="decimal"/>
        <w:lvlRestart w:val="0"/>
        <w:lvlText w:val="%1.%2.%3.%4."/>
        <w:lvlJc w:val="left"/>
        <w:pPr>
          <w:ind w:left="1800" w:hanging="720"/>
        </w:pPr>
      </w:lvl>
    </w:lvlOverride>
    <w:lvlOverride w:ilvl="4">
      <w:lvl w:ilvl="4">
        <w:start w:val="1"/>
        <w:numFmt w:val="decimal"/>
        <w:lvlRestart w:val="0"/>
        <w:lvlText w:val="%1.%2.%3.%4.%5."/>
        <w:lvlJc w:val="left"/>
        <w:pPr>
          <w:ind w:left="2520" w:hanging="1080"/>
        </w:pPr>
      </w:lvl>
    </w:lvlOverride>
    <w:lvlOverride w:ilvl="5">
      <w:lvl w:ilvl="5">
        <w:start w:val="1"/>
        <w:numFmt w:val="decimal"/>
        <w:lvlRestart w:val="0"/>
        <w:lvlText w:val="%1.%2.%3.%4.%5.%6."/>
        <w:lvlJc w:val="left"/>
        <w:pPr>
          <w:ind w:left="2880" w:hanging="1080"/>
        </w:pPr>
      </w:lvl>
    </w:lvlOverride>
    <w:lvlOverride w:ilvl="6">
      <w:lvl w:ilvl="6">
        <w:start w:val="1"/>
        <w:numFmt w:val="decimal"/>
        <w:lvlRestart w:val="0"/>
        <w:lvlText w:val="%1.%2.%3.%4.%5.%6.%7."/>
        <w:lvlJc w:val="left"/>
        <w:pPr>
          <w:ind w:left="3600" w:hanging="1440"/>
        </w:pPr>
      </w:lvl>
    </w:lvlOverride>
    <w:lvlOverride w:ilvl="7">
      <w:lvl w:ilvl="7">
        <w:start w:val="1"/>
        <w:numFmt w:val="decimal"/>
        <w:lvlRestart w:val="0"/>
        <w:lvlText w:val="%1.%2.%3.%4.%5.%6.%7.%8."/>
        <w:lvlJc w:val="left"/>
        <w:pPr>
          <w:ind w:left="3960" w:hanging="1440"/>
        </w:pPr>
      </w:lvl>
    </w:lvlOverride>
    <w:lvlOverride w:ilvl="8">
      <w:lvl w:ilvl="8">
        <w:start w:val="1"/>
        <w:numFmt w:val="decimal"/>
        <w:lvlRestart w:val="0"/>
        <w:lvlText w:val="%1.%2.%3.%4.%5.%6.%7.%8.%9."/>
        <w:lvlJc w:val="left"/>
        <w:pPr>
          <w:ind w:left="4680" w:hanging="1800"/>
        </w:pPr>
      </w:lvl>
    </w:lvlOverride>
  </w:num>
  <w:num w:numId="25">
    <w:abstractNumId w:val="27"/>
    <w:lvlOverride w:ilvl="0">
      <w:lvl w:ilvl="0">
        <w:start w:val="2"/>
        <w:numFmt w:val="decimal"/>
        <w:lvlText w:val="%1."/>
        <w:lvlJc w:val="left"/>
        <w:pPr>
          <w:ind w:left="360" w:hanging="360"/>
        </w:pPr>
      </w:lvl>
    </w:lvlOverride>
    <w:lvlOverride w:ilvl="1">
      <w:lvl w:ilvl="1">
        <w:start w:val="1"/>
        <w:numFmt w:val="decimal"/>
        <w:lvlText w:val="%1.%2."/>
        <w:lvlJc w:val="left"/>
        <w:pPr>
          <w:ind w:left="720" w:hanging="360"/>
        </w:pPr>
      </w:lvl>
    </w:lvlOverride>
    <w:lvlOverride w:ilvl="2">
      <w:lvl w:ilvl="2">
        <w:start w:val="1"/>
        <w:numFmt w:val="decimal"/>
        <w:lvlText w:val="%1.%2.%3."/>
        <w:lvlJc w:val="left"/>
        <w:pPr>
          <w:ind w:left="1440" w:hanging="720"/>
        </w:pPr>
      </w:lvl>
    </w:lvlOverride>
    <w:lvlOverride w:ilvl="3">
      <w:lvl w:ilvl="3">
        <w:start w:val="1"/>
        <w:numFmt w:val="decimal"/>
        <w:lvlText w:val="%1.%2.%3.%4."/>
        <w:lvlJc w:val="left"/>
        <w:pPr>
          <w:ind w:left="1800" w:hanging="720"/>
        </w:pPr>
      </w:lvl>
    </w:lvlOverride>
    <w:lvlOverride w:ilvl="4">
      <w:lvl w:ilvl="4">
        <w:start w:val="1"/>
        <w:numFmt w:val="decimal"/>
        <w:lvlText w:val="%1.%2.%3.%4.%5."/>
        <w:lvlJc w:val="left"/>
        <w:pPr>
          <w:ind w:left="2520" w:hanging="1080"/>
        </w:pPr>
      </w:lvl>
    </w:lvlOverride>
    <w:lvlOverride w:ilvl="5">
      <w:lvl w:ilvl="5">
        <w:start w:val="1"/>
        <w:numFmt w:val="decimal"/>
        <w:lvlText w:val="%1.%2.%3.%4.%5.%6."/>
        <w:lvlJc w:val="left"/>
        <w:pPr>
          <w:ind w:left="2880" w:hanging="1080"/>
        </w:pPr>
      </w:lvl>
    </w:lvlOverride>
    <w:lvlOverride w:ilvl="6">
      <w:lvl w:ilvl="6">
        <w:start w:val="1"/>
        <w:numFmt w:val="decimal"/>
        <w:lvlText w:val="%1.%2.%3.%4.%5.%6.%7."/>
        <w:lvlJc w:val="left"/>
        <w:pPr>
          <w:ind w:left="3600" w:hanging="1440"/>
        </w:pPr>
      </w:lvl>
    </w:lvlOverride>
    <w:lvlOverride w:ilvl="7">
      <w:lvl w:ilvl="7">
        <w:start w:val="1"/>
        <w:numFmt w:val="decimal"/>
        <w:lvlText w:val="%1.%2.%3.%4.%5.%6.%7.%8."/>
        <w:lvlJc w:val="left"/>
        <w:pPr>
          <w:ind w:left="3960" w:hanging="1440"/>
        </w:pPr>
      </w:lvl>
    </w:lvlOverride>
    <w:lvlOverride w:ilvl="8">
      <w:lvl w:ilvl="8">
        <w:start w:val="1"/>
        <w:numFmt w:val="decimal"/>
        <w:lvlText w:val="%1.%2.%3.%4.%5.%6.%7.%8.%9."/>
        <w:lvlJc w:val="left"/>
        <w:pPr>
          <w:ind w:left="4680" w:hanging="1800"/>
        </w:pPr>
      </w:lvl>
    </w:lvlOverride>
  </w:num>
  <w:num w:numId="26">
    <w:abstractNumId w:val="27"/>
    <w:lvlOverride w:ilvl="0">
      <w:lvl w:ilvl="0">
        <w:start w:val="2"/>
        <w:numFmt w:val="decimal"/>
        <w:lvlText w:val="%1."/>
        <w:lvlJc w:val="left"/>
        <w:pPr>
          <w:ind w:left="360" w:hanging="360"/>
        </w:pPr>
      </w:lvl>
    </w:lvlOverride>
    <w:lvlOverride w:ilvl="1">
      <w:lvl w:ilvl="1">
        <w:start w:val="1"/>
        <w:numFmt w:val="decimal"/>
        <w:lvlRestart w:val="0"/>
        <w:lvlText w:val="%1.%2."/>
        <w:lvlJc w:val="left"/>
        <w:pPr>
          <w:ind w:left="720" w:hanging="360"/>
        </w:pPr>
      </w:lvl>
    </w:lvlOverride>
    <w:lvlOverride w:ilvl="2">
      <w:lvl w:ilvl="2">
        <w:start w:val="1"/>
        <w:numFmt w:val="decimal"/>
        <w:lvlRestart w:val="0"/>
        <w:lvlText w:val="%1.%2.%3."/>
        <w:lvlJc w:val="left"/>
        <w:pPr>
          <w:tabs>
            <w:tab w:val="num" w:pos="1440"/>
          </w:tabs>
          <w:ind w:left="1440" w:hanging="720"/>
        </w:pPr>
      </w:lvl>
    </w:lvlOverride>
    <w:lvlOverride w:ilvl="3">
      <w:lvl w:ilvl="3">
        <w:start w:val="1"/>
        <w:numFmt w:val="decimal"/>
        <w:lvlRestart w:val="0"/>
        <w:lvlText w:val="%1.%2.%3.%4."/>
        <w:lvlJc w:val="left"/>
        <w:pPr>
          <w:ind w:left="1800" w:hanging="720"/>
        </w:pPr>
      </w:lvl>
    </w:lvlOverride>
    <w:lvlOverride w:ilvl="4">
      <w:lvl w:ilvl="4">
        <w:start w:val="1"/>
        <w:numFmt w:val="decimal"/>
        <w:lvlRestart w:val="0"/>
        <w:lvlText w:val="%1.%2.%3.%4.%5."/>
        <w:lvlJc w:val="left"/>
        <w:pPr>
          <w:ind w:left="2520" w:hanging="1080"/>
        </w:pPr>
      </w:lvl>
    </w:lvlOverride>
    <w:lvlOverride w:ilvl="5">
      <w:lvl w:ilvl="5">
        <w:start w:val="1"/>
        <w:numFmt w:val="decimal"/>
        <w:lvlRestart w:val="0"/>
        <w:lvlText w:val="%1.%2.%3.%4.%5.%6."/>
        <w:lvlJc w:val="left"/>
        <w:pPr>
          <w:ind w:left="2880" w:hanging="1080"/>
        </w:pPr>
      </w:lvl>
    </w:lvlOverride>
    <w:lvlOverride w:ilvl="6">
      <w:lvl w:ilvl="6">
        <w:start w:val="1"/>
        <w:numFmt w:val="decimal"/>
        <w:lvlRestart w:val="0"/>
        <w:lvlText w:val="%1.%2.%3.%4.%5.%6.%7."/>
        <w:lvlJc w:val="left"/>
        <w:pPr>
          <w:ind w:left="3600" w:hanging="1440"/>
        </w:pPr>
      </w:lvl>
    </w:lvlOverride>
    <w:lvlOverride w:ilvl="7">
      <w:lvl w:ilvl="7">
        <w:start w:val="1"/>
        <w:numFmt w:val="decimal"/>
        <w:lvlRestart w:val="0"/>
        <w:lvlText w:val="%1.%2.%3.%4.%5.%6.%7.%8."/>
        <w:lvlJc w:val="left"/>
        <w:pPr>
          <w:ind w:left="3960" w:hanging="1440"/>
        </w:pPr>
      </w:lvl>
    </w:lvlOverride>
    <w:lvlOverride w:ilvl="8">
      <w:lvl w:ilvl="8">
        <w:start w:val="1"/>
        <w:numFmt w:val="decimal"/>
        <w:lvlRestart w:val="0"/>
        <w:lvlText w:val="%1.%2.%3.%4.%5.%6.%7.%8.%9."/>
        <w:lvlJc w:val="left"/>
        <w:pPr>
          <w:ind w:left="4680" w:hanging="1800"/>
        </w:pPr>
      </w:lvl>
    </w:lvlOverride>
  </w:num>
  <w:num w:numId="27">
    <w:abstractNumId w:val="7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lvlOverride w:ilvl="0">
      <w:startOverride w:val="4"/>
    </w:lvlOverride>
    <w:lvlOverride w:ilvl="1">
      <w:startOverride w:val="1"/>
    </w:lvlOverride>
    <w:lvlOverride w:ilvl="2">
      <w:startOverride w:val="1"/>
    </w:lvlOverride>
    <w:lvlOverride w:ilvl="3">
      <w:startOverride w:val="1"/>
    </w:lvlOverride>
    <w:lvlOverride w:ilvl="4"/>
    <w:lvlOverride w:ilvl="5">
      <w:startOverride w:val="1"/>
    </w:lvlOverride>
    <w:lvlOverride w:ilvl="6">
      <w:startOverride w:val="1"/>
    </w:lvlOverride>
    <w:lvlOverride w:ilvl="7">
      <w:startOverride w:val="1"/>
    </w:lvlOverride>
    <w:lvlOverride w:ilvl="8">
      <w:startOverride w:val="1"/>
    </w:lvlOverride>
  </w:num>
  <w:num w:numId="29">
    <w:abstractNumId w:val="27"/>
    <w:lvlOverride w:ilvl="0">
      <w:lvl w:ilvl="0">
        <w:start w:val="2"/>
        <w:numFmt w:val="decimal"/>
        <w:lvlText w:val="%1."/>
        <w:lvlJc w:val="left"/>
        <w:pPr>
          <w:ind w:left="360" w:hanging="360"/>
        </w:pPr>
      </w:lvl>
    </w:lvlOverride>
    <w:lvlOverride w:ilvl="1">
      <w:lvl w:ilvl="1">
        <w:start w:val="1"/>
        <w:numFmt w:val="decimal"/>
        <w:lvlRestart w:val="0"/>
        <w:lvlText w:val="%1.%2."/>
        <w:lvlJc w:val="left"/>
        <w:pPr>
          <w:ind w:left="720" w:hanging="360"/>
        </w:pPr>
      </w:lvl>
    </w:lvlOverride>
    <w:lvlOverride w:ilvl="2">
      <w:lvl w:ilvl="2">
        <w:start w:val="1"/>
        <w:numFmt w:val="decimal"/>
        <w:lvlRestart w:val="0"/>
        <w:lvlText w:val="%1.%2.%3."/>
        <w:lvlJc w:val="left"/>
        <w:pPr>
          <w:tabs>
            <w:tab w:val="num" w:pos="1440"/>
          </w:tabs>
          <w:ind w:left="1440" w:hanging="720"/>
        </w:pPr>
      </w:lvl>
    </w:lvlOverride>
    <w:lvlOverride w:ilvl="3">
      <w:lvl w:ilvl="3">
        <w:start w:val="1"/>
        <w:numFmt w:val="decimal"/>
        <w:lvlRestart w:val="0"/>
        <w:lvlText w:val="%1.%2.%3.%4."/>
        <w:lvlJc w:val="left"/>
        <w:pPr>
          <w:ind w:left="1800" w:hanging="720"/>
        </w:pPr>
      </w:lvl>
    </w:lvlOverride>
    <w:lvlOverride w:ilvl="4">
      <w:lvl w:ilvl="4">
        <w:start w:val="1"/>
        <w:numFmt w:val="decimal"/>
        <w:lvlRestart w:val="0"/>
        <w:lvlText w:val="%1.%2.%3.%4.%5."/>
        <w:lvlJc w:val="left"/>
        <w:pPr>
          <w:ind w:left="2520" w:hanging="1080"/>
        </w:pPr>
      </w:lvl>
    </w:lvlOverride>
    <w:lvlOverride w:ilvl="5">
      <w:lvl w:ilvl="5">
        <w:start w:val="1"/>
        <w:numFmt w:val="decimal"/>
        <w:lvlRestart w:val="0"/>
        <w:lvlText w:val="%1.%2.%3.%4.%5.%6."/>
        <w:lvlJc w:val="left"/>
        <w:pPr>
          <w:ind w:left="2880" w:hanging="1080"/>
        </w:pPr>
      </w:lvl>
    </w:lvlOverride>
    <w:lvlOverride w:ilvl="6">
      <w:lvl w:ilvl="6">
        <w:start w:val="1"/>
        <w:numFmt w:val="decimal"/>
        <w:lvlRestart w:val="0"/>
        <w:lvlText w:val="%1.%2.%3.%4.%5.%6.%7."/>
        <w:lvlJc w:val="left"/>
        <w:pPr>
          <w:ind w:left="3600" w:hanging="1440"/>
        </w:pPr>
      </w:lvl>
    </w:lvlOverride>
    <w:lvlOverride w:ilvl="7">
      <w:lvl w:ilvl="7">
        <w:start w:val="1"/>
        <w:numFmt w:val="decimal"/>
        <w:lvlRestart w:val="0"/>
        <w:lvlText w:val="%1.%2.%3.%4.%5.%6.%7.%8."/>
        <w:lvlJc w:val="left"/>
        <w:pPr>
          <w:ind w:left="3960" w:hanging="1440"/>
        </w:pPr>
      </w:lvl>
    </w:lvlOverride>
    <w:lvlOverride w:ilvl="8">
      <w:lvl w:ilvl="8">
        <w:start w:val="1"/>
        <w:numFmt w:val="decimal"/>
        <w:lvlRestart w:val="0"/>
        <w:lvlText w:val="%1.%2.%3.%4.%5.%6.%7.%8.%9."/>
        <w:lvlJc w:val="left"/>
        <w:pPr>
          <w:ind w:left="4680" w:hanging="1800"/>
        </w:pPr>
      </w:lvl>
    </w:lvlOverride>
  </w:num>
  <w:num w:numId="30">
    <w:abstractNumId w:val="27"/>
    <w:lvlOverride w:ilvl="0">
      <w:lvl w:ilvl="0">
        <w:start w:val="2"/>
        <w:numFmt w:val="decimal"/>
        <w:lvlText w:val="%1."/>
        <w:lvlJc w:val="left"/>
        <w:pPr>
          <w:ind w:left="360" w:hanging="360"/>
        </w:pPr>
      </w:lvl>
    </w:lvlOverride>
    <w:lvlOverride w:ilvl="1">
      <w:lvl w:ilvl="1">
        <w:start w:val="1"/>
        <w:numFmt w:val="decimal"/>
        <w:lvlText w:val="%1.%2."/>
        <w:lvlJc w:val="left"/>
        <w:pPr>
          <w:ind w:left="720" w:hanging="360"/>
        </w:pPr>
      </w:lvl>
    </w:lvlOverride>
    <w:lvlOverride w:ilvl="2">
      <w:lvl w:ilvl="2">
        <w:start w:val="1"/>
        <w:numFmt w:val="decimal"/>
        <w:lvlText w:val="%1.%2.%3."/>
        <w:lvlJc w:val="left"/>
        <w:pPr>
          <w:ind w:left="1440" w:hanging="720"/>
        </w:pPr>
      </w:lvl>
    </w:lvlOverride>
    <w:lvlOverride w:ilvl="3">
      <w:lvl w:ilvl="3">
        <w:start w:val="1"/>
        <w:numFmt w:val="decimal"/>
        <w:lvlText w:val="%1.%2.%3.%4."/>
        <w:lvlJc w:val="left"/>
        <w:pPr>
          <w:ind w:left="1800" w:hanging="720"/>
        </w:pPr>
      </w:lvl>
    </w:lvlOverride>
    <w:lvlOverride w:ilvl="4">
      <w:lvl w:ilvl="4">
        <w:start w:val="1"/>
        <w:numFmt w:val="decimal"/>
        <w:lvlText w:val="%1.%2.%3.%4.%5."/>
        <w:lvlJc w:val="left"/>
        <w:pPr>
          <w:ind w:left="2520" w:hanging="1080"/>
        </w:pPr>
      </w:lvl>
    </w:lvlOverride>
    <w:lvlOverride w:ilvl="5">
      <w:lvl w:ilvl="5">
        <w:start w:val="1"/>
        <w:numFmt w:val="decimal"/>
        <w:lvlText w:val="%1.%2.%3.%4.%5.%6."/>
        <w:lvlJc w:val="left"/>
        <w:pPr>
          <w:ind w:left="2880" w:hanging="1080"/>
        </w:pPr>
      </w:lvl>
    </w:lvlOverride>
    <w:lvlOverride w:ilvl="6">
      <w:lvl w:ilvl="6">
        <w:start w:val="1"/>
        <w:numFmt w:val="decimal"/>
        <w:lvlText w:val="%1.%2.%3.%4.%5.%6.%7."/>
        <w:lvlJc w:val="left"/>
        <w:pPr>
          <w:ind w:left="3600" w:hanging="1440"/>
        </w:pPr>
      </w:lvl>
    </w:lvlOverride>
    <w:lvlOverride w:ilvl="7">
      <w:lvl w:ilvl="7">
        <w:start w:val="1"/>
        <w:numFmt w:val="decimal"/>
        <w:lvlText w:val="%1.%2.%3.%4.%5.%6.%7.%8."/>
        <w:lvlJc w:val="left"/>
        <w:pPr>
          <w:ind w:left="3960" w:hanging="1440"/>
        </w:pPr>
      </w:lvl>
    </w:lvlOverride>
    <w:lvlOverride w:ilvl="8">
      <w:lvl w:ilvl="8">
        <w:start w:val="1"/>
        <w:numFmt w:val="decimal"/>
        <w:lvlText w:val="%1.%2.%3.%4.%5.%6.%7.%8.%9."/>
        <w:lvlJc w:val="left"/>
        <w:pPr>
          <w:ind w:left="4680" w:hanging="1800"/>
        </w:pPr>
      </w:lvl>
    </w:lvlOverride>
  </w:num>
  <w:num w:numId="31">
    <w:abstractNumId w:val="27"/>
    <w:lvlOverride w:ilvl="0">
      <w:lvl w:ilvl="0">
        <w:start w:val="2"/>
        <w:numFmt w:val="decimal"/>
        <w:lvlText w:val="%1."/>
        <w:lvlJc w:val="left"/>
        <w:pPr>
          <w:ind w:left="360" w:hanging="360"/>
        </w:pPr>
      </w:lvl>
    </w:lvlOverride>
    <w:lvlOverride w:ilvl="1">
      <w:lvl w:ilvl="1">
        <w:start w:val="1"/>
        <w:numFmt w:val="decimal"/>
        <w:lvlRestart w:val="0"/>
        <w:lvlText w:val="%1.%2."/>
        <w:lvlJc w:val="left"/>
        <w:pPr>
          <w:ind w:left="720" w:hanging="360"/>
        </w:pPr>
      </w:lvl>
    </w:lvlOverride>
    <w:lvlOverride w:ilvl="2">
      <w:lvl w:ilvl="2">
        <w:start w:val="1"/>
        <w:numFmt w:val="decimal"/>
        <w:lvlRestart w:val="0"/>
        <w:lvlText w:val="%1.%2.%3."/>
        <w:lvlJc w:val="left"/>
        <w:pPr>
          <w:tabs>
            <w:tab w:val="num" w:pos="1440"/>
          </w:tabs>
          <w:ind w:left="1440" w:hanging="720"/>
        </w:pPr>
      </w:lvl>
    </w:lvlOverride>
    <w:lvlOverride w:ilvl="3">
      <w:lvl w:ilvl="3">
        <w:start w:val="1"/>
        <w:numFmt w:val="decimal"/>
        <w:lvlRestart w:val="0"/>
        <w:lvlText w:val="%1.%2.%3.%4."/>
        <w:lvlJc w:val="left"/>
        <w:pPr>
          <w:ind w:left="1800" w:hanging="720"/>
        </w:pPr>
      </w:lvl>
    </w:lvlOverride>
    <w:lvlOverride w:ilvl="4">
      <w:lvl w:ilvl="4">
        <w:start w:val="1"/>
        <w:numFmt w:val="decimal"/>
        <w:lvlRestart w:val="0"/>
        <w:lvlText w:val="%1.%2.%3.%4.%5."/>
        <w:lvlJc w:val="left"/>
        <w:pPr>
          <w:ind w:left="2520" w:hanging="1080"/>
        </w:pPr>
      </w:lvl>
    </w:lvlOverride>
    <w:lvlOverride w:ilvl="5">
      <w:lvl w:ilvl="5">
        <w:start w:val="1"/>
        <w:numFmt w:val="decimal"/>
        <w:lvlRestart w:val="0"/>
        <w:lvlText w:val="%1.%2.%3.%4.%5.%6."/>
        <w:lvlJc w:val="left"/>
        <w:pPr>
          <w:ind w:left="2880" w:hanging="1080"/>
        </w:pPr>
      </w:lvl>
    </w:lvlOverride>
    <w:lvlOverride w:ilvl="6">
      <w:lvl w:ilvl="6">
        <w:start w:val="1"/>
        <w:numFmt w:val="decimal"/>
        <w:lvlRestart w:val="0"/>
        <w:lvlText w:val="%1.%2.%3.%4.%5.%6.%7."/>
        <w:lvlJc w:val="left"/>
        <w:pPr>
          <w:ind w:left="3600" w:hanging="1440"/>
        </w:pPr>
      </w:lvl>
    </w:lvlOverride>
    <w:lvlOverride w:ilvl="7">
      <w:lvl w:ilvl="7">
        <w:start w:val="1"/>
        <w:numFmt w:val="decimal"/>
        <w:lvlRestart w:val="0"/>
        <w:lvlText w:val="%1.%2.%3.%4.%5.%6.%7.%8."/>
        <w:lvlJc w:val="left"/>
        <w:pPr>
          <w:ind w:left="3960" w:hanging="1440"/>
        </w:pPr>
      </w:lvl>
    </w:lvlOverride>
    <w:lvlOverride w:ilvl="8">
      <w:lvl w:ilvl="8">
        <w:start w:val="1"/>
        <w:numFmt w:val="decimal"/>
        <w:lvlRestart w:val="0"/>
        <w:lvlText w:val="%1.%2.%3.%4.%5.%6.%7.%8.%9."/>
        <w:lvlJc w:val="left"/>
        <w:pPr>
          <w:ind w:left="4680" w:hanging="1800"/>
        </w:pPr>
      </w:lvl>
    </w:lvlOverride>
  </w:num>
  <w:num w:numId="32">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7"/>
    <w:lvlOverride w:ilvl="0">
      <w:lvl w:ilvl="0">
        <w:start w:val="2"/>
        <w:numFmt w:val="decimal"/>
        <w:lvlText w:val="%1."/>
        <w:lvlJc w:val="left"/>
        <w:pPr>
          <w:ind w:left="360" w:hanging="360"/>
        </w:pPr>
      </w:lvl>
    </w:lvlOverride>
    <w:lvlOverride w:ilvl="1">
      <w:lvl w:ilvl="1">
        <w:start w:val="1"/>
        <w:numFmt w:val="decimal"/>
        <w:lvlText w:val="%1.%2."/>
        <w:lvlJc w:val="left"/>
        <w:pPr>
          <w:ind w:left="720" w:hanging="360"/>
        </w:pPr>
      </w:lvl>
    </w:lvlOverride>
    <w:lvlOverride w:ilvl="2">
      <w:lvl w:ilvl="2">
        <w:start w:val="1"/>
        <w:numFmt w:val="decimal"/>
        <w:lvlText w:val="%1.%2.%3."/>
        <w:lvlJc w:val="left"/>
        <w:pPr>
          <w:ind w:left="1440" w:hanging="720"/>
        </w:pPr>
      </w:lvl>
    </w:lvlOverride>
    <w:lvlOverride w:ilvl="3">
      <w:lvl w:ilvl="3">
        <w:start w:val="1"/>
        <w:numFmt w:val="decimal"/>
        <w:lvlText w:val="%1.%2.%3.%4."/>
        <w:lvlJc w:val="left"/>
        <w:pPr>
          <w:ind w:left="1800" w:hanging="720"/>
        </w:pPr>
      </w:lvl>
    </w:lvlOverride>
    <w:lvlOverride w:ilvl="4">
      <w:lvl w:ilvl="4">
        <w:start w:val="1"/>
        <w:numFmt w:val="decimal"/>
        <w:lvlText w:val="%1.%2.%3.%4.%5."/>
        <w:lvlJc w:val="left"/>
        <w:pPr>
          <w:ind w:left="2520" w:hanging="1080"/>
        </w:pPr>
      </w:lvl>
    </w:lvlOverride>
    <w:lvlOverride w:ilvl="5">
      <w:lvl w:ilvl="5">
        <w:start w:val="1"/>
        <w:numFmt w:val="decimal"/>
        <w:lvlText w:val="%1.%2.%3.%4.%5.%6."/>
        <w:lvlJc w:val="left"/>
        <w:pPr>
          <w:ind w:left="2880" w:hanging="1080"/>
        </w:pPr>
      </w:lvl>
    </w:lvlOverride>
    <w:lvlOverride w:ilvl="6">
      <w:lvl w:ilvl="6">
        <w:start w:val="1"/>
        <w:numFmt w:val="decimal"/>
        <w:lvlText w:val="%1.%2.%3.%4.%5.%6.%7."/>
        <w:lvlJc w:val="left"/>
        <w:pPr>
          <w:ind w:left="3600" w:hanging="1440"/>
        </w:pPr>
      </w:lvl>
    </w:lvlOverride>
    <w:lvlOverride w:ilvl="7">
      <w:lvl w:ilvl="7">
        <w:start w:val="1"/>
        <w:numFmt w:val="decimal"/>
        <w:lvlText w:val="%1.%2.%3.%4.%5.%6.%7.%8."/>
        <w:lvlJc w:val="left"/>
        <w:pPr>
          <w:ind w:left="3960" w:hanging="1440"/>
        </w:pPr>
      </w:lvl>
    </w:lvlOverride>
    <w:lvlOverride w:ilvl="8">
      <w:lvl w:ilvl="8">
        <w:start w:val="1"/>
        <w:numFmt w:val="decimal"/>
        <w:lvlText w:val="%1.%2.%3.%4.%5.%6.%7.%8.%9."/>
        <w:lvlJc w:val="left"/>
        <w:pPr>
          <w:ind w:left="4680" w:hanging="1800"/>
        </w:pPr>
      </w:lvl>
    </w:lvlOverride>
  </w:num>
  <w:num w:numId="34">
    <w:abstractNumId w:val="27"/>
    <w:lvlOverride w:ilvl="0">
      <w:lvl w:ilvl="0">
        <w:start w:val="2"/>
        <w:numFmt w:val="decimal"/>
        <w:lvlText w:val="%1."/>
        <w:lvlJc w:val="left"/>
        <w:pPr>
          <w:ind w:left="360" w:hanging="360"/>
        </w:pPr>
      </w:lvl>
    </w:lvlOverride>
    <w:lvlOverride w:ilvl="1">
      <w:lvl w:ilvl="1">
        <w:start w:val="1"/>
        <w:numFmt w:val="decimal"/>
        <w:lvlRestart w:val="0"/>
        <w:lvlText w:val="%1.%2."/>
        <w:lvlJc w:val="left"/>
        <w:pPr>
          <w:ind w:left="720" w:hanging="360"/>
        </w:pPr>
      </w:lvl>
    </w:lvlOverride>
    <w:lvlOverride w:ilvl="2">
      <w:lvl w:ilvl="2">
        <w:start w:val="1"/>
        <w:numFmt w:val="decimal"/>
        <w:lvlRestart w:val="0"/>
        <w:lvlText w:val="%1.%2.%3."/>
        <w:lvlJc w:val="left"/>
        <w:pPr>
          <w:tabs>
            <w:tab w:val="num" w:pos="1440"/>
          </w:tabs>
          <w:ind w:left="1440" w:hanging="720"/>
        </w:pPr>
      </w:lvl>
    </w:lvlOverride>
    <w:lvlOverride w:ilvl="3">
      <w:lvl w:ilvl="3">
        <w:start w:val="1"/>
        <w:numFmt w:val="decimal"/>
        <w:lvlRestart w:val="0"/>
        <w:lvlText w:val="%1.%2.%3.%4."/>
        <w:lvlJc w:val="left"/>
        <w:pPr>
          <w:ind w:left="1800" w:hanging="720"/>
        </w:pPr>
      </w:lvl>
    </w:lvlOverride>
    <w:lvlOverride w:ilvl="4">
      <w:lvl w:ilvl="4">
        <w:start w:val="1"/>
        <w:numFmt w:val="decimal"/>
        <w:lvlRestart w:val="0"/>
        <w:lvlText w:val="%1.%2.%3.%4.%5."/>
        <w:lvlJc w:val="left"/>
        <w:pPr>
          <w:ind w:left="2520" w:hanging="1080"/>
        </w:pPr>
      </w:lvl>
    </w:lvlOverride>
    <w:lvlOverride w:ilvl="5">
      <w:lvl w:ilvl="5">
        <w:start w:val="1"/>
        <w:numFmt w:val="decimal"/>
        <w:lvlRestart w:val="0"/>
        <w:lvlText w:val="%1.%2.%3.%4.%5.%6."/>
        <w:lvlJc w:val="left"/>
        <w:pPr>
          <w:ind w:left="2880" w:hanging="1080"/>
        </w:pPr>
      </w:lvl>
    </w:lvlOverride>
    <w:lvlOverride w:ilvl="6">
      <w:lvl w:ilvl="6">
        <w:start w:val="1"/>
        <w:numFmt w:val="decimal"/>
        <w:lvlRestart w:val="0"/>
        <w:lvlText w:val="%1.%2.%3.%4.%5.%6.%7."/>
        <w:lvlJc w:val="left"/>
        <w:pPr>
          <w:ind w:left="3600" w:hanging="1440"/>
        </w:pPr>
      </w:lvl>
    </w:lvlOverride>
    <w:lvlOverride w:ilvl="7">
      <w:lvl w:ilvl="7">
        <w:start w:val="1"/>
        <w:numFmt w:val="decimal"/>
        <w:lvlRestart w:val="0"/>
        <w:lvlText w:val="%1.%2.%3.%4.%5.%6.%7.%8."/>
        <w:lvlJc w:val="left"/>
        <w:pPr>
          <w:ind w:left="3960" w:hanging="1440"/>
        </w:pPr>
      </w:lvl>
    </w:lvlOverride>
    <w:lvlOverride w:ilvl="8">
      <w:lvl w:ilvl="8">
        <w:start w:val="1"/>
        <w:numFmt w:val="decimal"/>
        <w:lvlRestart w:val="0"/>
        <w:lvlText w:val="%1.%2.%3.%4.%5.%6.%7.%8.%9."/>
        <w:lvlJc w:val="left"/>
        <w:pPr>
          <w:ind w:left="4680" w:hanging="1800"/>
        </w:pPr>
      </w:lvl>
    </w:lvlOverride>
  </w:num>
  <w:num w:numId="35">
    <w:abstractNumId w:val="10"/>
  </w:num>
  <w:num w:numId="36">
    <w:abstractNumId w:val="70"/>
  </w:num>
  <w:num w:numId="37">
    <w:abstractNumId w:val="18"/>
  </w:num>
  <w:num w:numId="38">
    <w:abstractNumId w:val="51"/>
  </w:num>
  <w:num w:numId="39">
    <w:abstractNumId w:val="37"/>
  </w:num>
  <w:num w:numId="40">
    <w:abstractNumId w:val="12"/>
  </w:num>
  <w:num w:numId="41">
    <w:abstractNumId w:val="74"/>
  </w:num>
  <w:num w:numId="42">
    <w:abstractNumId w:val="16"/>
  </w:num>
  <w:num w:numId="43">
    <w:abstractNumId w:val="53"/>
  </w:num>
  <w:num w:numId="44">
    <w:abstractNumId w:val="49"/>
  </w:num>
  <w:num w:numId="45">
    <w:abstractNumId w:val="41"/>
  </w:num>
  <w:num w:numId="46">
    <w:abstractNumId w:val="32"/>
  </w:num>
  <w:num w:numId="47">
    <w:abstractNumId w:val="39"/>
  </w:num>
  <w:num w:numId="48">
    <w:abstractNumId w:val="28"/>
  </w:num>
  <w:num w:numId="49">
    <w:abstractNumId w:val="50"/>
  </w:num>
  <w:num w:numId="50">
    <w:abstractNumId w:val="77"/>
  </w:num>
  <w:num w:numId="51">
    <w:abstractNumId w:val="40"/>
  </w:num>
  <w:num w:numId="52">
    <w:abstractNumId w:val="78"/>
  </w:num>
  <w:num w:numId="53">
    <w:abstractNumId w:val="71"/>
  </w:num>
  <w:num w:numId="54">
    <w:abstractNumId w:val="6"/>
  </w:num>
  <w:num w:numId="55">
    <w:abstractNumId w:val="30"/>
  </w:num>
  <w:num w:numId="56">
    <w:abstractNumId w:val="14"/>
  </w:num>
  <w:num w:numId="57">
    <w:abstractNumId w:val="73"/>
  </w:num>
  <w:num w:numId="58">
    <w:abstractNumId w:val="66"/>
  </w:num>
  <w:num w:numId="59">
    <w:abstractNumId w:val="7"/>
  </w:num>
  <w:num w:numId="60">
    <w:abstractNumId w:val="68"/>
  </w:num>
  <w:num w:numId="61">
    <w:abstractNumId w:val="92"/>
  </w:num>
  <w:num w:numId="62">
    <w:abstractNumId w:val="19"/>
  </w:num>
  <w:num w:numId="63">
    <w:abstractNumId w:val="22"/>
  </w:num>
  <w:num w:numId="64">
    <w:abstractNumId w:val="57"/>
  </w:num>
  <w:num w:numId="65">
    <w:abstractNumId w:val="65"/>
  </w:num>
  <w:num w:numId="66">
    <w:abstractNumId w:val="34"/>
  </w:num>
  <w:num w:numId="67">
    <w:abstractNumId w:val="24"/>
  </w:num>
  <w:num w:numId="68">
    <w:abstractNumId w:val="76"/>
  </w:num>
  <w:num w:numId="69">
    <w:abstractNumId w:val="21"/>
  </w:num>
  <w:num w:numId="70">
    <w:abstractNumId w:val="87"/>
  </w:num>
  <w:num w:numId="71">
    <w:abstractNumId w:val="13"/>
  </w:num>
  <w:num w:numId="72">
    <w:abstractNumId w:val="82"/>
  </w:num>
  <w:num w:numId="73">
    <w:abstractNumId w:val="48"/>
  </w:num>
  <w:num w:numId="74">
    <w:abstractNumId w:val="63"/>
  </w:num>
  <w:num w:numId="75">
    <w:abstractNumId w:val="9"/>
  </w:num>
  <w:num w:numId="76">
    <w:abstractNumId w:val="54"/>
  </w:num>
  <w:num w:numId="77">
    <w:abstractNumId w:val="45"/>
  </w:num>
  <w:num w:numId="78">
    <w:abstractNumId w:val="3"/>
  </w:num>
  <w:num w:numId="79">
    <w:abstractNumId w:val="90"/>
  </w:num>
  <w:num w:numId="80">
    <w:abstractNumId w:val="79"/>
  </w:num>
  <w:num w:numId="81">
    <w:abstractNumId w:val="46"/>
  </w:num>
  <w:num w:numId="82">
    <w:abstractNumId w:val="75"/>
  </w:num>
  <w:num w:numId="83">
    <w:abstractNumId w:val="38"/>
  </w:num>
  <w:num w:numId="84">
    <w:abstractNumId w:val="35"/>
  </w:num>
  <w:num w:numId="85">
    <w:abstractNumId w:val="72"/>
  </w:num>
  <w:num w:numId="86">
    <w:abstractNumId w:val="89"/>
  </w:num>
  <w:num w:numId="87">
    <w:abstractNumId w:val="64"/>
  </w:num>
  <w:num w:numId="88">
    <w:abstractNumId w:val="4"/>
  </w:num>
  <w:num w:numId="89">
    <w:abstractNumId w:val="59"/>
  </w:num>
  <w:num w:numId="90">
    <w:abstractNumId w:val="43"/>
  </w:num>
  <w:num w:numId="91">
    <w:abstractNumId w:val="1"/>
  </w:num>
  <w:num w:numId="92">
    <w:abstractNumId w:val="52"/>
  </w:num>
  <w:num w:numId="93">
    <w:abstractNumId w:val="88"/>
  </w:num>
  <w:num w:numId="94">
    <w:abstractNumId w:val="26"/>
  </w:num>
  <w:num w:numId="95">
    <w:abstractNumId w:val="62"/>
  </w:num>
  <w:num w:numId="96">
    <w:abstractNumId w:val="17"/>
  </w:num>
  <w:num w:numId="97">
    <w:abstractNumId w:val="33"/>
  </w:num>
  <w:num w:numId="98">
    <w:abstractNumId w:val="15"/>
  </w:num>
  <w:num w:numId="99">
    <w:abstractNumId w:val="36"/>
  </w:num>
  <w:num w:numId="100">
    <w:abstractNumId w:val="58"/>
  </w:num>
  <w:num w:numId="101">
    <w:abstractNumId w:val="25"/>
  </w:num>
  <w:num w:numId="102">
    <w:abstractNumId w:val="11"/>
  </w:num>
  <w:num w:numId="103">
    <w:abstractNumId w:val="77"/>
  </w:num>
  <w:num w:numId="104">
    <w:abstractNumId w:val="77"/>
  </w:num>
  <w:num w:numId="105">
    <w:abstractNumId w:val="77"/>
  </w:num>
  <w:num w:numId="106">
    <w:abstractNumId w:val="80"/>
  </w:num>
  <w:num w:numId="107">
    <w:abstractNumId w:val="5"/>
  </w:num>
  <w:num w:numId="108">
    <w:abstractNumId w:val="29"/>
  </w:num>
  <w:num w:numId="109">
    <w:abstractNumId w:val="42"/>
  </w:num>
  <w:numIdMacAtCleanup w:val="10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stylePaneFormatFilter w:val="3F01"/>
  <w:defaultTabStop w:val="720"/>
  <w:hyphenationZone w:val="425"/>
  <w:characterSpacingControl w:val="doNotCompress"/>
  <w:hdrShapeDefaults>
    <o:shapedefaults v:ext="edit" spidmax="37890"/>
  </w:hdrShapeDefaults>
  <w:footnotePr>
    <w:footnote w:id="-1"/>
    <w:footnote w:id="0"/>
  </w:footnotePr>
  <w:endnotePr>
    <w:endnote w:id="-1"/>
    <w:endnote w:id="0"/>
  </w:endnotePr>
  <w:compat/>
  <w:rsids>
    <w:rsidRoot w:val="00547C91"/>
    <w:rsid w:val="00006D16"/>
    <w:rsid w:val="000138C6"/>
    <w:rsid w:val="00022889"/>
    <w:rsid w:val="00022AD6"/>
    <w:rsid w:val="00034863"/>
    <w:rsid w:val="00050689"/>
    <w:rsid w:val="00060A59"/>
    <w:rsid w:val="00062252"/>
    <w:rsid w:val="0007781C"/>
    <w:rsid w:val="00080B07"/>
    <w:rsid w:val="00082F08"/>
    <w:rsid w:val="00085A9E"/>
    <w:rsid w:val="00085F12"/>
    <w:rsid w:val="000A2504"/>
    <w:rsid w:val="000A293C"/>
    <w:rsid w:val="000C04C4"/>
    <w:rsid w:val="000C3F92"/>
    <w:rsid w:val="000C684B"/>
    <w:rsid w:val="000E2915"/>
    <w:rsid w:val="000E46F7"/>
    <w:rsid w:val="000E50FC"/>
    <w:rsid w:val="000E7909"/>
    <w:rsid w:val="000F4BC8"/>
    <w:rsid w:val="001039BA"/>
    <w:rsid w:val="00106140"/>
    <w:rsid w:val="00117526"/>
    <w:rsid w:val="0012207F"/>
    <w:rsid w:val="00123A1E"/>
    <w:rsid w:val="001371C3"/>
    <w:rsid w:val="00140CC9"/>
    <w:rsid w:val="0015088D"/>
    <w:rsid w:val="001512DD"/>
    <w:rsid w:val="00156F22"/>
    <w:rsid w:val="001641B6"/>
    <w:rsid w:val="00172D1B"/>
    <w:rsid w:val="00173209"/>
    <w:rsid w:val="0018756C"/>
    <w:rsid w:val="00194CB4"/>
    <w:rsid w:val="001A1187"/>
    <w:rsid w:val="001A1F55"/>
    <w:rsid w:val="001A70D3"/>
    <w:rsid w:val="001B10E4"/>
    <w:rsid w:val="001C6909"/>
    <w:rsid w:val="001C7F86"/>
    <w:rsid w:val="001E1688"/>
    <w:rsid w:val="001E2BB6"/>
    <w:rsid w:val="001F2611"/>
    <w:rsid w:val="00203B86"/>
    <w:rsid w:val="002047E4"/>
    <w:rsid w:val="0020495D"/>
    <w:rsid w:val="00206760"/>
    <w:rsid w:val="00213973"/>
    <w:rsid w:val="00220743"/>
    <w:rsid w:val="0023646D"/>
    <w:rsid w:val="002377BE"/>
    <w:rsid w:val="002411E0"/>
    <w:rsid w:val="00241B50"/>
    <w:rsid w:val="002454BD"/>
    <w:rsid w:val="0026422C"/>
    <w:rsid w:val="0027006E"/>
    <w:rsid w:val="0027579F"/>
    <w:rsid w:val="002763DD"/>
    <w:rsid w:val="00277694"/>
    <w:rsid w:val="002A23AC"/>
    <w:rsid w:val="002B5A70"/>
    <w:rsid w:val="002C4FE7"/>
    <w:rsid w:val="002D2C09"/>
    <w:rsid w:val="002D5D24"/>
    <w:rsid w:val="002F2CAF"/>
    <w:rsid w:val="00307D42"/>
    <w:rsid w:val="003248F5"/>
    <w:rsid w:val="0032554D"/>
    <w:rsid w:val="003375CD"/>
    <w:rsid w:val="00343881"/>
    <w:rsid w:val="0036350B"/>
    <w:rsid w:val="00377182"/>
    <w:rsid w:val="00380AA5"/>
    <w:rsid w:val="00382205"/>
    <w:rsid w:val="00382B46"/>
    <w:rsid w:val="00386B0A"/>
    <w:rsid w:val="00392F66"/>
    <w:rsid w:val="00394C8B"/>
    <w:rsid w:val="003A2495"/>
    <w:rsid w:val="003A71B9"/>
    <w:rsid w:val="003A7B7B"/>
    <w:rsid w:val="003B7929"/>
    <w:rsid w:val="003C6548"/>
    <w:rsid w:val="003C7AF0"/>
    <w:rsid w:val="003F07EC"/>
    <w:rsid w:val="003F2038"/>
    <w:rsid w:val="003F5EB2"/>
    <w:rsid w:val="003F7961"/>
    <w:rsid w:val="0041553D"/>
    <w:rsid w:val="00425817"/>
    <w:rsid w:val="00433527"/>
    <w:rsid w:val="00437B2A"/>
    <w:rsid w:val="0044424A"/>
    <w:rsid w:val="00446446"/>
    <w:rsid w:val="00446C0B"/>
    <w:rsid w:val="00456927"/>
    <w:rsid w:val="00463C1F"/>
    <w:rsid w:val="0046736E"/>
    <w:rsid w:val="0046738C"/>
    <w:rsid w:val="00471CD2"/>
    <w:rsid w:val="004750BB"/>
    <w:rsid w:val="004819F8"/>
    <w:rsid w:val="00481CE8"/>
    <w:rsid w:val="004843E1"/>
    <w:rsid w:val="00485F54"/>
    <w:rsid w:val="0048627E"/>
    <w:rsid w:val="004A643E"/>
    <w:rsid w:val="004C2940"/>
    <w:rsid w:val="004C3F44"/>
    <w:rsid w:val="004C7952"/>
    <w:rsid w:val="004D0CFD"/>
    <w:rsid w:val="004D1370"/>
    <w:rsid w:val="004E2C43"/>
    <w:rsid w:val="004F356F"/>
    <w:rsid w:val="004F73E3"/>
    <w:rsid w:val="00500771"/>
    <w:rsid w:val="0050215D"/>
    <w:rsid w:val="00505377"/>
    <w:rsid w:val="005055BD"/>
    <w:rsid w:val="00505981"/>
    <w:rsid w:val="00516007"/>
    <w:rsid w:val="00533DAF"/>
    <w:rsid w:val="00547B21"/>
    <w:rsid w:val="00547C91"/>
    <w:rsid w:val="005547B5"/>
    <w:rsid w:val="005554E4"/>
    <w:rsid w:val="00565017"/>
    <w:rsid w:val="00572153"/>
    <w:rsid w:val="0057487A"/>
    <w:rsid w:val="005776ED"/>
    <w:rsid w:val="005866E9"/>
    <w:rsid w:val="00586BDA"/>
    <w:rsid w:val="005B0E8A"/>
    <w:rsid w:val="005B76FA"/>
    <w:rsid w:val="005C3F55"/>
    <w:rsid w:val="005C7A1C"/>
    <w:rsid w:val="005D2406"/>
    <w:rsid w:val="005D4E14"/>
    <w:rsid w:val="005E50DC"/>
    <w:rsid w:val="005E6890"/>
    <w:rsid w:val="00604DB6"/>
    <w:rsid w:val="00616FDB"/>
    <w:rsid w:val="00621A83"/>
    <w:rsid w:val="00624DB4"/>
    <w:rsid w:val="00625129"/>
    <w:rsid w:val="006256E6"/>
    <w:rsid w:val="00652196"/>
    <w:rsid w:val="006551EC"/>
    <w:rsid w:val="00665C63"/>
    <w:rsid w:val="00687551"/>
    <w:rsid w:val="006950CD"/>
    <w:rsid w:val="00695667"/>
    <w:rsid w:val="006974C8"/>
    <w:rsid w:val="006A4F90"/>
    <w:rsid w:val="006B0C81"/>
    <w:rsid w:val="006D5323"/>
    <w:rsid w:val="006D7850"/>
    <w:rsid w:val="006E4C5E"/>
    <w:rsid w:val="00720480"/>
    <w:rsid w:val="00727800"/>
    <w:rsid w:val="007376B9"/>
    <w:rsid w:val="00740D09"/>
    <w:rsid w:val="00744186"/>
    <w:rsid w:val="00751052"/>
    <w:rsid w:val="0076021D"/>
    <w:rsid w:val="00760A92"/>
    <w:rsid w:val="00762522"/>
    <w:rsid w:val="00764298"/>
    <w:rsid w:val="007769A7"/>
    <w:rsid w:val="0078736C"/>
    <w:rsid w:val="0079029F"/>
    <w:rsid w:val="00792593"/>
    <w:rsid w:val="00793153"/>
    <w:rsid w:val="007A2574"/>
    <w:rsid w:val="007A2823"/>
    <w:rsid w:val="007A5217"/>
    <w:rsid w:val="007B0BA5"/>
    <w:rsid w:val="007C0B34"/>
    <w:rsid w:val="007C0C21"/>
    <w:rsid w:val="007C3F90"/>
    <w:rsid w:val="007D6FBF"/>
    <w:rsid w:val="007E4C86"/>
    <w:rsid w:val="007E5384"/>
    <w:rsid w:val="007E6105"/>
    <w:rsid w:val="007E764D"/>
    <w:rsid w:val="00806ADB"/>
    <w:rsid w:val="00807C9B"/>
    <w:rsid w:val="00823023"/>
    <w:rsid w:val="00825674"/>
    <w:rsid w:val="008318F5"/>
    <w:rsid w:val="00831F02"/>
    <w:rsid w:val="00836A6E"/>
    <w:rsid w:val="00843C2F"/>
    <w:rsid w:val="008459DF"/>
    <w:rsid w:val="008530FB"/>
    <w:rsid w:val="00857193"/>
    <w:rsid w:val="00872C8F"/>
    <w:rsid w:val="00880FD8"/>
    <w:rsid w:val="0088386F"/>
    <w:rsid w:val="00884BC6"/>
    <w:rsid w:val="00890613"/>
    <w:rsid w:val="00897545"/>
    <w:rsid w:val="008A7D6B"/>
    <w:rsid w:val="008D072B"/>
    <w:rsid w:val="008E20FD"/>
    <w:rsid w:val="00907137"/>
    <w:rsid w:val="009074DA"/>
    <w:rsid w:val="00917B21"/>
    <w:rsid w:val="00920E33"/>
    <w:rsid w:val="00920E46"/>
    <w:rsid w:val="0092491D"/>
    <w:rsid w:val="00932926"/>
    <w:rsid w:val="00935913"/>
    <w:rsid w:val="009454D5"/>
    <w:rsid w:val="00962826"/>
    <w:rsid w:val="009630FA"/>
    <w:rsid w:val="00982EDE"/>
    <w:rsid w:val="00983A88"/>
    <w:rsid w:val="009873B2"/>
    <w:rsid w:val="00997C76"/>
    <w:rsid w:val="009A3EF1"/>
    <w:rsid w:val="009B3793"/>
    <w:rsid w:val="009B3AD9"/>
    <w:rsid w:val="009B4C48"/>
    <w:rsid w:val="009C3F61"/>
    <w:rsid w:val="009D164B"/>
    <w:rsid w:val="009E0DD7"/>
    <w:rsid w:val="009E10D2"/>
    <w:rsid w:val="009E6918"/>
    <w:rsid w:val="009F2729"/>
    <w:rsid w:val="009F6E9B"/>
    <w:rsid w:val="009F71B5"/>
    <w:rsid w:val="009F7E78"/>
    <w:rsid w:val="00A022C7"/>
    <w:rsid w:val="00A13AED"/>
    <w:rsid w:val="00A2226A"/>
    <w:rsid w:val="00A265CE"/>
    <w:rsid w:val="00A53FC6"/>
    <w:rsid w:val="00A55E9E"/>
    <w:rsid w:val="00A630F5"/>
    <w:rsid w:val="00A65E12"/>
    <w:rsid w:val="00A66D2D"/>
    <w:rsid w:val="00A73C35"/>
    <w:rsid w:val="00A74DF6"/>
    <w:rsid w:val="00A77609"/>
    <w:rsid w:val="00A8145F"/>
    <w:rsid w:val="00A843DF"/>
    <w:rsid w:val="00A873EB"/>
    <w:rsid w:val="00AB093A"/>
    <w:rsid w:val="00AB6637"/>
    <w:rsid w:val="00AC0ABE"/>
    <w:rsid w:val="00AC132D"/>
    <w:rsid w:val="00AC19BA"/>
    <w:rsid w:val="00AC1FD7"/>
    <w:rsid w:val="00AD2727"/>
    <w:rsid w:val="00AE139C"/>
    <w:rsid w:val="00AE39A4"/>
    <w:rsid w:val="00AE5DD0"/>
    <w:rsid w:val="00AF295C"/>
    <w:rsid w:val="00AF674E"/>
    <w:rsid w:val="00B04704"/>
    <w:rsid w:val="00B13D6D"/>
    <w:rsid w:val="00B173BE"/>
    <w:rsid w:val="00B359B4"/>
    <w:rsid w:val="00B51C5D"/>
    <w:rsid w:val="00B60700"/>
    <w:rsid w:val="00B64EDA"/>
    <w:rsid w:val="00B66F23"/>
    <w:rsid w:val="00B90C14"/>
    <w:rsid w:val="00B933F5"/>
    <w:rsid w:val="00BB2FDB"/>
    <w:rsid w:val="00BB3587"/>
    <w:rsid w:val="00BC5566"/>
    <w:rsid w:val="00BD3B33"/>
    <w:rsid w:val="00BE179B"/>
    <w:rsid w:val="00BE4617"/>
    <w:rsid w:val="00BF1B5F"/>
    <w:rsid w:val="00BF5603"/>
    <w:rsid w:val="00C0235A"/>
    <w:rsid w:val="00C03623"/>
    <w:rsid w:val="00C077B0"/>
    <w:rsid w:val="00C1697C"/>
    <w:rsid w:val="00C42D7E"/>
    <w:rsid w:val="00C44023"/>
    <w:rsid w:val="00C645EC"/>
    <w:rsid w:val="00C67272"/>
    <w:rsid w:val="00C81096"/>
    <w:rsid w:val="00C91B38"/>
    <w:rsid w:val="00C9474C"/>
    <w:rsid w:val="00C97819"/>
    <w:rsid w:val="00CA04C4"/>
    <w:rsid w:val="00CB1E13"/>
    <w:rsid w:val="00CB486B"/>
    <w:rsid w:val="00CF2886"/>
    <w:rsid w:val="00CF4ED0"/>
    <w:rsid w:val="00CF586E"/>
    <w:rsid w:val="00D00143"/>
    <w:rsid w:val="00D0562D"/>
    <w:rsid w:val="00D165C8"/>
    <w:rsid w:val="00D23664"/>
    <w:rsid w:val="00D25D3A"/>
    <w:rsid w:val="00D25F3D"/>
    <w:rsid w:val="00D30C0A"/>
    <w:rsid w:val="00D372A1"/>
    <w:rsid w:val="00D37ACE"/>
    <w:rsid w:val="00D412B9"/>
    <w:rsid w:val="00D44451"/>
    <w:rsid w:val="00D50067"/>
    <w:rsid w:val="00D5322D"/>
    <w:rsid w:val="00D548E6"/>
    <w:rsid w:val="00D54E19"/>
    <w:rsid w:val="00D6449B"/>
    <w:rsid w:val="00D64909"/>
    <w:rsid w:val="00D8505A"/>
    <w:rsid w:val="00D85A0A"/>
    <w:rsid w:val="00D9702D"/>
    <w:rsid w:val="00D9797E"/>
    <w:rsid w:val="00DA38D3"/>
    <w:rsid w:val="00DA41A1"/>
    <w:rsid w:val="00DB3E30"/>
    <w:rsid w:val="00DC6DF0"/>
    <w:rsid w:val="00DD210D"/>
    <w:rsid w:val="00DD30C4"/>
    <w:rsid w:val="00DD6A34"/>
    <w:rsid w:val="00DE2474"/>
    <w:rsid w:val="00DF31C9"/>
    <w:rsid w:val="00DF6073"/>
    <w:rsid w:val="00E057C0"/>
    <w:rsid w:val="00E062FF"/>
    <w:rsid w:val="00E128FB"/>
    <w:rsid w:val="00E34B19"/>
    <w:rsid w:val="00E37229"/>
    <w:rsid w:val="00E44146"/>
    <w:rsid w:val="00E475E2"/>
    <w:rsid w:val="00E6694A"/>
    <w:rsid w:val="00E73793"/>
    <w:rsid w:val="00E77C5F"/>
    <w:rsid w:val="00E841D4"/>
    <w:rsid w:val="00E91549"/>
    <w:rsid w:val="00E94E1D"/>
    <w:rsid w:val="00EA4C5F"/>
    <w:rsid w:val="00EB2C40"/>
    <w:rsid w:val="00EB4E7B"/>
    <w:rsid w:val="00ED0E98"/>
    <w:rsid w:val="00F21526"/>
    <w:rsid w:val="00F22ABE"/>
    <w:rsid w:val="00F25212"/>
    <w:rsid w:val="00F269E8"/>
    <w:rsid w:val="00F3648B"/>
    <w:rsid w:val="00F37794"/>
    <w:rsid w:val="00F404A5"/>
    <w:rsid w:val="00F6046E"/>
    <w:rsid w:val="00F631D9"/>
    <w:rsid w:val="00F75591"/>
    <w:rsid w:val="00F87C2F"/>
    <w:rsid w:val="00F93F38"/>
    <w:rsid w:val="00F9604D"/>
    <w:rsid w:val="00F96216"/>
    <w:rsid w:val="00F9698B"/>
    <w:rsid w:val="00F96D3D"/>
    <w:rsid w:val="00FA0EC2"/>
    <w:rsid w:val="00FA38F2"/>
    <w:rsid w:val="00FA736A"/>
    <w:rsid w:val="00FD0ABE"/>
    <w:rsid w:val="00FF54F8"/>
    <w:rsid w:val="00FF6C28"/>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C7952"/>
    <w:pPr>
      <w:tabs>
        <w:tab w:val="left" w:pos="446"/>
        <w:tab w:val="left" w:pos="907"/>
        <w:tab w:val="left" w:pos="1354"/>
        <w:tab w:val="left" w:pos="1800"/>
      </w:tabs>
    </w:pPr>
  </w:style>
  <w:style w:type="paragraph" w:styleId="Heading10">
    <w:name w:val="heading 1"/>
    <w:basedOn w:val="Normal"/>
    <w:next w:val="Normal"/>
    <w:link w:val="Heading1Char"/>
    <w:qFormat/>
    <w:rsid w:val="00C645EC"/>
    <w:pPr>
      <w:keepNext/>
      <w:numPr>
        <w:numId w:val="50"/>
      </w:numPr>
      <w:spacing w:line="360" w:lineRule="auto"/>
      <w:ind w:right="-1440"/>
      <w:outlineLvl w:val="0"/>
    </w:pPr>
    <w:rPr>
      <w:rFonts w:ascii="Calibri" w:hAnsi="Calibri"/>
      <w:b/>
      <w:bCs/>
      <w:color w:val="4F6228" w:themeColor="accent3" w:themeShade="80"/>
      <w:sz w:val="24"/>
      <w:szCs w:val="22"/>
    </w:rPr>
  </w:style>
  <w:style w:type="paragraph" w:styleId="Heading20">
    <w:name w:val="heading 2"/>
    <w:basedOn w:val="Normal"/>
    <w:next w:val="Normal"/>
    <w:link w:val="Heading2Char"/>
    <w:qFormat/>
    <w:rsid w:val="00C0235A"/>
    <w:pPr>
      <w:keepNext/>
      <w:numPr>
        <w:numId w:val="49"/>
      </w:numPr>
      <w:tabs>
        <w:tab w:val="clear" w:pos="446"/>
        <w:tab w:val="clear" w:pos="907"/>
        <w:tab w:val="clear" w:pos="1354"/>
        <w:tab w:val="clear" w:pos="1800"/>
      </w:tabs>
      <w:spacing w:before="240"/>
      <w:jc w:val="both"/>
      <w:outlineLvl w:val="1"/>
    </w:pPr>
    <w:rPr>
      <w:b/>
      <w:bCs/>
    </w:rPr>
  </w:style>
  <w:style w:type="paragraph" w:styleId="Heading40">
    <w:name w:val="heading 4"/>
    <w:basedOn w:val="Normal"/>
    <w:next w:val="BodyText"/>
    <w:link w:val="Heading4Char"/>
    <w:qFormat/>
    <w:rsid w:val="00547C91"/>
    <w:pPr>
      <w:keepNext/>
      <w:keepLines/>
      <w:tabs>
        <w:tab w:val="clear" w:pos="446"/>
        <w:tab w:val="clear" w:pos="907"/>
        <w:tab w:val="clear" w:pos="1354"/>
        <w:tab w:val="clear" w:pos="1800"/>
        <w:tab w:val="num" w:pos="2280"/>
      </w:tabs>
      <w:spacing w:before="240" w:after="60" w:line="240" w:lineRule="atLeast"/>
      <w:ind w:left="1848" w:hanging="648"/>
      <w:outlineLvl w:val="3"/>
    </w:pPr>
    <w:rPr>
      <w:rFonts w:ascii="Verdana" w:hAnsi="Verdana"/>
      <w:b/>
      <w:bCs/>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okChart">
    <w:name w:val="Book Chart"/>
    <w:basedOn w:val="Normal"/>
    <w:rsid w:val="004C3F44"/>
    <w:pPr>
      <w:jc w:val="both"/>
    </w:pPr>
  </w:style>
  <w:style w:type="paragraph" w:styleId="BodyText">
    <w:name w:val="Body Text"/>
    <w:basedOn w:val="Normal"/>
    <w:link w:val="BodyTextChar"/>
    <w:rsid w:val="00547C91"/>
    <w:pPr>
      <w:tabs>
        <w:tab w:val="left" w:pos="4500"/>
      </w:tabs>
      <w:jc w:val="both"/>
    </w:pPr>
  </w:style>
  <w:style w:type="paragraph" w:styleId="Header">
    <w:name w:val="header"/>
    <w:basedOn w:val="Normal"/>
    <w:link w:val="HeaderChar"/>
    <w:uiPriority w:val="99"/>
    <w:rsid w:val="00547C91"/>
    <w:pPr>
      <w:tabs>
        <w:tab w:val="clear" w:pos="446"/>
        <w:tab w:val="clear" w:pos="907"/>
        <w:tab w:val="clear" w:pos="1354"/>
        <w:tab w:val="clear" w:pos="1800"/>
        <w:tab w:val="center" w:pos="4320"/>
        <w:tab w:val="right" w:pos="8640"/>
      </w:tabs>
    </w:pPr>
  </w:style>
  <w:style w:type="paragraph" w:styleId="Footer">
    <w:name w:val="footer"/>
    <w:basedOn w:val="Normal"/>
    <w:link w:val="FooterChar"/>
    <w:uiPriority w:val="99"/>
    <w:rsid w:val="00547C91"/>
    <w:pPr>
      <w:tabs>
        <w:tab w:val="clear" w:pos="446"/>
        <w:tab w:val="clear" w:pos="907"/>
        <w:tab w:val="clear" w:pos="1354"/>
        <w:tab w:val="clear" w:pos="1800"/>
        <w:tab w:val="center" w:pos="4320"/>
        <w:tab w:val="right" w:pos="8640"/>
      </w:tabs>
    </w:pPr>
  </w:style>
  <w:style w:type="character" w:styleId="PageNumber">
    <w:name w:val="page number"/>
    <w:basedOn w:val="DefaultParagraphFont"/>
    <w:rsid w:val="00547C91"/>
  </w:style>
  <w:style w:type="character" w:styleId="Hyperlink">
    <w:name w:val="Hyperlink"/>
    <w:basedOn w:val="DefaultParagraphFont"/>
    <w:uiPriority w:val="99"/>
    <w:rsid w:val="00547C91"/>
    <w:rPr>
      <w:color w:val="0000FF"/>
      <w:u w:val="single"/>
    </w:rPr>
  </w:style>
  <w:style w:type="paragraph" w:customStyle="1" w:styleId="Exhibit">
    <w:name w:val="Exhibit"/>
    <w:basedOn w:val="Normal"/>
    <w:next w:val="Normal"/>
    <w:rsid w:val="00547C91"/>
    <w:pPr>
      <w:tabs>
        <w:tab w:val="clear" w:pos="446"/>
        <w:tab w:val="clear" w:pos="907"/>
        <w:tab w:val="clear" w:pos="1354"/>
        <w:tab w:val="clear" w:pos="1800"/>
      </w:tabs>
      <w:spacing w:before="60" w:after="120"/>
    </w:pPr>
    <w:rPr>
      <w:rFonts w:ascii="Times New Roman Bold" w:eastAsia="MS Mincho" w:hAnsi="Times New Roman Bold"/>
      <w:b/>
      <w:smallCaps/>
      <w:sz w:val="22"/>
      <w:szCs w:val="22"/>
    </w:rPr>
  </w:style>
  <w:style w:type="paragraph" w:styleId="ListContinue">
    <w:name w:val="List Continue"/>
    <w:basedOn w:val="Normal"/>
    <w:rsid w:val="00547C91"/>
    <w:pPr>
      <w:tabs>
        <w:tab w:val="clear" w:pos="446"/>
        <w:tab w:val="clear" w:pos="907"/>
        <w:tab w:val="clear" w:pos="1354"/>
        <w:tab w:val="clear" w:pos="1800"/>
      </w:tabs>
      <w:spacing w:after="120"/>
      <w:ind w:left="283"/>
      <w:jc w:val="both"/>
    </w:pPr>
    <w:rPr>
      <w:rFonts w:eastAsia="MS Mincho"/>
      <w:sz w:val="22"/>
    </w:rPr>
  </w:style>
  <w:style w:type="paragraph" w:styleId="ListContinue3">
    <w:name w:val="List Continue 3"/>
    <w:basedOn w:val="Normal"/>
    <w:rsid w:val="00547C91"/>
    <w:pPr>
      <w:tabs>
        <w:tab w:val="clear" w:pos="446"/>
        <w:tab w:val="clear" w:pos="907"/>
        <w:tab w:val="clear" w:pos="1354"/>
        <w:tab w:val="clear" w:pos="1800"/>
      </w:tabs>
      <w:spacing w:after="120"/>
      <w:ind w:left="849"/>
      <w:jc w:val="both"/>
    </w:pPr>
    <w:rPr>
      <w:rFonts w:eastAsia="MS Mincho"/>
      <w:sz w:val="22"/>
    </w:rPr>
  </w:style>
  <w:style w:type="paragraph" w:customStyle="1" w:styleId="TableHead">
    <w:name w:val="TableHead"/>
    <w:basedOn w:val="Normal"/>
    <w:next w:val="Normal"/>
    <w:rsid w:val="00547C91"/>
    <w:pPr>
      <w:widowControl w:val="0"/>
      <w:tabs>
        <w:tab w:val="clear" w:pos="446"/>
        <w:tab w:val="clear" w:pos="907"/>
        <w:tab w:val="clear" w:pos="1354"/>
        <w:tab w:val="clear" w:pos="1800"/>
      </w:tabs>
      <w:spacing w:before="120" w:after="120"/>
      <w:jc w:val="center"/>
    </w:pPr>
    <w:rPr>
      <w:rFonts w:ascii="Arial" w:hAnsi="Arial"/>
      <w:b/>
      <w:color w:val="000000"/>
      <w:sz w:val="16"/>
    </w:rPr>
  </w:style>
  <w:style w:type="paragraph" w:customStyle="1" w:styleId="TableTxt">
    <w:name w:val="TableTxt"/>
    <w:basedOn w:val="Normal"/>
    <w:rsid w:val="00547C91"/>
    <w:pPr>
      <w:widowControl w:val="0"/>
      <w:tabs>
        <w:tab w:val="clear" w:pos="446"/>
        <w:tab w:val="clear" w:pos="907"/>
        <w:tab w:val="clear" w:pos="1354"/>
        <w:tab w:val="clear" w:pos="1800"/>
      </w:tabs>
      <w:spacing w:before="120" w:after="40"/>
    </w:pPr>
    <w:rPr>
      <w:rFonts w:ascii="Arial" w:hAnsi="Arial"/>
      <w:sz w:val="16"/>
    </w:rPr>
  </w:style>
  <w:style w:type="paragraph" w:customStyle="1" w:styleId="TableTxtBullit">
    <w:name w:val="TableTxtBullit"/>
    <w:basedOn w:val="TableTxt"/>
    <w:next w:val="TableTxt"/>
    <w:rsid w:val="00547C91"/>
    <w:pPr>
      <w:tabs>
        <w:tab w:val="left" w:pos="360"/>
      </w:tabs>
      <w:ind w:left="360" w:hanging="360"/>
    </w:pPr>
  </w:style>
  <w:style w:type="paragraph" w:customStyle="1" w:styleId="Heading1">
    <w:name w:val="Heading1"/>
    <w:next w:val="Body"/>
    <w:rsid w:val="00547C91"/>
    <w:pPr>
      <w:keepNext/>
      <w:numPr>
        <w:numId w:val="5"/>
      </w:numPr>
      <w:pBdr>
        <w:bottom w:val="double" w:sz="4" w:space="1" w:color="auto"/>
      </w:pBdr>
      <w:spacing w:before="240" w:after="120"/>
      <w:outlineLvl w:val="0"/>
    </w:pPr>
    <w:rPr>
      <w:rFonts w:ascii="Arial" w:hAnsi="Arial"/>
      <w:b/>
      <w:sz w:val="44"/>
    </w:rPr>
  </w:style>
  <w:style w:type="paragraph" w:customStyle="1" w:styleId="Body">
    <w:name w:val="Body"/>
    <w:link w:val="BodyChar"/>
    <w:rsid w:val="00547C91"/>
    <w:pPr>
      <w:tabs>
        <w:tab w:val="left" w:pos="7920"/>
      </w:tabs>
      <w:spacing w:after="120"/>
    </w:pPr>
    <w:rPr>
      <w:rFonts w:ascii="Arial" w:hAnsi="Arial"/>
    </w:rPr>
  </w:style>
  <w:style w:type="character" w:customStyle="1" w:styleId="BodyChar">
    <w:name w:val="Body Char"/>
    <w:basedOn w:val="DefaultParagraphFont"/>
    <w:link w:val="Body"/>
    <w:rsid w:val="00547C91"/>
    <w:rPr>
      <w:rFonts w:ascii="Arial" w:hAnsi="Arial"/>
      <w:lang w:val="en-US" w:eastAsia="en-US" w:bidi="ar-SA"/>
    </w:rPr>
  </w:style>
  <w:style w:type="paragraph" w:customStyle="1" w:styleId="Heading2">
    <w:name w:val="Heading2"/>
    <w:basedOn w:val="Heading1"/>
    <w:next w:val="Body"/>
    <w:rsid w:val="00547C91"/>
    <w:pPr>
      <w:numPr>
        <w:ilvl w:val="1"/>
      </w:numPr>
      <w:pBdr>
        <w:bottom w:val="none" w:sz="0" w:space="0" w:color="auto"/>
      </w:pBdr>
      <w:outlineLvl w:val="1"/>
    </w:pPr>
    <w:rPr>
      <w:b w:val="0"/>
      <w:sz w:val="32"/>
    </w:rPr>
  </w:style>
  <w:style w:type="paragraph" w:customStyle="1" w:styleId="Heading3">
    <w:name w:val="Heading3"/>
    <w:basedOn w:val="Heading1"/>
    <w:next w:val="Body"/>
    <w:rsid w:val="00547C91"/>
    <w:pPr>
      <w:numPr>
        <w:ilvl w:val="2"/>
      </w:numPr>
      <w:pBdr>
        <w:bottom w:val="none" w:sz="0" w:space="0" w:color="auto"/>
      </w:pBdr>
      <w:outlineLvl w:val="2"/>
    </w:pPr>
    <w:rPr>
      <w:sz w:val="24"/>
    </w:rPr>
  </w:style>
  <w:style w:type="paragraph" w:customStyle="1" w:styleId="Heading4">
    <w:name w:val="Heading4"/>
    <w:basedOn w:val="Heading1"/>
    <w:next w:val="Body"/>
    <w:rsid w:val="00547C91"/>
    <w:pPr>
      <w:numPr>
        <w:ilvl w:val="3"/>
      </w:numPr>
      <w:pBdr>
        <w:bottom w:val="none" w:sz="0" w:space="0" w:color="auto"/>
      </w:pBdr>
      <w:tabs>
        <w:tab w:val="left" w:pos="900"/>
      </w:tabs>
      <w:outlineLvl w:val="3"/>
    </w:pPr>
    <w:rPr>
      <w:b w:val="0"/>
      <w:i/>
      <w:sz w:val="24"/>
    </w:rPr>
  </w:style>
  <w:style w:type="paragraph" w:customStyle="1" w:styleId="Heading5">
    <w:name w:val="Heading5"/>
    <w:basedOn w:val="Heading4"/>
    <w:next w:val="Body"/>
    <w:rsid w:val="00547C91"/>
    <w:pPr>
      <w:numPr>
        <w:ilvl w:val="4"/>
      </w:numPr>
    </w:pPr>
    <w:rPr>
      <w:sz w:val="22"/>
    </w:rPr>
  </w:style>
  <w:style w:type="paragraph" w:customStyle="1" w:styleId="Heading6">
    <w:name w:val="Heading6"/>
    <w:basedOn w:val="Heading5"/>
    <w:rsid w:val="00547C91"/>
    <w:pPr>
      <w:numPr>
        <w:ilvl w:val="5"/>
      </w:numPr>
    </w:pPr>
    <w:rPr>
      <w:iCs/>
      <w:sz w:val="20"/>
    </w:rPr>
  </w:style>
  <w:style w:type="paragraph" w:customStyle="1" w:styleId="body0">
    <w:name w:val="body"/>
    <w:basedOn w:val="Normal"/>
    <w:rsid w:val="00547C91"/>
    <w:pPr>
      <w:tabs>
        <w:tab w:val="clear" w:pos="446"/>
        <w:tab w:val="clear" w:pos="907"/>
        <w:tab w:val="clear" w:pos="1354"/>
        <w:tab w:val="clear" w:pos="1800"/>
      </w:tabs>
      <w:spacing w:before="100" w:beforeAutospacing="1" w:after="100" w:afterAutospacing="1"/>
    </w:pPr>
    <w:rPr>
      <w:sz w:val="24"/>
      <w:szCs w:val="24"/>
    </w:rPr>
  </w:style>
  <w:style w:type="paragraph" w:styleId="Caption">
    <w:name w:val="caption"/>
    <w:basedOn w:val="Normal"/>
    <w:next w:val="Normal"/>
    <w:qFormat/>
    <w:rsid w:val="00547C91"/>
    <w:pPr>
      <w:widowControl w:val="0"/>
      <w:tabs>
        <w:tab w:val="clear" w:pos="446"/>
        <w:tab w:val="clear" w:pos="907"/>
        <w:tab w:val="clear" w:pos="1354"/>
        <w:tab w:val="clear" w:pos="1800"/>
      </w:tabs>
      <w:spacing w:before="120"/>
      <w:jc w:val="center"/>
    </w:pPr>
    <w:rPr>
      <w:rFonts w:ascii="Tahoma" w:hAnsi="Tahoma" w:cs="Arial"/>
      <w:b/>
      <w:bCs/>
    </w:rPr>
  </w:style>
  <w:style w:type="paragraph" w:styleId="ListParagraph">
    <w:name w:val="List Paragraph"/>
    <w:basedOn w:val="Normal"/>
    <w:uiPriority w:val="34"/>
    <w:qFormat/>
    <w:rsid w:val="00547C91"/>
    <w:pPr>
      <w:tabs>
        <w:tab w:val="clear" w:pos="446"/>
        <w:tab w:val="clear" w:pos="907"/>
        <w:tab w:val="clear" w:pos="1354"/>
        <w:tab w:val="clear" w:pos="1800"/>
      </w:tabs>
      <w:ind w:left="720"/>
      <w:contextualSpacing/>
    </w:pPr>
    <w:rPr>
      <w:rFonts w:ascii="Arial" w:hAnsi="Arial"/>
      <w:spacing w:val="-5"/>
    </w:rPr>
  </w:style>
  <w:style w:type="character" w:customStyle="1" w:styleId="Heading1Char">
    <w:name w:val="Heading 1 Char"/>
    <w:basedOn w:val="DefaultParagraphFont"/>
    <w:link w:val="Heading10"/>
    <w:rsid w:val="00C645EC"/>
    <w:rPr>
      <w:rFonts w:ascii="Calibri" w:hAnsi="Calibri"/>
      <w:b/>
      <w:bCs/>
      <w:color w:val="4F6228" w:themeColor="accent3" w:themeShade="80"/>
      <w:sz w:val="24"/>
      <w:szCs w:val="22"/>
    </w:rPr>
  </w:style>
  <w:style w:type="character" w:customStyle="1" w:styleId="Heading2Char">
    <w:name w:val="Heading 2 Char"/>
    <w:basedOn w:val="DefaultParagraphFont"/>
    <w:link w:val="Heading20"/>
    <w:rsid w:val="00C0235A"/>
    <w:rPr>
      <w:b/>
      <w:bCs/>
    </w:rPr>
  </w:style>
  <w:style w:type="character" w:customStyle="1" w:styleId="Heading4Char">
    <w:name w:val="Heading 4 Char"/>
    <w:basedOn w:val="DefaultParagraphFont"/>
    <w:link w:val="Heading40"/>
    <w:rsid w:val="003248F5"/>
    <w:rPr>
      <w:rFonts w:ascii="Verdana" w:hAnsi="Verdana"/>
      <w:b/>
      <w:bCs/>
      <w:spacing w:val="-4"/>
      <w:kern w:val="28"/>
    </w:rPr>
  </w:style>
  <w:style w:type="character" w:customStyle="1" w:styleId="BodyTextChar">
    <w:name w:val="Body Text Char"/>
    <w:basedOn w:val="DefaultParagraphFont"/>
    <w:link w:val="BodyText"/>
    <w:rsid w:val="003248F5"/>
  </w:style>
  <w:style w:type="paragraph" w:styleId="BalloonText">
    <w:name w:val="Balloon Text"/>
    <w:basedOn w:val="Normal"/>
    <w:link w:val="BalloonTextChar"/>
    <w:rsid w:val="00463C1F"/>
    <w:rPr>
      <w:rFonts w:ascii="Tahoma" w:hAnsi="Tahoma" w:cs="Tahoma"/>
      <w:sz w:val="16"/>
      <w:szCs w:val="16"/>
    </w:rPr>
  </w:style>
  <w:style w:type="character" w:customStyle="1" w:styleId="BalloonTextChar">
    <w:name w:val="Balloon Text Char"/>
    <w:basedOn w:val="DefaultParagraphFont"/>
    <w:link w:val="BalloonText"/>
    <w:rsid w:val="00463C1F"/>
    <w:rPr>
      <w:rFonts w:ascii="Tahoma" w:hAnsi="Tahoma" w:cs="Tahoma"/>
      <w:sz w:val="16"/>
      <w:szCs w:val="16"/>
    </w:rPr>
  </w:style>
  <w:style w:type="character" w:styleId="CommentReference">
    <w:name w:val="annotation reference"/>
    <w:basedOn w:val="DefaultParagraphFont"/>
    <w:rsid w:val="000F4BC8"/>
    <w:rPr>
      <w:sz w:val="16"/>
      <w:szCs w:val="16"/>
    </w:rPr>
  </w:style>
  <w:style w:type="paragraph" w:styleId="CommentText">
    <w:name w:val="annotation text"/>
    <w:basedOn w:val="Normal"/>
    <w:link w:val="CommentTextChar"/>
    <w:rsid w:val="000F4BC8"/>
  </w:style>
  <w:style w:type="character" w:customStyle="1" w:styleId="CommentTextChar">
    <w:name w:val="Comment Text Char"/>
    <w:basedOn w:val="DefaultParagraphFont"/>
    <w:link w:val="CommentText"/>
    <w:rsid w:val="000F4BC8"/>
  </w:style>
  <w:style w:type="paragraph" w:styleId="CommentSubject">
    <w:name w:val="annotation subject"/>
    <w:basedOn w:val="CommentText"/>
    <w:next w:val="CommentText"/>
    <w:link w:val="CommentSubjectChar"/>
    <w:rsid w:val="000F4BC8"/>
    <w:rPr>
      <w:b/>
      <w:bCs/>
    </w:rPr>
  </w:style>
  <w:style w:type="character" w:customStyle="1" w:styleId="CommentSubjectChar">
    <w:name w:val="Comment Subject Char"/>
    <w:basedOn w:val="CommentTextChar"/>
    <w:link w:val="CommentSubject"/>
    <w:rsid w:val="000F4BC8"/>
    <w:rPr>
      <w:b/>
      <w:bCs/>
    </w:rPr>
  </w:style>
  <w:style w:type="table" w:styleId="TableSimple1">
    <w:name w:val="Table Simple 1"/>
    <w:basedOn w:val="TableNormal"/>
    <w:rsid w:val="009C3F61"/>
    <w:pPr>
      <w:tabs>
        <w:tab w:val="left" w:pos="446"/>
        <w:tab w:val="left" w:pos="907"/>
        <w:tab w:val="left" w:pos="1354"/>
        <w:tab w:val="left" w:pos="1800"/>
      </w:tabs>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Grid">
    <w:name w:val="Table Grid"/>
    <w:basedOn w:val="TableNormal"/>
    <w:rsid w:val="00D970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665C63"/>
    <w:pPr>
      <w:tabs>
        <w:tab w:val="clear" w:pos="446"/>
        <w:tab w:val="clear" w:pos="907"/>
        <w:tab w:val="clear" w:pos="1354"/>
        <w:tab w:val="clear" w:pos="1800"/>
      </w:tabs>
      <w:spacing w:before="100" w:beforeAutospacing="1" w:after="100" w:afterAutospacing="1"/>
    </w:pPr>
    <w:rPr>
      <w:sz w:val="24"/>
      <w:szCs w:val="24"/>
    </w:rPr>
  </w:style>
  <w:style w:type="character" w:customStyle="1" w:styleId="FooterChar">
    <w:name w:val="Footer Char"/>
    <w:basedOn w:val="DefaultParagraphFont"/>
    <w:link w:val="Footer"/>
    <w:uiPriority w:val="99"/>
    <w:rsid w:val="00ED0E98"/>
  </w:style>
  <w:style w:type="character" w:customStyle="1" w:styleId="Code">
    <w:name w:val="Code"/>
    <w:basedOn w:val="DefaultParagraphFont"/>
    <w:uiPriority w:val="99"/>
    <w:rsid w:val="002047E4"/>
    <w:rPr>
      <w:rFonts w:ascii="Courier New" w:hAnsi="Courier New" w:cs="Times New Roman"/>
    </w:rPr>
  </w:style>
  <w:style w:type="character" w:styleId="PlaceholderText">
    <w:name w:val="Placeholder Text"/>
    <w:basedOn w:val="DefaultParagraphFont"/>
    <w:uiPriority w:val="99"/>
    <w:semiHidden/>
    <w:rsid w:val="00AC1FD7"/>
    <w:rPr>
      <w:color w:val="808080"/>
    </w:rPr>
  </w:style>
  <w:style w:type="character" w:customStyle="1" w:styleId="HeaderChar">
    <w:name w:val="Header Char"/>
    <w:basedOn w:val="DefaultParagraphFont"/>
    <w:link w:val="Header"/>
    <w:uiPriority w:val="99"/>
    <w:rsid w:val="007204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C7952"/>
    <w:pPr>
      <w:tabs>
        <w:tab w:val="left" w:pos="446"/>
        <w:tab w:val="left" w:pos="907"/>
        <w:tab w:val="left" w:pos="1354"/>
        <w:tab w:val="left" w:pos="1800"/>
      </w:tabs>
    </w:pPr>
  </w:style>
  <w:style w:type="paragraph" w:styleId="Heading10">
    <w:name w:val="heading 1"/>
    <w:basedOn w:val="Normal"/>
    <w:next w:val="Normal"/>
    <w:link w:val="Heading1Char"/>
    <w:qFormat/>
    <w:rsid w:val="00C645EC"/>
    <w:pPr>
      <w:keepNext/>
      <w:numPr>
        <w:numId w:val="50"/>
      </w:numPr>
      <w:spacing w:line="360" w:lineRule="auto"/>
      <w:ind w:right="-1440"/>
      <w:outlineLvl w:val="0"/>
    </w:pPr>
    <w:rPr>
      <w:rFonts w:ascii="Calibri" w:hAnsi="Calibri"/>
      <w:b/>
      <w:bCs/>
      <w:color w:val="4F6228" w:themeColor="accent3" w:themeShade="80"/>
      <w:sz w:val="24"/>
      <w:szCs w:val="22"/>
    </w:rPr>
  </w:style>
  <w:style w:type="paragraph" w:styleId="Heading20">
    <w:name w:val="heading 2"/>
    <w:basedOn w:val="Normal"/>
    <w:next w:val="Normal"/>
    <w:link w:val="Heading2Char"/>
    <w:qFormat/>
    <w:rsid w:val="00C0235A"/>
    <w:pPr>
      <w:keepNext/>
      <w:numPr>
        <w:numId w:val="49"/>
      </w:numPr>
      <w:tabs>
        <w:tab w:val="clear" w:pos="446"/>
        <w:tab w:val="clear" w:pos="907"/>
        <w:tab w:val="clear" w:pos="1354"/>
        <w:tab w:val="clear" w:pos="1800"/>
      </w:tabs>
      <w:spacing w:before="240"/>
      <w:jc w:val="both"/>
      <w:outlineLvl w:val="1"/>
    </w:pPr>
    <w:rPr>
      <w:b/>
      <w:bCs/>
    </w:rPr>
  </w:style>
  <w:style w:type="paragraph" w:styleId="Heading40">
    <w:name w:val="heading 4"/>
    <w:basedOn w:val="Normal"/>
    <w:next w:val="BodyText"/>
    <w:link w:val="Heading4Char"/>
    <w:qFormat/>
    <w:rsid w:val="00547C91"/>
    <w:pPr>
      <w:keepNext/>
      <w:keepLines/>
      <w:tabs>
        <w:tab w:val="clear" w:pos="446"/>
        <w:tab w:val="clear" w:pos="907"/>
        <w:tab w:val="clear" w:pos="1354"/>
        <w:tab w:val="clear" w:pos="1800"/>
        <w:tab w:val="num" w:pos="2280"/>
      </w:tabs>
      <w:spacing w:before="240" w:after="60" w:line="240" w:lineRule="atLeast"/>
      <w:ind w:left="1848" w:hanging="648"/>
      <w:outlineLvl w:val="3"/>
    </w:pPr>
    <w:rPr>
      <w:rFonts w:ascii="Verdana" w:hAnsi="Verdana"/>
      <w:b/>
      <w:bCs/>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okChart">
    <w:name w:val="Book Chart"/>
    <w:basedOn w:val="Normal"/>
    <w:rsid w:val="004C3F44"/>
    <w:pPr>
      <w:jc w:val="both"/>
    </w:pPr>
  </w:style>
  <w:style w:type="paragraph" w:styleId="BodyText">
    <w:name w:val="Body Text"/>
    <w:basedOn w:val="Normal"/>
    <w:link w:val="BodyTextChar"/>
    <w:rsid w:val="00547C91"/>
    <w:pPr>
      <w:tabs>
        <w:tab w:val="left" w:pos="4500"/>
      </w:tabs>
      <w:jc w:val="both"/>
    </w:pPr>
  </w:style>
  <w:style w:type="paragraph" w:styleId="Header">
    <w:name w:val="header"/>
    <w:basedOn w:val="Normal"/>
    <w:rsid w:val="00547C91"/>
    <w:pPr>
      <w:tabs>
        <w:tab w:val="clear" w:pos="446"/>
        <w:tab w:val="clear" w:pos="907"/>
        <w:tab w:val="clear" w:pos="1354"/>
        <w:tab w:val="clear" w:pos="1800"/>
        <w:tab w:val="center" w:pos="4320"/>
        <w:tab w:val="right" w:pos="8640"/>
      </w:tabs>
    </w:pPr>
  </w:style>
  <w:style w:type="paragraph" w:styleId="Footer">
    <w:name w:val="footer"/>
    <w:basedOn w:val="Normal"/>
    <w:link w:val="FooterChar"/>
    <w:uiPriority w:val="99"/>
    <w:rsid w:val="00547C91"/>
    <w:pPr>
      <w:tabs>
        <w:tab w:val="clear" w:pos="446"/>
        <w:tab w:val="clear" w:pos="907"/>
        <w:tab w:val="clear" w:pos="1354"/>
        <w:tab w:val="clear" w:pos="1800"/>
        <w:tab w:val="center" w:pos="4320"/>
        <w:tab w:val="right" w:pos="8640"/>
      </w:tabs>
    </w:pPr>
  </w:style>
  <w:style w:type="character" w:styleId="PageNumber">
    <w:name w:val="page number"/>
    <w:basedOn w:val="DefaultParagraphFont"/>
    <w:rsid w:val="00547C91"/>
  </w:style>
  <w:style w:type="character" w:styleId="Hyperlink">
    <w:name w:val="Hyperlink"/>
    <w:basedOn w:val="DefaultParagraphFont"/>
    <w:rsid w:val="00547C91"/>
    <w:rPr>
      <w:color w:val="0000FF"/>
      <w:u w:val="single"/>
    </w:rPr>
  </w:style>
  <w:style w:type="paragraph" w:customStyle="1" w:styleId="Exhibit">
    <w:name w:val="Exhibit"/>
    <w:basedOn w:val="Normal"/>
    <w:next w:val="Normal"/>
    <w:rsid w:val="00547C91"/>
    <w:pPr>
      <w:tabs>
        <w:tab w:val="clear" w:pos="446"/>
        <w:tab w:val="clear" w:pos="907"/>
        <w:tab w:val="clear" w:pos="1354"/>
        <w:tab w:val="clear" w:pos="1800"/>
      </w:tabs>
      <w:spacing w:before="60" w:after="120"/>
    </w:pPr>
    <w:rPr>
      <w:rFonts w:ascii="Times New Roman Bold" w:eastAsia="MS Mincho" w:hAnsi="Times New Roman Bold"/>
      <w:b/>
      <w:smallCaps/>
      <w:sz w:val="22"/>
      <w:szCs w:val="22"/>
    </w:rPr>
  </w:style>
  <w:style w:type="paragraph" w:styleId="ListContinue">
    <w:name w:val="List Continue"/>
    <w:basedOn w:val="Normal"/>
    <w:rsid w:val="00547C91"/>
    <w:pPr>
      <w:tabs>
        <w:tab w:val="clear" w:pos="446"/>
        <w:tab w:val="clear" w:pos="907"/>
        <w:tab w:val="clear" w:pos="1354"/>
        <w:tab w:val="clear" w:pos="1800"/>
      </w:tabs>
      <w:spacing w:after="120"/>
      <w:ind w:left="283"/>
      <w:jc w:val="both"/>
    </w:pPr>
    <w:rPr>
      <w:rFonts w:eastAsia="MS Mincho"/>
      <w:sz w:val="22"/>
    </w:rPr>
  </w:style>
  <w:style w:type="paragraph" w:styleId="ListContinue3">
    <w:name w:val="List Continue 3"/>
    <w:basedOn w:val="Normal"/>
    <w:rsid w:val="00547C91"/>
    <w:pPr>
      <w:tabs>
        <w:tab w:val="clear" w:pos="446"/>
        <w:tab w:val="clear" w:pos="907"/>
        <w:tab w:val="clear" w:pos="1354"/>
        <w:tab w:val="clear" w:pos="1800"/>
      </w:tabs>
      <w:spacing w:after="120"/>
      <w:ind w:left="849"/>
      <w:jc w:val="both"/>
    </w:pPr>
    <w:rPr>
      <w:rFonts w:eastAsia="MS Mincho"/>
      <w:sz w:val="22"/>
    </w:rPr>
  </w:style>
  <w:style w:type="paragraph" w:customStyle="1" w:styleId="TableHead">
    <w:name w:val="TableHead"/>
    <w:basedOn w:val="Normal"/>
    <w:next w:val="Normal"/>
    <w:rsid w:val="00547C91"/>
    <w:pPr>
      <w:widowControl w:val="0"/>
      <w:tabs>
        <w:tab w:val="clear" w:pos="446"/>
        <w:tab w:val="clear" w:pos="907"/>
        <w:tab w:val="clear" w:pos="1354"/>
        <w:tab w:val="clear" w:pos="1800"/>
      </w:tabs>
      <w:spacing w:before="120" w:after="120"/>
      <w:jc w:val="center"/>
    </w:pPr>
    <w:rPr>
      <w:rFonts w:ascii="Arial" w:hAnsi="Arial"/>
      <w:b/>
      <w:color w:val="000000"/>
      <w:sz w:val="16"/>
    </w:rPr>
  </w:style>
  <w:style w:type="paragraph" w:customStyle="1" w:styleId="TableTxt">
    <w:name w:val="TableTxt"/>
    <w:basedOn w:val="Normal"/>
    <w:rsid w:val="00547C91"/>
    <w:pPr>
      <w:widowControl w:val="0"/>
      <w:tabs>
        <w:tab w:val="clear" w:pos="446"/>
        <w:tab w:val="clear" w:pos="907"/>
        <w:tab w:val="clear" w:pos="1354"/>
        <w:tab w:val="clear" w:pos="1800"/>
      </w:tabs>
      <w:spacing w:before="120" w:after="40"/>
    </w:pPr>
    <w:rPr>
      <w:rFonts w:ascii="Arial" w:hAnsi="Arial"/>
      <w:sz w:val="16"/>
    </w:rPr>
  </w:style>
  <w:style w:type="paragraph" w:customStyle="1" w:styleId="TableTxtBullit">
    <w:name w:val="TableTxtBullit"/>
    <w:basedOn w:val="TableTxt"/>
    <w:next w:val="TableTxt"/>
    <w:rsid w:val="00547C91"/>
    <w:pPr>
      <w:tabs>
        <w:tab w:val="left" w:pos="360"/>
      </w:tabs>
      <w:ind w:left="360" w:hanging="360"/>
    </w:pPr>
  </w:style>
  <w:style w:type="paragraph" w:customStyle="1" w:styleId="Heading1">
    <w:name w:val="Heading1"/>
    <w:next w:val="Body"/>
    <w:rsid w:val="00547C91"/>
    <w:pPr>
      <w:keepNext/>
      <w:numPr>
        <w:numId w:val="5"/>
      </w:numPr>
      <w:pBdr>
        <w:bottom w:val="double" w:sz="4" w:space="1" w:color="auto"/>
      </w:pBdr>
      <w:spacing w:before="240" w:after="120"/>
      <w:outlineLvl w:val="0"/>
    </w:pPr>
    <w:rPr>
      <w:rFonts w:ascii="Arial" w:hAnsi="Arial"/>
      <w:b/>
      <w:sz w:val="44"/>
    </w:rPr>
  </w:style>
  <w:style w:type="paragraph" w:customStyle="1" w:styleId="Body">
    <w:name w:val="Body"/>
    <w:link w:val="BodyChar"/>
    <w:rsid w:val="00547C91"/>
    <w:pPr>
      <w:tabs>
        <w:tab w:val="left" w:pos="7920"/>
      </w:tabs>
      <w:spacing w:after="120"/>
    </w:pPr>
    <w:rPr>
      <w:rFonts w:ascii="Arial" w:hAnsi="Arial"/>
    </w:rPr>
  </w:style>
  <w:style w:type="character" w:customStyle="1" w:styleId="BodyChar">
    <w:name w:val="Body Char"/>
    <w:basedOn w:val="DefaultParagraphFont"/>
    <w:link w:val="Body"/>
    <w:rsid w:val="00547C91"/>
    <w:rPr>
      <w:rFonts w:ascii="Arial" w:hAnsi="Arial"/>
      <w:lang w:val="en-US" w:eastAsia="en-US" w:bidi="ar-SA"/>
    </w:rPr>
  </w:style>
  <w:style w:type="paragraph" w:customStyle="1" w:styleId="Heading2">
    <w:name w:val="Heading2"/>
    <w:basedOn w:val="Heading1"/>
    <w:next w:val="Body"/>
    <w:rsid w:val="00547C91"/>
    <w:pPr>
      <w:numPr>
        <w:ilvl w:val="1"/>
      </w:numPr>
      <w:pBdr>
        <w:bottom w:val="none" w:sz="0" w:space="0" w:color="auto"/>
      </w:pBdr>
      <w:outlineLvl w:val="1"/>
    </w:pPr>
    <w:rPr>
      <w:b w:val="0"/>
      <w:sz w:val="32"/>
    </w:rPr>
  </w:style>
  <w:style w:type="paragraph" w:customStyle="1" w:styleId="Heading3">
    <w:name w:val="Heading3"/>
    <w:basedOn w:val="Heading1"/>
    <w:next w:val="Body"/>
    <w:rsid w:val="00547C91"/>
    <w:pPr>
      <w:numPr>
        <w:ilvl w:val="2"/>
      </w:numPr>
      <w:pBdr>
        <w:bottom w:val="none" w:sz="0" w:space="0" w:color="auto"/>
      </w:pBdr>
      <w:outlineLvl w:val="2"/>
    </w:pPr>
    <w:rPr>
      <w:sz w:val="24"/>
    </w:rPr>
  </w:style>
  <w:style w:type="paragraph" w:customStyle="1" w:styleId="Heading4">
    <w:name w:val="Heading4"/>
    <w:basedOn w:val="Heading1"/>
    <w:next w:val="Body"/>
    <w:rsid w:val="00547C91"/>
    <w:pPr>
      <w:numPr>
        <w:ilvl w:val="3"/>
      </w:numPr>
      <w:pBdr>
        <w:bottom w:val="none" w:sz="0" w:space="0" w:color="auto"/>
      </w:pBdr>
      <w:tabs>
        <w:tab w:val="left" w:pos="900"/>
      </w:tabs>
      <w:outlineLvl w:val="3"/>
    </w:pPr>
    <w:rPr>
      <w:b w:val="0"/>
      <w:i/>
      <w:sz w:val="24"/>
    </w:rPr>
  </w:style>
  <w:style w:type="paragraph" w:customStyle="1" w:styleId="Heading5">
    <w:name w:val="Heading5"/>
    <w:basedOn w:val="Heading4"/>
    <w:next w:val="Body"/>
    <w:rsid w:val="00547C91"/>
    <w:pPr>
      <w:numPr>
        <w:ilvl w:val="4"/>
      </w:numPr>
    </w:pPr>
    <w:rPr>
      <w:sz w:val="22"/>
    </w:rPr>
  </w:style>
  <w:style w:type="paragraph" w:customStyle="1" w:styleId="Heading6">
    <w:name w:val="Heading6"/>
    <w:basedOn w:val="Heading5"/>
    <w:rsid w:val="00547C91"/>
    <w:pPr>
      <w:numPr>
        <w:ilvl w:val="5"/>
      </w:numPr>
    </w:pPr>
    <w:rPr>
      <w:iCs/>
      <w:sz w:val="20"/>
    </w:rPr>
  </w:style>
  <w:style w:type="paragraph" w:customStyle="1" w:styleId="body0">
    <w:name w:val="body"/>
    <w:basedOn w:val="Normal"/>
    <w:rsid w:val="00547C91"/>
    <w:pPr>
      <w:tabs>
        <w:tab w:val="clear" w:pos="446"/>
        <w:tab w:val="clear" w:pos="907"/>
        <w:tab w:val="clear" w:pos="1354"/>
        <w:tab w:val="clear" w:pos="1800"/>
      </w:tabs>
      <w:spacing w:before="100" w:beforeAutospacing="1" w:after="100" w:afterAutospacing="1"/>
    </w:pPr>
    <w:rPr>
      <w:sz w:val="24"/>
      <w:szCs w:val="24"/>
    </w:rPr>
  </w:style>
  <w:style w:type="paragraph" w:styleId="Caption">
    <w:name w:val="caption"/>
    <w:basedOn w:val="Normal"/>
    <w:next w:val="Normal"/>
    <w:qFormat/>
    <w:rsid w:val="00547C91"/>
    <w:pPr>
      <w:widowControl w:val="0"/>
      <w:tabs>
        <w:tab w:val="clear" w:pos="446"/>
        <w:tab w:val="clear" w:pos="907"/>
        <w:tab w:val="clear" w:pos="1354"/>
        <w:tab w:val="clear" w:pos="1800"/>
      </w:tabs>
      <w:spacing w:before="120"/>
      <w:jc w:val="center"/>
    </w:pPr>
    <w:rPr>
      <w:rFonts w:ascii="Tahoma" w:hAnsi="Tahoma" w:cs="Arial"/>
      <w:b/>
      <w:bCs/>
    </w:rPr>
  </w:style>
  <w:style w:type="paragraph" w:styleId="ListParagraph">
    <w:name w:val="List Paragraph"/>
    <w:basedOn w:val="Normal"/>
    <w:uiPriority w:val="34"/>
    <w:qFormat/>
    <w:rsid w:val="00547C91"/>
    <w:pPr>
      <w:tabs>
        <w:tab w:val="clear" w:pos="446"/>
        <w:tab w:val="clear" w:pos="907"/>
        <w:tab w:val="clear" w:pos="1354"/>
        <w:tab w:val="clear" w:pos="1800"/>
      </w:tabs>
      <w:ind w:left="720"/>
      <w:contextualSpacing/>
    </w:pPr>
    <w:rPr>
      <w:rFonts w:ascii="Arial" w:hAnsi="Arial"/>
      <w:spacing w:val="-5"/>
    </w:rPr>
  </w:style>
  <w:style w:type="character" w:customStyle="1" w:styleId="Heading1Char">
    <w:name w:val="Heading 1 Char"/>
    <w:basedOn w:val="DefaultParagraphFont"/>
    <w:link w:val="Heading10"/>
    <w:rsid w:val="00C645EC"/>
    <w:rPr>
      <w:rFonts w:ascii="Calibri" w:hAnsi="Calibri"/>
      <w:b/>
      <w:bCs/>
      <w:color w:val="4F6228" w:themeColor="accent3" w:themeShade="80"/>
      <w:sz w:val="24"/>
      <w:szCs w:val="22"/>
    </w:rPr>
  </w:style>
  <w:style w:type="character" w:customStyle="1" w:styleId="Heading2Char">
    <w:name w:val="Heading 2 Char"/>
    <w:basedOn w:val="DefaultParagraphFont"/>
    <w:link w:val="Heading20"/>
    <w:rsid w:val="00C0235A"/>
    <w:rPr>
      <w:b/>
      <w:bCs/>
    </w:rPr>
  </w:style>
  <w:style w:type="character" w:customStyle="1" w:styleId="Heading4Char">
    <w:name w:val="Heading 4 Char"/>
    <w:basedOn w:val="DefaultParagraphFont"/>
    <w:link w:val="Heading40"/>
    <w:rsid w:val="003248F5"/>
    <w:rPr>
      <w:rFonts w:ascii="Verdana" w:hAnsi="Verdana"/>
      <w:b/>
      <w:bCs/>
      <w:spacing w:val="-4"/>
      <w:kern w:val="28"/>
    </w:rPr>
  </w:style>
  <w:style w:type="character" w:customStyle="1" w:styleId="BodyTextChar">
    <w:name w:val="Body Text Char"/>
    <w:basedOn w:val="DefaultParagraphFont"/>
    <w:link w:val="BodyText"/>
    <w:rsid w:val="003248F5"/>
  </w:style>
  <w:style w:type="paragraph" w:styleId="BalloonText">
    <w:name w:val="Balloon Text"/>
    <w:basedOn w:val="Normal"/>
    <w:link w:val="BalloonTextChar"/>
    <w:rsid w:val="00463C1F"/>
    <w:rPr>
      <w:rFonts w:ascii="Tahoma" w:hAnsi="Tahoma" w:cs="Tahoma"/>
      <w:sz w:val="16"/>
      <w:szCs w:val="16"/>
    </w:rPr>
  </w:style>
  <w:style w:type="character" w:customStyle="1" w:styleId="BalloonTextChar">
    <w:name w:val="Balloon Text Char"/>
    <w:basedOn w:val="DefaultParagraphFont"/>
    <w:link w:val="BalloonText"/>
    <w:rsid w:val="00463C1F"/>
    <w:rPr>
      <w:rFonts w:ascii="Tahoma" w:hAnsi="Tahoma" w:cs="Tahoma"/>
      <w:sz w:val="16"/>
      <w:szCs w:val="16"/>
    </w:rPr>
  </w:style>
  <w:style w:type="character" w:styleId="CommentReference">
    <w:name w:val="annotation reference"/>
    <w:basedOn w:val="DefaultParagraphFont"/>
    <w:rsid w:val="000F4BC8"/>
    <w:rPr>
      <w:sz w:val="16"/>
      <w:szCs w:val="16"/>
    </w:rPr>
  </w:style>
  <w:style w:type="paragraph" w:styleId="CommentText">
    <w:name w:val="annotation text"/>
    <w:basedOn w:val="Normal"/>
    <w:link w:val="CommentTextChar"/>
    <w:rsid w:val="000F4BC8"/>
  </w:style>
  <w:style w:type="character" w:customStyle="1" w:styleId="CommentTextChar">
    <w:name w:val="Comment Text Char"/>
    <w:basedOn w:val="DefaultParagraphFont"/>
    <w:link w:val="CommentText"/>
    <w:rsid w:val="000F4BC8"/>
  </w:style>
  <w:style w:type="paragraph" w:styleId="CommentSubject">
    <w:name w:val="annotation subject"/>
    <w:basedOn w:val="CommentText"/>
    <w:next w:val="CommentText"/>
    <w:link w:val="CommentSubjectChar"/>
    <w:rsid w:val="000F4BC8"/>
    <w:rPr>
      <w:b/>
      <w:bCs/>
    </w:rPr>
  </w:style>
  <w:style w:type="character" w:customStyle="1" w:styleId="CommentSubjectChar">
    <w:name w:val="Comment Subject Char"/>
    <w:basedOn w:val="CommentTextChar"/>
    <w:link w:val="CommentSubject"/>
    <w:rsid w:val="000F4BC8"/>
    <w:rPr>
      <w:b/>
      <w:bCs/>
    </w:rPr>
  </w:style>
  <w:style w:type="table" w:styleId="TableSimple1">
    <w:name w:val="Table Simple 1"/>
    <w:basedOn w:val="TableNormal"/>
    <w:rsid w:val="009C3F61"/>
    <w:pPr>
      <w:tabs>
        <w:tab w:val="left" w:pos="446"/>
        <w:tab w:val="left" w:pos="907"/>
        <w:tab w:val="left" w:pos="1354"/>
        <w:tab w:val="left" w:pos="1800"/>
      </w:tabs>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Grid">
    <w:name w:val="Table Grid"/>
    <w:basedOn w:val="TableNormal"/>
    <w:rsid w:val="00D970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665C63"/>
    <w:pPr>
      <w:tabs>
        <w:tab w:val="clear" w:pos="446"/>
        <w:tab w:val="clear" w:pos="907"/>
        <w:tab w:val="clear" w:pos="1354"/>
        <w:tab w:val="clear" w:pos="1800"/>
      </w:tabs>
      <w:spacing w:before="100" w:beforeAutospacing="1" w:after="100" w:afterAutospacing="1"/>
    </w:pPr>
    <w:rPr>
      <w:sz w:val="24"/>
      <w:szCs w:val="24"/>
    </w:rPr>
  </w:style>
  <w:style w:type="character" w:customStyle="1" w:styleId="FooterChar">
    <w:name w:val="Footer Char"/>
    <w:basedOn w:val="DefaultParagraphFont"/>
    <w:link w:val="Footer"/>
    <w:uiPriority w:val="99"/>
    <w:rsid w:val="00ED0E98"/>
  </w:style>
  <w:style w:type="character" w:customStyle="1" w:styleId="Code">
    <w:name w:val="Code"/>
    <w:basedOn w:val="DefaultParagraphFont"/>
    <w:uiPriority w:val="99"/>
    <w:rsid w:val="002047E4"/>
    <w:rPr>
      <w:rFonts w:ascii="Courier New" w:hAnsi="Courier New" w:cs="Times New Roman"/>
    </w:rPr>
  </w:style>
  <w:style w:type="character" w:styleId="PlaceholderText">
    <w:name w:val="Placeholder Text"/>
    <w:basedOn w:val="DefaultParagraphFont"/>
    <w:uiPriority w:val="99"/>
    <w:semiHidden/>
    <w:rsid w:val="00AC1FD7"/>
    <w:rPr>
      <w:color w:val="808080"/>
    </w:rPr>
  </w:style>
</w:styles>
</file>

<file path=word/webSettings.xml><?xml version="1.0" encoding="utf-8"?>
<w:webSettings xmlns:r="http://schemas.openxmlformats.org/officeDocument/2006/relationships" xmlns:w="http://schemas.openxmlformats.org/wordprocessingml/2006/main">
  <w:divs>
    <w:div w:id="198014670">
      <w:bodyDiv w:val="1"/>
      <w:marLeft w:val="0"/>
      <w:marRight w:val="0"/>
      <w:marTop w:val="0"/>
      <w:marBottom w:val="0"/>
      <w:divBdr>
        <w:top w:val="none" w:sz="0" w:space="0" w:color="auto"/>
        <w:left w:val="none" w:sz="0" w:space="0" w:color="auto"/>
        <w:bottom w:val="none" w:sz="0" w:space="0" w:color="auto"/>
        <w:right w:val="none" w:sz="0" w:space="0" w:color="auto"/>
      </w:divBdr>
      <w:divsChild>
        <w:div w:id="577711734">
          <w:marLeft w:val="0"/>
          <w:marRight w:val="0"/>
          <w:marTop w:val="0"/>
          <w:marBottom w:val="0"/>
          <w:divBdr>
            <w:top w:val="none" w:sz="0" w:space="0" w:color="auto"/>
            <w:left w:val="none" w:sz="0" w:space="0" w:color="auto"/>
            <w:bottom w:val="none" w:sz="0" w:space="0" w:color="auto"/>
            <w:right w:val="none" w:sz="0" w:space="0" w:color="auto"/>
          </w:divBdr>
          <w:divsChild>
            <w:div w:id="125135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54848">
      <w:bodyDiv w:val="1"/>
      <w:marLeft w:val="0"/>
      <w:marRight w:val="0"/>
      <w:marTop w:val="0"/>
      <w:marBottom w:val="0"/>
      <w:divBdr>
        <w:top w:val="none" w:sz="0" w:space="0" w:color="auto"/>
        <w:left w:val="none" w:sz="0" w:space="0" w:color="auto"/>
        <w:bottom w:val="none" w:sz="0" w:space="0" w:color="auto"/>
        <w:right w:val="none" w:sz="0" w:space="0" w:color="auto"/>
      </w:divBdr>
    </w:div>
    <w:div w:id="415714971">
      <w:bodyDiv w:val="1"/>
      <w:marLeft w:val="0"/>
      <w:marRight w:val="0"/>
      <w:marTop w:val="0"/>
      <w:marBottom w:val="0"/>
      <w:divBdr>
        <w:top w:val="none" w:sz="0" w:space="0" w:color="auto"/>
        <w:left w:val="none" w:sz="0" w:space="0" w:color="auto"/>
        <w:bottom w:val="none" w:sz="0" w:space="0" w:color="auto"/>
        <w:right w:val="none" w:sz="0" w:space="0" w:color="auto"/>
      </w:divBdr>
    </w:div>
    <w:div w:id="52941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ignition/assetclassificationwizard" TargetMode="External"/><Relationship Id="rId18" Type="http://schemas.openxmlformats.org/officeDocument/2006/relationships/hyperlink" Target="mailto:WLSIM@microsoft.com"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mailto:MOCAlert@microsoft.com" TargetMode="External"/><Relationship Id="rId7" Type="http://schemas.openxmlformats.org/officeDocument/2006/relationships/settings" Target="settings.xml"/><Relationship Id="rId12" Type="http://schemas.openxmlformats.org/officeDocument/2006/relationships/hyperlink" Target="mailto:CPRM@Microsoft.com" TargetMode="External"/><Relationship Id="rId17" Type="http://schemas.openxmlformats.org/officeDocument/2006/relationships/hyperlink" Target="mailto:MOCAlert@microsoft.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theor@microsoft.com" TargetMode="External"/><Relationship Id="rId20" Type="http://schemas.openxmlformats.org/officeDocument/2006/relationships/hyperlink" Target="mailto:CPRM@microsoft.com" TargetMode="External"/><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PRM@microsoft.com" TargetMode="Externa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mailto:davinab@microsoft.com"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mailto:LSEPartner@microsoft.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brendant@microsoft.com" TargetMode="External"/><Relationship Id="rId22" Type="http://schemas.openxmlformats.org/officeDocument/2006/relationships/footer" Target="footer1.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5503937CD844ACDAC9023A785D45AD5"/>
        <w:category>
          <w:name w:val="General"/>
          <w:gallery w:val="placeholder"/>
        </w:category>
        <w:types>
          <w:type w:val="bbPlcHdr"/>
        </w:types>
        <w:behaviors>
          <w:behavior w:val="content"/>
        </w:behaviors>
        <w:guid w:val="{0B4CCC7A-7399-4410-85BE-32FF4B207ACD}"/>
      </w:docPartPr>
      <w:docPartBody>
        <w:p w:rsidR="005D26CD" w:rsidRDefault="005D26CD" w:rsidP="005D26CD">
          <w:pPr>
            <w:pStyle w:val="85503937CD844ACDAC9023A785D45AD5"/>
          </w:pPr>
          <w:r w:rsidRPr="00E20BF5">
            <w:rPr>
              <w:rStyle w:val="PlaceholderText"/>
            </w:rPr>
            <w:t>Choose an item.</w:t>
          </w:r>
        </w:p>
      </w:docPartBody>
    </w:docPart>
    <w:docPart>
      <w:docPartPr>
        <w:name w:val="1082D10E7C5142D5BDFFF60A9E30BCB1"/>
        <w:category>
          <w:name w:val="General"/>
          <w:gallery w:val="placeholder"/>
        </w:category>
        <w:types>
          <w:type w:val="bbPlcHdr"/>
        </w:types>
        <w:behaviors>
          <w:behavior w:val="content"/>
        </w:behaviors>
        <w:guid w:val="{80A64623-AB6C-46F4-BBBD-4D705A5F7688}"/>
      </w:docPartPr>
      <w:docPartBody>
        <w:p w:rsidR="005D26CD" w:rsidRDefault="005D26CD" w:rsidP="005D26CD">
          <w:pPr>
            <w:pStyle w:val="1082D10E7C5142D5BDFFF60A9E30BCB1"/>
          </w:pPr>
          <w:r w:rsidRPr="00E20BF5">
            <w:rPr>
              <w:rStyle w:val="PlaceholderText"/>
            </w:rPr>
            <w:t>Choose an item.</w:t>
          </w:r>
        </w:p>
      </w:docPartBody>
    </w:docPart>
    <w:docPart>
      <w:docPartPr>
        <w:name w:val="0980848FD8604C97842278FFBF479F0B"/>
        <w:category>
          <w:name w:val="General"/>
          <w:gallery w:val="placeholder"/>
        </w:category>
        <w:types>
          <w:type w:val="bbPlcHdr"/>
        </w:types>
        <w:behaviors>
          <w:behavior w:val="content"/>
        </w:behaviors>
        <w:guid w:val="{84A3E3A5-6DF2-4694-8099-CF152E39E75D}"/>
      </w:docPartPr>
      <w:docPartBody>
        <w:p w:rsidR="005D26CD" w:rsidRDefault="005D26CD" w:rsidP="005D26CD">
          <w:pPr>
            <w:pStyle w:val="0980848FD8604C97842278FFBF479F0B"/>
          </w:pPr>
          <w:r w:rsidRPr="00E20BF5">
            <w:rPr>
              <w:rStyle w:val="PlaceholderText"/>
            </w:rPr>
            <w:t>Choose an item.</w:t>
          </w:r>
        </w:p>
      </w:docPartBody>
    </w:docPart>
    <w:docPart>
      <w:docPartPr>
        <w:name w:val="BBF31B3FEC2F4D13ACFE928618673C72"/>
        <w:category>
          <w:name w:val="General"/>
          <w:gallery w:val="placeholder"/>
        </w:category>
        <w:types>
          <w:type w:val="bbPlcHdr"/>
        </w:types>
        <w:behaviors>
          <w:behavior w:val="content"/>
        </w:behaviors>
        <w:guid w:val="{8B854267-9D66-4B7A-800C-488F8E9D11EB}"/>
      </w:docPartPr>
      <w:docPartBody>
        <w:p w:rsidR="005D26CD" w:rsidRDefault="005D26CD" w:rsidP="005D26CD">
          <w:pPr>
            <w:pStyle w:val="BBF31B3FEC2F4D13ACFE928618673C72"/>
          </w:pPr>
          <w:r w:rsidRPr="00E20BF5">
            <w:rPr>
              <w:rStyle w:val="PlaceholderText"/>
            </w:rPr>
            <w:t>Choose an item.</w:t>
          </w:r>
        </w:p>
      </w:docPartBody>
    </w:docPart>
    <w:docPart>
      <w:docPartPr>
        <w:name w:val="417D5AF70D1A4D3DA905F9463D6DBF73"/>
        <w:category>
          <w:name w:val="General"/>
          <w:gallery w:val="placeholder"/>
        </w:category>
        <w:types>
          <w:type w:val="bbPlcHdr"/>
        </w:types>
        <w:behaviors>
          <w:behavior w:val="content"/>
        </w:behaviors>
        <w:guid w:val="{7F284BB4-0497-4DDF-8940-6780A5CC9F94}"/>
      </w:docPartPr>
      <w:docPartBody>
        <w:p w:rsidR="005D26CD" w:rsidRDefault="005D26CD" w:rsidP="005D26CD">
          <w:pPr>
            <w:pStyle w:val="417D5AF70D1A4D3DA905F9463D6DBF73"/>
          </w:pPr>
          <w:r w:rsidRPr="00E20BF5">
            <w:rPr>
              <w:rStyle w:val="PlaceholderText"/>
            </w:rPr>
            <w:t>Choose an item.</w:t>
          </w:r>
        </w:p>
      </w:docPartBody>
    </w:docPart>
    <w:docPart>
      <w:docPartPr>
        <w:name w:val="BDCC38D5AD944CD89CE0ED9DAE95136A"/>
        <w:category>
          <w:name w:val="General"/>
          <w:gallery w:val="placeholder"/>
        </w:category>
        <w:types>
          <w:type w:val="bbPlcHdr"/>
        </w:types>
        <w:behaviors>
          <w:behavior w:val="content"/>
        </w:behaviors>
        <w:guid w:val="{E370B62E-FF95-4291-AE12-FBFA20800C7C}"/>
      </w:docPartPr>
      <w:docPartBody>
        <w:p w:rsidR="005D26CD" w:rsidRDefault="005D26CD" w:rsidP="005D26CD">
          <w:pPr>
            <w:pStyle w:val="BDCC38D5AD944CD89CE0ED9DAE95136A"/>
          </w:pPr>
          <w:r w:rsidRPr="00A94E53">
            <w:rPr>
              <w:rStyle w:val="PlaceholderText"/>
            </w:rPr>
            <w:t>Click here to enter a date.</w:t>
          </w:r>
        </w:p>
      </w:docPartBody>
    </w:docPart>
    <w:docPart>
      <w:docPartPr>
        <w:name w:val="581DF0DA6BF546AF82A037A119723B99"/>
        <w:category>
          <w:name w:val="General"/>
          <w:gallery w:val="placeholder"/>
        </w:category>
        <w:types>
          <w:type w:val="bbPlcHdr"/>
        </w:types>
        <w:behaviors>
          <w:behavior w:val="content"/>
        </w:behaviors>
        <w:guid w:val="{787CCF9F-FBB9-43C9-AAEC-307A337C4BA4}"/>
      </w:docPartPr>
      <w:docPartBody>
        <w:p w:rsidR="005D26CD" w:rsidRDefault="005D26CD" w:rsidP="005D26CD">
          <w:pPr>
            <w:pStyle w:val="581DF0DA6BF546AF82A037A119723B99"/>
          </w:pPr>
          <w:r w:rsidRPr="00A94E53">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imes New Roman Bold">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hyphenationZone w:val="425"/>
  <w:characterSpacingControl w:val="doNotCompress"/>
  <w:compat>
    <w:useFELayout/>
  </w:compat>
  <w:rsids>
    <w:rsidRoot w:val="00910576"/>
    <w:rsid w:val="000905FB"/>
    <w:rsid w:val="00096372"/>
    <w:rsid w:val="001C3327"/>
    <w:rsid w:val="001F1037"/>
    <w:rsid w:val="002F3724"/>
    <w:rsid w:val="003261B3"/>
    <w:rsid w:val="003C1522"/>
    <w:rsid w:val="003F1632"/>
    <w:rsid w:val="00493631"/>
    <w:rsid w:val="004C778C"/>
    <w:rsid w:val="00547C5E"/>
    <w:rsid w:val="005D0E07"/>
    <w:rsid w:val="005D26CD"/>
    <w:rsid w:val="007A6711"/>
    <w:rsid w:val="00843457"/>
    <w:rsid w:val="008E72EA"/>
    <w:rsid w:val="00910576"/>
    <w:rsid w:val="00B35D23"/>
    <w:rsid w:val="00B451BB"/>
    <w:rsid w:val="00B54E63"/>
    <w:rsid w:val="00D429FA"/>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3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26CD"/>
    <w:rPr>
      <w:color w:val="808080"/>
    </w:rPr>
  </w:style>
  <w:style w:type="paragraph" w:customStyle="1" w:styleId="F5A0692413A84F72A86E39310EC72990">
    <w:name w:val="F5A0692413A84F72A86E39310EC72990"/>
    <w:rsid w:val="00B35D23"/>
    <w:pPr>
      <w:tabs>
        <w:tab w:val="center" w:pos="4320"/>
        <w:tab w:val="right" w:pos="8640"/>
      </w:tabs>
      <w:spacing w:after="0" w:line="240" w:lineRule="auto"/>
    </w:pPr>
    <w:rPr>
      <w:rFonts w:ascii="Times New Roman" w:eastAsia="Times New Roman" w:hAnsi="Times New Roman" w:cs="Times New Roman"/>
      <w:sz w:val="20"/>
      <w:szCs w:val="20"/>
    </w:rPr>
  </w:style>
  <w:style w:type="paragraph" w:customStyle="1" w:styleId="85503937CD844ACDAC9023A785D45AD5">
    <w:name w:val="85503937CD844ACDAC9023A785D45AD5"/>
    <w:rsid w:val="005D26CD"/>
    <w:pPr>
      <w:tabs>
        <w:tab w:val="center" w:pos="4320"/>
        <w:tab w:val="right" w:pos="8640"/>
      </w:tabs>
      <w:spacing w:after="0" w:line="240" w:lineRule="auto"/>
    </w:pPr>
    <w:rPr>
      <w:rFonts w:ascii="Times New Roman" w:eastAsia="Times New Roman" w:hAnsi="Times New Roman" w:cs="Times New Roman"/>
      <w:sz w:val="20"/>
      <w:szCs w:val="20"/>
    </w:rPr>
  </w:style>
  <w:style w:type="paragraph" w:customStyle="1" w:styleId="1082D10E7C5142D5BDFFF60A9E30BCB1">
    <w:name w:val="1082D10E7C5142D5BDFFF60A9E30BCB1"/>
    <w:rsid w:val="005D26CD"/>
    <w:pPr>
      <w:tabs>
        <w:tab w:val="center" w:pos="4320"/>
        <w:tab w:val="right" w:pos="8640"/>
      </w:tabs>
      <w:spacing w:after="0" w:line="240" w:lineRule="auto"/>
    </w:pPr>
    <w:rPr>
      <w:rFonts w:ascii="Times New Roman" w:eastAsia="Times New Roman" w:hAnsi="Times New Roman" w:cs="Times New Roman"/>
      <w:sz w:val="20"/>
      <w:szCs w:val="20"/>
    </w:rPr>
  </w:style>
  <w:style w:type="paragraph" w:customStyle="1" w:styleId="0980848FD8604C97842278FFBF479F0B">
    <w:name w:val="0980848FD8604C97842278FFBF479F0B"/>
    <w:rsid w:val="005D26CD"/>
    <w:pPr>
      <w:tabs>
        <w:tab w:val="center" w:pos="4320"/>
        <w:tab w:val="right" w:pos="8640"/>
      </w:tabs>
      <w:spacing w:after="0" w:line="240" w:lineRule="auto"/>
    </w:pPr>
    <w:rPr>
      <w:rFonts w:ascii="Times New Roman" w:eastAsia="Times New Roman" w:hAnsi="Times New Roman" w:cs="Times New Roman"/>
      <w:sz w:val="20"/>
      <w:szCs w:val="20"/>
    </w:rPr>
  </w:style>
  <w:style w:type="paragraph" w:customStyle="1" w:styleId="BBF31B3FEC2F4D13ACFE928618673C72">
    <w:name w:val="BBF31B3FEC2F4D13ACFE928618673C72"/>
    <w:rsid w:val="005D26CD"/>
    <w:pPr>
      <w:tabs>
        <w:tab w:val="center" w:pos="4320"/>
        <w:tab w:val="right" w:pos="8640"/>
      </w:tabs>
      <w:spacing w:after="0" w:line="240" w:lineRule="auto"/>
    </w:pPr>
    <w:rPr>
      <w:rFonts w:ascii="Times New Roman" w:eastAsia="Times New Roman" w:hAnsi="Times New Roman" w:cs="Times New Roman"/>
      <w:sz w:val="20"/>
      <w:szCs w:val="20"/>
    </w:rPr>
  </w:style>
  <w:style w:type="paragraph" w:customStyle="1" w:styleId="417D5AF70D1A4D3DA905F9463D6DBF73">
    <w:name w:val="417D5AF70D1A4D3DA905F9463D6DBF73"/>
    <w:rsid w:val="005D26CD"/>
    <w:pPr>
      <w:tabs>
        <w:tab w:val="center" w:pos="4320"/>
        <w:tab w:val="right" w:pos="8640"/>
      </w:tabs>
      <w:spacing w:after="0" w:line="240" w:lineRule="auto"/>
    </w:pPr>
    <w:rPr>
      <w:rFonts w:ascii="Times New Roman" w:eastAsia="Times New Roman" w:hAnsi="Times New Roman" w:cs="Times New Roman"/>
      <w:sz w:val="20"/>
      <w:szCs w:val="20"/>
    </w:rPr>
  </w:style>
  <w:style w:type="paragraph" w:customStyle="1" w:styleId="BDCC38D5AD944CD89CE0ED9DAE95136A">
    <w:name w:val="BDCC38D5AD944CD89CE0ED9DAE95136A"/>
    <w:rsid w:val="005D26CD"/>
    <w:pPr>
      <w:tabs>
        <w:tab w:val="center" w:pos="4320"/>
        <w:tab w:val="right" w:pos="8640"/>
      </w:tabs>
      <w:spacing w:after="0" w:line="240" w:lineRule="auto"/>
    </w:pPr>
    <w:rPr>
      <w:rFonts w:ascii="Times New Roman" w:eastAsia="Times New Roman" w:hAnsi="Times New Roman" w:cs="Times New Roman"/>
      <w:sz w:val="20"/>
      <w:szCs w:val="20"/>
    </w:rPr>
  </w:style>
  <w:style w:type="paragraph" w:customStyle="1" w:styleId="581DF0DA6BF546AF82A037A119723B99">
    <w:name w:val="581DF0DA6BF546AF82A037A119723B99"/>
    <w:rsid w:val="005D26CD"/>
    <w:pPr>
      <w:tabs>
        <w:tab w:val="center" w:pos="4320"/>
        <w:tab w:val="right" w:pos="8640"/>
      </w:tabs>
      <w:spacing w:after="0" w:line="240" w:lineRule="auto"/>
    </w:pPr>
    <w:rPr>
      <w:rFonts w:ascii="Times New Roman" w:eastAsia="Times New Roman" w:hAnsi="Times New Roman" w:cs="Times New Roman"/>
      <w:sz w:val="20"/>
      <w:szCs w:val="20"/>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AE22FBFC6F184F9612018591C0C0DC" ma:contentTypeVersion="0" ma:contentTypeDescription="Create a new document." ma:contentTypeScope="" ma:versionID="04da5e03ac0c2a94db24eabf65380aac">
  <xsd:schema xmlns:xsd="http://www.w3.org/2001/XMLSchema" xmlns:xs="http://www.w3.org/2001/XMLSchema" xmlns:p="http://schemas.microsoft.com/office/2006/metadata/properties" xmlns:ns2="230e9df3-be65-4c73-a93b-d1236ebd677e" targetNamespace="http://schemas.microsoft.com/office/2006/metadata/properties" ma:root="true" ma:fieldsID="ceb6bf6a03cdc6fd5346a70a1e6a658d" ns2:_="">
    <xsd:import namespace="230e9df3-be65-4c73-a93b-d1236ebd677e"/>
    <xsd:element name="properties">
      <xsd:complexType>
        <xsd:sequence>
          <xsd:element name="documentManagement">
            <xsd:complexType>
              <xsd:all>
                <xsd:element ref="ns2:TaxKeywordTaxHTField" minOccurs="0"/>
                <xsd:element ref="ns2:TaxCatchAll"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KeywordTaxHTField" ma:index="8" nillable="true" ma:taxonomy="true" ma:internalName="TaxKeywordTaxHTField" ma:taxonomyFieldName="TaxKeyword" ma:displayName="Enterprise Keywords" ma:fieldId="{23f27201-bee3-471e-b2e7-b64fd8b7ca38}" ma:taxonomyMulti="true" ma:sspId="e385fb40-52d4-4fae-9c5b-3e8ff8a5878e" ma:termSetId="00000000-0000-0000-0000-000000000000" ma:anchorId="00000000-0000-0000-0000-000000000000" ma:open="true" ma:isKeyword="true">
      <xsd:complexType>
        <xsd:sequence>
          <xsd:element ref="pc:Terms" minOccurs="0" maxOccurs="1"/>
        </xsd:sequence>
      </xsd:complexType>
    </xsd:element>
    <xsd:element name="TaxCatchAll" ma:index="9" nillable="true" ma:displayName="Taxonomy Catch All Column" ma:hidden="true" ma:list="{5e662b82-00eb-4c29-be81-c2f8fa6cc0ef}" ma:internalName="TaxCatchAll" ma:showField="CatchAllData" ma:web="e14d6e23-11ca-4322-96c6-d0335a88457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5e662b82-00eb-4c29-be81-c2f8fa6cc0ef}" ma:internalName="TaxCatchAllLabel" ma:readOnly="true" ma:showField="CatchAllDataLabel" ma:web="e14d6e23-11ca-4322-96c6-d0335a88457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KeywordTaxHTField xmlns="230e9df3-be65-4c73-a93b-d1236ebd677e">
      <Terms xmlns="http://schemas.microsoft.com/office/infopath/2007/PartnerControls"/>
    </TaxKeywordTaxHTField>
    <TaxCatchAll xmlns="230e9df3-be65-4c73-a93b-d1236ebd677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F65679-BE09-4015-A23B-9FFD9B1043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3BF073F-46C7-476A-9DCA-738CEE56568D}">
  <ds:schemaRefs>
    <ds:schemaRef ds:uri="http://schemas.microsoft.com/sharepoint/v3/contenttype/forms"/>
  </ds:schemaRefs>
</ds:datastoreItem>
</file>

<file path=customXml/itemProps3.xml><?xml version="1.0" encoding="utf-8"?>
<ds:datastoreItem xmlns:ds="http://schemas.openxmlformats.org/officeDocument/2006/customXml" ds:itemID="{D015AE04-563E-4588-BB95-8D7AC99DF048}">
  <ds:schemaRefs>
    <ds:schemaRef ds:uri="http://schemas.microsoft.com/office/2006/metadata/properties"/>
    <ds:schemaRef ds:uri="http://schemas.microsoft.com/office/infopath/2007/PartnerControls"/>
    <ds:schemaRef ds:uri="230e9df3-be65-4c73-a93b-d1236ebd677e"/>
  </ds:schemaRefs>
</ds:datastoreItem>
</file>

<file path=customXml/itemProps4.xml><?xml version="1.0" encoding="utf-8"?>
<ds:datastoreItem xmlns:ds="http://schemas.openxmlformats.org/officeDocument/2006/customXml" ds:itemID="{1BEEBBB3-8E26-4BD2-9F5D-D3F963A95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13</Pages>
  <Words>5782</Words>
  <Characters>31801</Characters>
  <Application>Microsoft Office Word</Application>
  <DocSecurity>0</DocSecurity>
  <Lines>265</Lines>
  <Paragraphs>75</Paragraphs>
  <ScaleCrop>false</ScaleCrop>
  <HeadingPairs>
    <vt:vector size="2" baseType="variant">
      <vt:variant>
        <vt:lpstr>Title</vt:lpstr>
      </vt:variant>
      <vt:variant>
        <vt:i4>1</vt:i4>
      </vt:variant>
    </vt:vector>
  </HeadingPairs>
  <TitlesOfParts>
    <vt:vector size="1" baseType="lpstr">
      <vt:lpstr>EXHIBIT &lt;X&gt;</vt:lpstr>
    </vt:vector>
  </TitlesOfParts>
  <Company>Microsoft</Company>
  <LinksUpToDate>false</LinksUpToDate>
  <CharactersWithSpaces>37508</CharactersWithSpaces>
  <SharedDoc>false</SharedDoc>
  <HLinks>
    <vt:vector size="24" baseType="variant">
      <vt:variant>
        <vt:i4>6094932</vt:i4>
      </vt:variant>
      <vt:variant>
        <vt:i4>15</vt:i4>
      </vt:variant>
      <vt:variant>
        <vt:i4>0</vt:i4>
      </vt:variant>
      <vt:variant>
        <vt:i4>5</vt:i4>
      </vt:variant>
      <vt:variant>
        <vt:lpwstr>http://security/Policies/Asset+Handling+Standard.htm</vt:lpwstr>
      </vt:variant>
      <vt:variant>
        <vt:lpwstr/>
      </vt:variant>
      <vt:variant>
        <vt:i4>7340112</vt:i4>
      </vt:variant>
      <vt:variant>
        <vt:i4>12</vt:i4>
      </vt:variant>
      <vt:variant>
        <vt:i4>0</vt:i4>
      </vt:variant>
      <vt:variant>
        <vt:i4>5</vt:i4>
      </vt:variant>
      <vt:variant>
        <vt:lpwstr>mailto:msnalert@microsoft.com</vt:lpwstr>
      </vt:variant>
      <vt:variant>
        <vt:lpwstr/>
      </vt:variant>
      <vt:variant>
        <vt:i4>7012464</vt:i4>
      </vt:variant>
      <vt:variant>
        <vt:i4>6</vt:i4>
      </vt:variant>
      <vt:variant>
        <vt:i4>0</vt:i4>
      </vt:variant>
      <vt:variant>
        <vt:i4>5</vt:i4>
      </vt:variant>
      <vt:variant>
        <vt:lpwstr/>
      </vt:variant>
      <vt:variant>
        <vt:lpwstr>matrix1</vt:lpwstr>
      </vt:variant>
      <vt:variant>
        <vt:i4>6750329</vt:i4>
      </vt:variant>
      <vt:variant>
        <vt:i4>0</vt:i4>
      </vt:variant>
      <vt:variant>
        <vt:i4>0</vt:i4>
      </vt:variant>
      <vt:variant>
        <vt:i4>5</vt:i4>
      </vt:variant>
      <vt:variant>
        <vt:lpwstr/>
      </vt:variant>
      <vt:variant>
        <vt:lpwstr>Measurement</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EXHIBIT &lt;X&gt;</dc:title>
  <dc:creator>Ron Gann;lyndac@microsoft.com</dc:creator>
  <cp:lastModifiedBy>Kris Amerijckx</cp:lastModifiedBy>
  <cp:revision>5</cp:revision>
  <cp:lastPrinted>2011-05-18T18:44:00Z</cp:lastPrinted>
  <dcterms:created xsi:type="dcterms:W3CDTF">2012-07-23T15:39:00Z</dcterms:created>
  <dcterms:modified xsi:type="dcterms:W3CDTF">2012-09-12T05:41:00Z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0x01010058AE22FBFC6F184F9612018591C0C0DC</vt:lpwstr>
  </property>
</Properties>
</file>