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2750"/>
        <w:gridCol w:w="3950"/>
        <w:gridCol w:w="3156"/>
        <w:gridCol w:w="4059"/>
      </w:tblGrid>
      <w:tr w:rsidR="0074743B" w:rsidRPr="00FA3900" w14:paraId="3F98B4FB" w14:textId="77777777" w:rsidTr="00592530">
        <w:trPr>
          <w:jc w:val="center"/>
        </w:trPr>
        <w:tc>
          <w:tcPr>
            <w:tcW w:w="1232" w:type="pct"/>
            <w:gridSpan w:val="2"/>
          </w:tcPr>
          <w:p w14:paraId="28D5FB4C" w14:textId="2F19C7EC" w:rsidR="0074743B" w:rsidRPr="0074743B" w:rsidRDefault="002B4470" w:rsidP="005A20D3">
            <w:pPr>
              <w:rPr>
                <w:rFonts w:eastAsia="MS Minngs"/>
                <w:b/>
                <w:color w:val="000000"/>
                <w:sz w:val="18"/>
                <w:szCs w:val="18"/>
              </w:rPr>
            </w:pPr>
            <w:r>
              <w:rPr>
                <w:rFonts w:ascii="Arial Narrow" w:hAnsi="Arial Narrow"/>
                <w:b/>
                <w:color w:val="000000"/>
              </w:rPr>
              <w:t xml:space="preserve"> </w:t>
            </w:r>
            <w:r w:rsidR="0074743B" w:rsidRPr="0074743B">
              <w:rPr>
                <w:rFonts w:eastAsia="MS Minngs"/>
                <w:b/>
                <w:color w:val="000000"/>
                <w:sz w:val="18"/>
                <w:szCs w:val="18"/>
              </w:rPr>
              <w:t>Criteria</w:t>
            </w:r>
          </w:p>
        </w:tc>
        <w:tc>
          <w:tcPr>
            <w:tcW w:w="1333" w:type="pct"/>
          </w:tcPr>
          <w:p w14:paraId="34164A22" w14:textId="77777777" w:rsidR="0074743B" w:rsidRPr="00FA3900" w:rsidRDefault="0074743B" w:rsidP="005A20D3">
            <w:pPr>
              <w:jc w:val="center"/>
              <w:rPr>
                <w:rFonts w:eastAsia="MS Minngs"/>
                <w:b/>
                <w:color w:val="000000"/>
                <w:sz w:val="18"/>
                <w:szCs w:val="18"/>
              </w:rPr>
            </w:pPr>
            <w:r w:rsidRPr="00FA3900">
              <w:rPr>
                <w:rFonts w:eastAsia="MS Minngs"/>
                <w:b/>
                <w:color w:val="000000"/>
                <w:sz w:val="18"/>
                <w:szCs w:val="18"/>
              </w:rPr>
              <w:t xml:space="preserve">Initial  (1) </w:t>
            </w:r>
          </w:p>
        </w:tc>
        <w:tc>
          <w:tcPr>
            <w:tcW w:w="1065" w:type="pct"/>
          </w:tcPr>
          <w:p w14:paraId="5626C4AE" w14:textId="77777777" w:rsidR="0074743B" w:rsidRPr="00FA3900" w:rsidRDefault="0074743B" w:rsidP="005A20D3">
            <w:pPr>
              <w:jc w:val="center"/>
              <w:rPr>
                <w:rFonts w:eastAsia="MS Minngs"/>
                <w:b/>
                <w:color w:val="000000"/>
                <w:sz w:val="18"/>
                <w:szCs w:val="18"/>
              </w:rPr>
            </w:pPr>
            <w:r w:rsidRPr="00FA3900">
              <w:rPr>
                <w:rFonts w:eastAsia="MS Minngs"/>
                <w:b/>
                <w:color w:val="000000"/>
                <w:sz w:val="18"/>
                <w:szCs w:val="18"/>
              </w:rPr>
              <w:t>Developing (2)</w:t>
            </w:r>
          </w:p>
        </w:tc>
        <w:tc>
          <w:tcPr>
            <w:tcW w:w="1370" w:type="pct"/>
          </w:tcPr>
          <w:p w14:paraId="2854283F" w14:textId="77777777" w:rsidR="0074743B" w:rsidRPr="00FA3900" w:rsidRDefault="0074743B" w:rsidP="005A20D3">
            <w:pPr>
              <w:jc w:val="center"/>
              <w:rPr>
                <w:rFonts w:eastAsia="MS Minngs"/>
                <w:b/>
                <w:color w:val="000000"/>
                <w:sz w:val="18"/>
                <w:szCs w:val="18"/>
              </w:rPr>
            </w:pPr>
            <w:r w:rsidRPr="00FA3900">
              <w:rPr>
                <w:rFonts w:eastAsia="MS Minngs"/>
                <w:b/>
                <w:color w:val="000000"/>
                <w:sz w:val="18"/>
                <w:szCs w:val="18"/>
              </w:rPr>
              <w:t xml:space="preserve">Highly Developed (3) </w:t>
            </w:r>
          </w:p>
        </w:tc>
      </w:tr>
      <w:tr w:rsidR="0087676C" w:rsidRPr="00FA3900" w14:paraId="7A209B57" w14:textId="77777777" w:rsidTr="00592530">
        <w:trPr>
          <w:cantSplit/>
          <w:trHeight w:val="1133"/>
          <w:jc w:val="center"/>
        </w:trPr>
        <w:tc>
          <w:tcPr>
            <w:tcW w:w="304" w:type="pct"/>
            <w:textDirection w:val="btLr"/>
          </w:tcPr>
          <w:p w14:paraId="6063CE95" w14:textId="77777777" w:rsidR="0074743B" w:rsidRPr="0074743B" w:rsidRDefault="0074743B" w:rsidP="002566B5">
            <w:pPr>
              <w:ind w:left="113" w:right="113"/>
              <w:jc w:val="center"/>
              <w:rPr>
                <w:rFonts w:eastAsia="MS Minngs"/>
                <w:b/>
                <w:smallCaps/>
                <w:color w:val="000000"/>
                <w:sz w:val="20"/>
                <w:szCs w:val="20"/>
              </w:rPr>
            </w:pPr>
            <w:r w:rsidRPr="0074743B">
              <w:rPr>
                <w:rFonts w:eastAsia="MS Minngs"/>
                <w:b/>
                <w:smallCaps/>
                <w:color w:val="000000"/>
                <w:sz w:val="20"/>
                <w:szCs w:val="20"/>
              </w:rPr>
              <w:t>Submission status</w:t>
            </w:r>
          </w:p>
        </w:tc>
        <w:tc>
          <w:tcPr>
            <w:tcW w:w="928" w:type="pct"/>
          </w:tcPr>
          <w:p w14:paraId="6FF91C51" w14:textId="54C277C4" w:rsidR="0074743B" w:rsidRPr="00FA3900" w:rsidRDefault="0074743B" w:rsidP="005A20D3">
            <w:pPr>
              <w:numPr>
                <w:ilvl w:val="0"/>
                <w:numId w:val="1"/>
              </w:numPr>
              <w:rPr>
                <w:rFonts w:eastAsia="MS Minngs"/>
                <w:color w:val="000000"/>
                <w:sz w:val="18"/>
                <w:szCs w:val="18"/>
              </w:rPr>
            </w:pPr>
            <w:r w:rsidRPr="00FA3900">
              <w:rPr>
                <w:rFonts w:eastAsia="MS Minngs"/>
                <w:color w:val="000000"/>
                <w:sz w:val="18"/>
                <w:szCs w:val="18"/>
              </w:rPr>
              <w:t>Timeliness</w:t>
            </w:r>
          </w:p>
          <w:p w14:paraId="42C048BC" w14:textId="77777777" w:rsidR="0074743B" w:rsidRPr="00FA3900" w:rsidRDefault="0074743B" w:rsidP="005A20D3">
            <w:pPr>
              <w:numPr>
                <w:ilvl w:val="0"/>
                <w:numId w:val="1"/>
              </w:numPr>
              <w:rPr>
                <w:rFonts w:eastAsia="MS Minngs"/>
                <w:color w:val="000000"/>
                <w:sz w:val="18"/>
                <w:szCs w:val="18"/>
              </w:rPr>
            </w:pPr>
            <w:r w:rsidRPr="00FA3900">
              <w:rPr>
                <w:rFonts w:eastAsia="MS Minngs"/>
                <w:color w:val="000000"/>
                <w:sz w:val="18"/>
                <w:szCs w:val="18"/>
              </w:rPr>
              <w:t>Quality of completion</w:t>
            </w:r>
          </w:p>
          <w:p w14:paraId="65B33122" w14:textId="7C36F6C3" w:rsidR="0074743B" w:rsidRPr="00D31364" w:rsidRDefault="0074743B" w:rsidP="007373F5">
            <w:pPr>
              <w:ind w:left="360"/>
              <w:rPr>
                <w:rFonts w:eastAsia="MS Minngs"/>
                <w:color w:val="000000"/>
                <w:sz w:val="18"/>
                <w:szCs w:val="18"/>
              </w:rPr>
            </w:pPr>
          </w:p>
        </w:tc>
        <w:tc>
          <w:tcPr>
            <w:tcW w:w="1333" w:type="pct"/>
          </w:tcPr>
          <w:p w14:paraId="2670C137" w14:textId="437989B2" w:rsidR="0074743B" w:rsidRPr="00FA3900" w:rsidRDefault="0074743B" w:rsidP="00385723">
            <w:pPr>
              <w:pStyle w:val="ListParagraph"/>
              <w:numPr>
                <w:ilvl w:val="0"/>
                <w:numId w:val="2"/>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Document submitted late.</w:t>
            </w:r>
            <w:r w:rsidR="003F365C">
              <w:rPr>
                <w:rFonts w:eastAsia="MS Minngs"/>
                <w:noProof/>
                <w:color w:val="000000"/>
                <w:sz w:val="18"/>
                <w:szCs w:val="18"/>
              </w:rPr>
              <w:t xml:space="preserve"> </w:t>
            </w:r>
          </w:p>
          <w:p w14:paraId="4EB128FB" w14:textId="77777777" w:rsidR="0074743B" w:rsidRPr="00FA3900" w:rsidRDefault="0074743B" w:rsidP="00385723">
            <w:pPr>
              <w:numPr>
                <w:ilvl w:val="0"/>
                <w:numId w:val="2"/>
              </w:numPr>
              <w:rPr>
                <w:rFonts w:eastAsia="MS Minngs"/>
                <w:color w:val="000000"/>
                <w:sz w:val="18"/>
                <w:szCs w:val="18"/>
              </w:rPr>
            </w:pPr>
            <w:r w:rsidRPr="00FA3900">
              <w:rPr>
                <w:rFonts w:eastAsia="MS Minngs"/>
                <w:color w:val="000000"/>
                <w:sz w:val="18"/>
                <w:szCs w:val="18"/>
              </w:rPr>
              <w:t>Document is incomplete OR completed with non-cohesive information</w:t>
            </w:r>
          </w:p>
          <w:p w14:paraId="7D7E0264" w14:textId="77777777" w:rsidR="0074743B" w:rsidRPr="00FA3900" w:rsidRDefault="0074743B" w:rsidP="007373F5">
            <w:pPr>
              <w:ind w:left="360"/>
              <w:rPr>
                <w:rFonts w:eastAsia="MS Minngs"/>
                <w:color w:val="000000"/>
                <w:sz w:val="18"/>
                <w:szCs w:val="18"/>
              </w:rPr>
            </w:pPr>
          </w:p>
        </w:tc>
        <w:tc>
          <w:tcPr>
            <w:tcW w:w="1065" w:type="pct"/>
          </w:tcPr>
          <w:p w14:paraId="662EB508" w14:textId="77777777" w:rsidR="0074743B" w:rsidRPr="00FA3900" w:rsidRDefault="0074743B" w:rsidP="00385723">
            <w:pPr>
              <w:numPr>
                <w:ilvl w:val="0"/>
                <w:numId w:val="3"/>
              </w:numPr>
              <w:rPr>
                <w:rFonts w:eastAsia="MS Minngs"/>
                <w:color w:val="000000"/>
                <w:sz w:val="18"/>
                <w:szCs w:val="18"/>
              </w:rPr>
            </w:pPr>
            <w:r w:rsidRPr="00FA3900">
              <w:rPr>
                <w:rFonts w:eastAsia="MS Minngs"/>
                <w:color w:val="000000"/>
                <w:sz w:val="18"/>
                <w:szCs w:val="18"/>
              </w:rPr>
              <w:t>Document submitted on time.</w:t>
            </w:r>
          </w:p>
          <w:p w14:paraId="473EDFB6" w14:textId="52DA28DB" w:rsidR="0074743B" w:rsidRPr="001F4A34" w:rsidRDefault="007373F5" w:rsidP="001F4A34">
            <w:pPr>
              <w:numPr>
                <w:ilvl w:val="0"/>
                <w:numId w:val="3"/>
              </w:numPr>
              <w:rPr>
                <w:rFonts w:eastAsia="MS Minngs"/>
                <w:color w:val="000000"/>
                <w:sz w:val="18"/>
                <w:szCs w:val="18"/>
              </w:rPr>
            </w:pPr>
            <w:r>
              <w:rPr>
                <w:rFonts w:eastAsia="MS Minngs"/>
                <w:color w:val="000000"/>
                <w:sz w:val="18"/>
                <w:szCs w:val="18"/>
              </w:rPr>
              <w:t>Document missing minor elements, but we can still assess inventory and/or is completed in a later template format.</w:t>
            </w:r>
          </w:p>
        </w:tc>
        <w:tc>
          <w:tcPr>
            <w:tcW w:w="1370" w:type="pct"/>
          </w:tcPr>
          <w:p w14:paraId="52193217" w14:textId="77777777" w:rsidR="0074743B" w:rsidRPr="00FA3900" w:rsidRDefault="0074743B" w:rsidP="00385723">
            <w:pPr>
              <w:numPr>
                <w:ilvl w:val="0"/>
                <w:numId w:val="4"/>
              </w:numPr>
              <w:rPr>
                <w:rFonts w:eastAsia="MS Minngs"/>
                <w:color w:val="000000"/>
                <w:sz w:val="18"/>
                <w:szCs w:val="18"/>
              </w:rPr>
            </w:pPr>
            <w:r w:rsidRPr="00FA3900">
              <w:rPr>
                <w:rFonts w:eastAsia="MS Minngs"/>
                <w:color w:val="000000"/>
                <w:sz w:val="18"/>
                <w:szCs w:val="18"/>
              </w:rPr>
              <w:t>Document consistently submitted on time (at least 2 times in a row)</w:t>
            </w:r>
          </w:p>
          <w:p w14:paraId="2BA3888E" w14:textId="0D25CAE4" w:rsidR="0074743B" w:rsidRPr="00FA3900" w:rsidRDefault="007373F5" w:rsidP="00385723">
            <w:pPr>
              <w:numPr>
                <w:ilvl w:val="0"/>
                <w:numId w:val="4"/>
              </w:numPr>
              <w:rPr>
                <w:rFonts w:eastAsia="MS Minngs"/>
                <w:color w:val="000000"/>
                <w:sz w:val="18"/>
                <w:szCs w:val="18"/>
              </w:rPr>
            </w:pPr>
            <w:r>
              <w:rPr>
                <w:rFonts w:eastAsia="MS Minngs"/>
                <w:color w:val="000000"/>
                <w:sz w:val="18"/>
                <w:szCs w:val="18"/>
              </w:rPr>
              <w:t>Document is complete (with related links) using the most updated format.</w:t>
            </w:r>
          </w:p>
          <w:p w14:paraId="3BBA6E27" w14:textId="4475D099" w:rsidR="0074743B" w:rsidRPr="00FA3900" w:rsidRDefault="0074743B" w:rsidP="007373F5">
            <w:pPr>
              <w:ind w:left="360"/>
              <w:rPr>
                <w:rFonts w:eastAsia="MS Minngs"/>
                <w:color w:val="000000"/>
                <w:sz w:val="18"/>
                <w:szCs w:val="18"/>
              </w:rPr>
            </w:pPr>
          </w:p>
        </w:tc>
      </w:tr>
      <w:tr w:rsidR="0074743B" w:rsidRPr="00FA3900" w14:paraId="515D7657" w14:textId="77777777" w:rsidTr="00592530">
        <w:trPr>
          <w:cantSplit/>
          <w:trHeight w:val="1134"/>
          <w:jc w:val="center"/>
        </w:trPr>
        <w:tc>
          <w:tcPr>
            <w:tcW w:w="304" w:type="pct"/>
            <w:textDirection w:val="btLr"/>
          </w:tcPr>
          <w:p w14:paraId="4FF45C41" w14:textId="77777777" w:rsidR="0074743B" w:rsidRPr="0074743B" w:rsidRDefault="0074743B" w:rsidP="002566B5">
            <w:pPr>
              <w:ind w:left="113" w:right="113"/>
              <w:jc w:val="center"/>
              <w:rPr>
                <w:rFonts w:eastAsia="MS Minngs"/>
                <w:b/>
                <w:smallCaps/>
                <w:color w:val="000000"/>
                <w:sz w:val="20"/>
                <w:szCs w:val="20"/>
              </w:rPr>
            </w:pPr>
            <w:r w:rsidRPr="0074743B">
              <w:rPr>
                <w:rFonts w:eastAsia="MS Minngs"/>
                <w:b/>
                <w:smallCaps/>
                <w:color w:val="000000"/>
                <w:sz w:val="20"/>
                <w:szCs w:val="20"/>
              </w:rPr>
              <w:t>Program Learning Outcome (PLO)</w:t>
            </w:r>
          </w:p>
        </w:tc>
        <w:tc>
          <w:tcPr>
            <w:tcW w:w="928" w:type="pct"/>
          </w:tcPr>
          <w:p w14:paraId="6C8408FF" w14:textId="77777777" w:rsidR="0074743B" w:rsidRDefault="0074743B" w:rsidP="00385723">
            <w:pPr>
              <w:numPr>
                <w:ilvl w:val="0"/>
                <w:numId w:val="5"/>
              </w:numPr>
              <w:rPr>
                <w:rFonts w:eastAsia="MS Minngs"/>
                <w:color w:val="000000"/>
                <w:sz w:val="18"/>
                <w:szCs w:val="18"/>
              </w:rPr>
            </w:pPr>
            <w:r w:rsidRPr="00FA3900">
              <w:rPr>
                <w:rFonts w:eastAsia="MS Minngs"/>
                <w:color w:val="000000"/>
                <w:sz w:val="18"/>
                <w:szCs w:val="18"/>
              </w:rPr>
              <w:t xml:space="preserve">PLO identified </w:t>
            </w:r>
          </w:p>
          <w:p w14:paraId="28A4564B" w14:textId="77777777" w:rsidR="003F365C" w:rsidRDefault="003F365C" w:rsidP="003F365C">
            <w:pPr>
              <w:rPr>
                <w:rFonts w:eastAsia="MS Minngs"/>
                <w:color w:val="000000"/>
                <w:sz w:val="18"/>
                <w:szCs w:val="18"/>
              </w:rPr>
            </w:pPr>
          </w:p>
          <w:p w14:paraId="438F52EA" w14:textId="77777777" w:rsidR="003F365C" w:rsidRPr="00FA3900" w:rsidRDefault="003F365C" w:rsidP="003F365C">
            <w:pPr>
              <w:rPr>
                <w:rFonts w:eastAsia="MS Minngs"/>
                <w:color w:val="000000"/>
                <w:sz w:val="18"/>
                <w:szCs w:val="18"/>
              </w:rPr>
            </w:pPr>
          </w:p>
          <w:p w14:paraId="205A013F" w14:textId="77777777" w:rsidR="0074743B" w:rsidRDefault="0074743B" w:rsidP="00385723">
            <w:pPr>
              <w:numPr>
                <w:ilvl w:val="0"/>
                <w:numId w:val="5"/>
              </w:numPr>
              <w:rPr>
                <w:rFonts w:eastAsia="MS Minngs"/>
                <w:color w:val="000000"/>
                <w:sz w:val="18"/>
                <w:szCs w:val="18"/>
              </w:rPr>
            </w:pPr>
            <w:r w:rsidRPr="00FA3900">
              <w:rPr>
                <w:rFonts w:eastAsia="MS Minngs"/>
                <w:color w:val="000000"/>
                <w:sz w:val="18"/>
                <w:szCs w:val="18"/>
              </w:rPr>
              <w:t>Alignment of PLO to Program Statement</w:t>
            </w:r>
          </w:p>
          <w:p w14:paraId="6C6CA269" w14:textId="77777777" w:rsidR="003F365C" w:rsidRPr="00FA3900" w:rsidRDefault="003F365C" w:rsidP="003F365C">
            <w:pPr>
              <w:ind w:left="360"/>
              <w:rPr>
                <w:rFonts w:eastAsia="MS Minngs"/>
                <w:color w:val="000000"/>
                <w:sz w:val="18"/>
                <w:szCs w:val="18"/>
              </w:rPr>
            </w:pPr>
          </w:p>
          <w:p w14:paraId="37EE82DD" w14:textId="77777777" w:rsidR="0074743B" w:rsidRPr="00FA3900" w:rsidRDefault="0074743B" w:rsidP="00385723">
            <w:pPr>
              <w:numPr>
                <w:ilvl w:val="0"/>
                <w:numId w:val="5"/>
              </w:numPr>
              <w:rPr>
                <w:rFonts w:eastAsia="MS Minngs"/>
                <w:color w:val="000000"/>
                <w:sz w:val="18"/>
                <w:szCs w:val="18"/>
              </w:rPr>
            </w:pPr>
            <w:r w:rsidRPr="00FA3900">
              <w:rPr>
                <w:rFonts w:eastAsia="MS Minngs"/>
                <w:color w:val="000000"/>
                <w:sz w:val="18"/>
                <w:szCs w:val="18"/>
              </w:rPr>
              <w:t>Alignment of PLO to ILO.</w:t>
            </w:r>
          </w:p>
          <w:p w14:paraId="541F1BDF" w14:textId="77777777" w:rsidR="0074743B" w:rsidRPr="00FA3900" w:rsidRDefault="0074743B" w:rsidP="005A20D3">
            <w:pPr>
              <w:rPr>
                <w:rFonts w:eastAsia="MS Minngs"/>
                <w:color w:val="000000"/>
                <w:sz w:val="18"/>
                <w:szCs w:val="18"/>
              </w:rPr>
            </w:pPr>
          </w:p>
        </w:tc>
        <w:tc>
          <w:tcPr>
            <w:tcW w:w="1333" w:type="pct"/>
          </w:tcPr>
          <w:p w14:paraId="487D0DB5" w14:textId="77777777" w:rsidR="0074743B" w:rsidRPr="00FA3900" w:rsidRDefault="0074743B" w:rsidP="00385723">
            <w:pPr>
              <w:numPr>
                <w:ilvl w:val="0"/>
                <w:numId w:val="6"/>
              </w:numPr>
              <w:rPr>
                <w:rFonts w:eastAsia="MS Minngs"/>
                <w:color w:val="000000"/>
                <w:sz w:val="18"/>
                <w:szCs w:val="18"/>
              </w:rPr>
            </w:pPr>
            <w:r w:rsidRPr="00FA3900">
              <w:rPr>
                <w:rFonts w:eastAsia="MS Minngs"/>
                <w:color w:val="000000"/>
                <w:sz w:val="18"/>
                <w:szCs w:val="18"/>
              </w:rPr>
              <w:t xml:space="preserve">PLO not identified or is identified, but </w:t>
            </w:r>
            <w:proofErr w:type="gramStart"/>
            <w:r w:rsidRPr="00FA3900">
              <w:rPr>
                <w:rFonts w:eastAsia="MS Minngs"/>
                <w:color w:val="000000"/>
                <w:sz w:val="18"/>
                <w:szCs w:val="18"/>
              </w:rPr>
              <w:t>are</w:t>
            </w:r>
            <w:proofErr w:type="gramEnd"/>
            <w:r w:rsidRPr="00FA3900">
              <w:rPr>
                <w:rFonts w:eastAsia="MS Minngs"/>
                <w:color w:val="000000"/>
                <w:sz w:val="18"/>
                <w:szCs w:val="18"/>
              </w:rPr>
              <w:t xml:space="preserve"> too broad and lacks clarity. PLO’s language resembles a course learning outcome.</w:t>
            </w:r>
          </w:p>
          <w:p w14:paraId="0083AE7A" w14:textId="77777777" w:rsidR="0074743B" w:rsidRPr="00FA3900" w:rsidRDefault="0074743B" w:rsidP="00385723">
            <w:pPr>
              <w:numPr>
                <w:ilvl w:val="0"/>
                <w:numId w:val="6"/>
              </w:numPr>
              <w:rPr>
                <w:rFonts w:eastAsia="MS Minngs"/>
                <w:color w:val="000000"/>
                <w:sz w:val="18"/>
                <w:szCs w:val="18"/>
              </w:rPr>
            </w:pPr>
            <w:r w:rsidRPr="00FA3900">
              <w:rPr>
                <w:rFonts w:eastAsia="MS Minngs"/>
                <w:color w:val="000000"/>
                <w:sz w:val="18"/>
                <w:szCs w:val="18"/>
              </w:rPr>
              <w:t>No evident alignment between PLO and Program Mission Statement. (ex: no  Program Mission statement to align to)</w:t>
            </w:r>
          </w:p>
          <w:p w14:paraId="56C92A01" w14:textId="77777777" w:rsidR="0074743B" w:rsidRPr="00FA3900" w:rsidRDefault="0074743B" w:rsidP="00385723">
            <w:pPr>
              <w:numPr>
                <w:ilvl w:val="0"/>
                <w:numId w:val="6"/>
              </w:numPr>
              <w:rPr>
                <w:rFonts w:eastAsia="MS Minngs"/>
                <w:color w:val="000000"/>
                <w:sz w:val="18"/>
                <w:szCs w:val="18"/>
              </w:rPr>
            </w:pPr>
            <w:r w:rsidRPr="00FA3900">
              <w:rPr>
                <w:rFonts w:eastAsia="MS Minngs"/>
                <w:color w:val="000000"/>
                <w:sz w:val="18"/>
                <w:szCs w:val="18"/>
              </w:rPr>
              <w:t>No evident alignment between PLO and ILO.</w:t>
            </w:r>
          </w:p>
        </w:tc>
        <w:tc>
          <w:tcPr>
            <w:tcW w:w="1065" w:type="pct"/>
          </w:tcPr>
          <w:p w14:paraId="7E5D3E3B" w14:textId="77777777" w:rsidR="0074743B" w:rsidRPr="00FA3900" w:rsidRDefault="0074743B" w:rsidP="00385723">
            <w:pPr>
              <w:numPr>
                <w:ilvl w:val="0"/>
                <w:numId w:val="7"/>
              </w:numPr>
              <w:rPr>
                <w:rFonts w:eastAsia="MS Minngs"/>
                <w:color w:val="000000"/>
                <w:sz w:val="18"/>
                <w:szCs w:val="18"/>
              </w:rPr>
            </w:pPr>
            <w:r w:rsidRPr="00FA3900">
              <w:rPr>
                <w:rFonts w:eastAsia="MS Minngs"/>
                <w:color w:val="000000"/>
                <w:sz w:val="18"/>
                <w:szCs w:val="18"/>
              </w:rPr>
              <w:t xml:space="preserve">PLO identified and articulates competencies with an action verb that clearly demonstrates the skill or behavior to be observed and measured. </w:t>
            </w:r>
          </w:p>
          <w:p w14:paraId="5A2948E1" w14:textId="77777777" w:rsidR="0074743B" w:rsidRPr="00FA3900" w:rsidRDefault="0074743B" w:rsidP="00385723">
            <w:pPr>
              <w:numPr>
                <w:ilvl w:val="0"/>
                <w:numId w:val="7"/>
              </w:numPr>
              <w:rPr>
                <w:rFonts w:eastAsia="MS Minngs"/>
                <w:color w:val="000000"/>
                <w:sz w:val="18"/>
                <w:szCs w:val="18"/>
              </w:rPr>
            </w:pPr>
            <w:r w:rsidRPr="00FA3900">
              <w:rPr>
                <w:rFonts w:eastAsia="MS Minngs"/>
                <w:color w:val="000000"/>
                <w:sz w:val="18"/>
                <w:szCs w:val="18"/>
              </w:rPr>
              <w:t>Implied or loose alignment to Program Mission Statement.</w:t>
            </w:r>
          </w:p>
          <w:p w14:paraId="7CDDCBDB" w14:textId="77777777" w:rsidR="0074743B" w:rsidRPr="0087676C" w:rsidRDefault="0074743B" w:rsidP="005A20D3">
            <w:pPr>
              <w:numPr>
                <w:ilvl w:val="0"/>
                <w:numId w:val="7"/>
              </w:numPr>
              <w:rPr>
                <w:rFonts w:eastAsia="MS Minngs"/>
                <w:color w:val="000000"/>
                <w:sz w:val="18"/>
                <w:szCs w:val="18"/>
              </w:rPr>
            </w:pPr>
            <w:r w:rsidRPr="00FA3900">
              <w:rPr>
                <w:rFonts w:eastAsia="MS Minngs"/>
                <w:color w:val="000000"/>
                <w:sz w:val="18"/>
                <w:szCs w:val="18"/>
              </w:rPr>
              <w:t>Implied or loose alignment to ILO.</w:t>
            </w:r>
          </w:p>
        </w:tc>
        <w:tc>
          <w:tcPr>
            <w:tcW w:w="1370" w:type="pct"/>
          </w:tcPr>
          <w:p w14:paraId="63E294E1" w14:textId="77777777" w:rsidR="0074743B" w:rsidRPr="00FA3900" w:rsidRDefault="0074743B" w:rsidP="00385723">
            <w:pPr>
              <w:numPr>
                <w:ilvl w:val="0"/>
                <w:numId w:val="8"/>
              </w:numPr>
              <w:rPr>
                <w:rFonts w:eastAsia="MS Minngs"/>
                <w:color w:val="000000"/>
                <w:sz w:val="18"/>
                <w:szCs w:val="18"/>
              </w:rPr>
            </w:pPr>
            <w:r w:rsidRPr="00FA3900">
              <w:rPr>
                <w:rFonts w:eastAsia="MS Minngs"/>
                <w:color w:val="000000"/>
                <w:sz w:val="18"/>
                <w:szCs w:val="18"/>
              </w:rPr>
              <w:t xml:space="preserve">PLO identified and articulates competencies with an action verb that clearly demonstrates the skill or behavior to be observed and measured AND PLO’s language is indicative of an end of program learning outcome. </w:t>
            </w:r>
          </w:p>
          <w:p w14:paraId="0676738D" w14:textId="77777777" w:rsidR="0074743B" w:rsidRPr="00FA3900" w:rsidRDefault="0074743B" w:rsidP="00385723">
            <w:pPr>
              <w:numPr>
                <w:ilvl w:val="0"/>
                <w:numId w:val="8"/>
              </w:numPr>
              <w:rPr>
                <w:rFonts w:eastAsia="MS Minngs"/>
                <w:color w:val="000000"/>
                <w:sz w:val="18"/>
                <w:szCs w:val="18"/>
              </w:rPr>
            </w:pPr>
            <w:r w:rsidRPr="00FA3900">
              <w:rPr>
                <w:rFonts w:eastAsia="MS Minngs"/>
                <w:color w:val="000000"/>
                <w:sz w:val="18"/>
                <w:szCs w:val="18"/>
              </w:rPr>
              <w:t>Clear alignment between PLO and Program Mission Statement.</w:t>
            </w:r>
          </w:p>
          <w:p w14:paraId="093BACB6" w14:textId="77777777" w:rsidR="0074743B" w:rsidRPr="00FA3900" w:rsidRDefault="0074743B" w:rsidP="00385723">
            <w:pPr>
              <w:numPr>
                <w:ilvl w:val="0"/>
                <w:numId w:val="8"/>
              </w:numPr>
              <w:rPr>
                <w:rFonts w:eastAsia="MS Minngs"/>
                <w:color w:val="000000"/>
                <w:sz w:val="18"/>
                <w:szCs w:val="18"/>
              </w:rPr>
            </w:pPr>
            <w:r w:rsidRPr="00FA3900">
              <w:rPr>
                <w:rFonts w:eastAsia="MS Minngs"/>
                <w:color w:val="000000"/>
                <w:sz w:val="18"/>
                <w:szCs w:val="18"/>
              </w:rPr>
              <w:t>Clear alignment between PLO and ILO.</w:t>
            </w:r>
          </w:p>
        </w:tc>
      </w:tr>
      <w:tr w:rsidR="0074743B" w:rsidRPr="00FA3900" w14:paraId="104C699F" w14:textId="77777777" w:rsidTr="00592530">
        <w:trPr>
          <w:cantSplit/>
          <w:trHeight w:val="2510"/>
          <w:jc w:val="center"/>
        </w:trPr>
        <w:tc>
          <w:tcPr>
            <w:tcW w:w="304" w:type="pct"/>
            <w:textDirection w:val="btLr"/>
          </w:tcPr>
          <w:p w14:paraId="0991D89A" w14:textId="77777777" w:rsidR="0087676C" w:rsidRDefault="0074743B" w:rsidP="002566B5">
            <w:pPr>
              <w:ind w:left="113" w:right="113"/>
              <w:jc w:val="center"/>
              <w:rPr>
                <w:b/>
                <w:smallCaps/>
                <w:color w:val="000000"/>
                <w:sz w:val="20"/>
                <w:szCs w:val="20"/>
              </w:rPr>
            </w:pPr>
            <w:r w:rsidRPr="0074743B">
              <w:rPr>
                <w:b/>
                <w:smallCaps/>
                <w:color w:val="000000"/>
                <w:sz w:val="20"/>
                <w:szCs w:val="20"/>
              </w:rPr>
              <w:t>Means of Assessment or</w:t>
            </w:r>
          </w:p>
          <w:p w14:paraId="3B2F3C20" w14:textId="77777777" w:rsidR="0074743B" w:rsidRPr="0074743B" w:rsidRDefault="0074743B" w:rsidP="002566B5">
            <w:pPr>
              <w:ind w:left="113" w:right="113"/>
              <w:jc w:val="center"/>
              <w:rPr>
                <w:b/>
                <w:smallCaps/>
                <w:color w:val="000000"/>
                <w:sz w:val="20"/>
                <w:szCs w:val="20"/>
              </w:rPr>
            </w:pPr>
            <w:r w:rsidRPr="0074743B">
              <w:rPr>
                <w:b/>
                <w:smallCaps/>
                <w:color w:val="000000"/>
                <w:sz w:val="20"/>
                <w:szCs w:val="20"/>
              </w:rPr>
              <w:t>Goals of Assessment</w:t>
            </w:r>
          </w:p>
        </w:tc>
        <w:tc>
          <w:tcPr>
            <w:tcW w:w="928" w:type="pct"/>
          </w:tcPr>
          <w:p w14:paraId="1E226999" w14:textId="77777777" w:rsidR="0074743B" w:rsidRPr="00FA3900" w:rsidRDefault="0074743B" w:rsidP="00385723">
            <w:pPr>
              <w:pStyle w:val="ListParagraph"/>
              <w:numPr>
                <w:ilvl w:val="0"/>
                <w:numId w:val="9"/>
              </w:numPr>
              <w:rPr>
                <w:rFonts w:asciiTheme="minorHAnsi" w:hAnsiTheme="minorHAnsi"/>
                <w:sz w:val="18"/>
                <w:szCs w:val="18"/>
              </w:rPr>
            </w:pPr>
            <w:r w:rsidRPr="00FA3900">
              <w:rPr>
                <w:rFonts w:asciiTheme="minorHAnsi" w:hAnsiTheme="minorHAnsi"/>
                <w:sz w:val="18"/>
                <w:szCs w:val="18"/>
              </w:rPr>
              <w:t>Assessment tool.</w:t>
            </w:r>
          </w:p>
          <w:p w14:paraId="2939E17C" w14:textId="77777777" w:rsidR="0074743B" w:rsidRPr="00FA3900" w:rsidRDefault="0074743B" w:rsidP="00385723">
            <w:pPr>
              <w:pStyle w:val="ListParagraph"/>
              <w:numPr>
                <w:ilvl w:val="0"/>
                <w:numId w:val="9"/>
              </w:numPr>
              <w:rPr>
                <w:rFonts w:asciiTheme="minorHAnsi" w:hAnsiTheme="minorHAnsi"/>
                <w:sz w:val="18"/>
                <w:szCs w:val="18"/>
              </w:rPr>
            </w:pPr>
            <w:r w:rsidRPr="00FA3900">
              <w:rPr>
                <w:rFonts w:asciiTheme="minorHAnsi" w:hAnsiTheme="minorHAnsi"/>
                <w:sz w:val="18"/>
                <w:szCs w:val="18"/>
              </w:rPr>
              <w:t>Description/Quality of assessment tool (appropriateness of data tool, variability of tool)</w:t>
            </w:r>
          </w:p>
          <w:p w14:paraId="2C8C0FCA" w14:textId="77777777" w:rsidR="0074743B" w:rsidRPr="00FA3900" w:rsidRDefault="0074743B" w:rsidP="00385723">
            <w:pPr>
              <w:pStyle w:val="ListParagraph"/>
              <w:numPr>
                <w:ilvl w:val="0"/>
                <w:numId w:val="9"/>
              </w:numPr>
              <w:rPr>
                <w:rFonts w:asciiTheme="minorHAnsi" w:hAnsiTheme="minorHAnsi"/>
                <w:sz w:val="18"/>
                <w:szCs w:val="18"/>
              </w:rPr>
            </w:pPr>
            <w:r w:rsidRPr="00FA3900">
              <w:rPr>
                <w:rFonts w:asciiTheme="minorHAnsi" w:hAnsiTheme="minorHAnsi"/>
                <w:sz w:val="18"/>
                <w:szCs w:val="18"/>
              </w:rPr>
              <w:t xml:space="preserve">Assessment Plan (ex: alignment with PLO, multiple tools at different times in program) </w:t>
            </w:r>
          </w:p>
          <w:p w14:paraId="144685A3" w14:textId="77777777" w:rsidR="0074743B" w:rsidRPr="00FA3900" w:rsidRDefault="0074743B" w:rsidP="005A20D3">
            <w:pPr>
              <w:pStyle w:val="ListParagraph"/>
              <w:ind w:left="360"/>
              <w:rPr>
                <w:rFonts w:asciiTheme="minorHAnsi" w:hAnsiTheme="minorHAnsi"/>
                <w:sz w:val="18"/>
                <w:szCs w:val="18"/>
              </w:rPr>
            </w:pPr>
            <w:r w:rsidRPr="00FA3900">
              <w:rPr>
                <w:rFonts w:asciiTheme="minorHAnsi" w:hAnsiTheme="minorHAnsi"/>
                <w:sz w:val="18"/>
                <w:szCs w:val="18"/>
              </w:rPr>
              <w:t>[BEFORE IMPLEMENTING ASSESSMENT]</w:t>
            </w:r>
          </w:p>
          <w:p w14:paraId="70817C1A" w14:textId="77777777" w:rsidR="0074743B" w:rsidRPr="00C1788E" w:rsidRDefault="0074743B" w:rsidP="005A20D3">
            <w:pPr>
              <w:pStyle w:val="ListParagraph"/>
              <w:numPr>
                <w:ilvl w:val="0"/>
                <w:numId w:val="9"/>
              </w:numPr>
              <w:rPr>
                <w:rFonts w:asciiTheme="minorHAnsi" w:hAnsiTheme="minorHAnsi"/>
                <w:sz w:val="18"/>
                <w:szCs w:val="18"/>
              </w:rPr>
            </w:pPr>
            <w:r w:rsidRPr="00FA3900">
              <w:rPr>
                <w:rFonts w:asciiTheme="minorHAnsi" w:hAnsiTheme="minorHAnsi"/>
                <w:sz w:val="18"/>
                <w:szCs w:val="18"/>
              </w:rPr>
              <w:t>Faculty participation/</w:t>
            </w:r>
            <w:r w:rsidR="007B6CB2">
              <w:rPr>
                <w:rFonts w:asciiTheme="minorHAnsi" w:hAnsiTheme="minorHAnsi"/>
                <w:sz w:val="18"/>
                <w:szCs w:val="18"/>
              </w:rPr>
              <w:t xml:space="preserve"> </w:t>
            </w:r>
            <w:r w:rsidRPr="00FA3900">
              <w:rPr>
                <w:rFonts w:asciiTheme="minorHAnsi" w:hAnsiTheme="minorHAnsi"/>
                <w:sz w:val="18"/>
                <w:szCs w:val="18"/>
              </w:rPr>
              <w:t>collaboration/engagement</w:t>
            </w:r>
          </w:p>
        </w:tc>
        <w:tc>
          <w:tcPr>
            <w:tcW w:w="1333" w:type="pct"/>
          </w:tcPr>
          <w:p w14:paraId="3282F2FF" w14:textId="77777777" w:rsidR="0074743B" w:rsidRPr="00FA3900" w:rsidRDefault="0074743B" w:rsidP="00385723">
            <w:pPr>
              <w:pStyle w:val="ListParagraph"/>
              <w:numPr>
                <w:ilvl w:val="0"/>
                <w:numId w:val="10"/>
              </w:numPr>
              <w:rPr>
                <w:rFonts w:asciiTheme="minorHAnsi" w:hAnsiTheme="minorHAnsi"/>
                <w:color w:val="000000"/>
                <w:sz w:val="18"/>
                <w:szCs w:val="18"/>
              </w:rPr>
            </w:pPr>
            <w:r w:rsidRPr="00FA3900">
              <w:rPr>
                <w:rFonts w:asciiTheme="minorHAnsi" w:hAnsiTheme="minorHAnsi"/>
                <w:color w:val="000000"/>
                <w:sz w:val="18"/>
                <w:szCs w:val="18"/>
              </w:rPr>
              <w:t>Assessment tool not identified</w:t>
            </w:r>
          </w:p>
          <w:p w14:paraId="64B0FCB9" w14:textId="77777777" w:rsidR="0074743B" w:rsidRDefault="0074743B" w:rsidP="00385723">
            <w:pPr>
              <w:pStyle w:val="ListParagraph"/>
              <w:numPr>
                <w:ilvl w:val="0"/>
                <w:numId w:val="10"/>
              </w:numPr>
              <w:rPr>
                <w:rFonts w:asciiTheme="minorHAnsi" w:hAnsiTheme="minorHAnsi"/>
                <w:sz w:val="18"/>
                <w:szCs w:val="18"/>
              </w:rPr>
            </w:pPr>
            <w:r w:rsidRPr="00FA3900">
              <w:rPr>
                <w:rFonts w:asciiTheme="minorHAnsi" w:hAnsiTheme="minorHAnsi"/>
                <w:sz w:val="18"/>
                <w:szCs w:val="18"/>
              </w:rPr>
              <w:t>No clear description of assessment tool and/or does not assess PLO.</w:t>
            </w:r>
          </w:p>
          <w:p w14:paraId="1E9F9A52" w14:textId="77777777" w:rsidR="003F365C" w:rsidRDefault="003F365C" w:rsidP="003F365C">
            <w:pPr>
              <w:rPr>
                <w:sz w:val="18"/>
                <w:szCs w:val="18"/>
              </w:rPr>
            </w:pPr>
          </w:p>
          <w:p w14:paraId="24B9C593" w14:textId="77777777" w:rsidR="003F365C" w:rsidRPr="003F365C" w:rsidRDefault="003F365C" w:rsidP="003F365C">
            <w:pPr>
              <w:rPr>
                <w:sz w:val="18"/>
                <w:szCs w:val="18"/>
              </w:rPr>
            </w:pPr>
          </w:p>
          <w:p w14:paraId="74DC281C" w14:textId="77777777" w:rsidR="0074743B" w:rsidRPr="003F365C" w:rsidRDefault="0074743B" w:rsidP="00385723">
            <w:pPr>
              <w:pStyle w:val="ListParagraph"/>
              <w:numPr>
                <w:ilvl w:val="0"/>
                <w:numId w:val="10"/>
              </w:numPr>
              <w:rPr>
                <w:rFonts w:asciiTheme="minorHAnsi" w:hAnsiTheme="minorHAnsi"/>
                <w:sz w:val="18"/>
                <w:szCs w:val="18"/>
              </w:rPr>
            </w:pPr>
            <w:r w:rsidRPr="00FA3900">
              <w:rPr>
                <w:rFonts w:asciiTheme="minorHAnsi" w:hAnsiTheme="minorHAnsi"/>
                <w:color w:val="000000"/>
                <w:sz w:val="18"/>
                <w:szCs w:val="18"/>
              </w:rPr>
              <w:t xml:space="preserve">No clear assessment </w:t>
            </w:r>
            <w:proofErr w:type="gramStart"/>
            <w:r w:rsidRPr="00FA3900">
              <w:rPr>
                <w:rFonts w:asciiTheme="minorHAnsi" w:hAnsiTheme="minorHAnsi"/>
                <w:color w:val="000000"/>
                <w:sz w:val="18"/>
                <w:szCs w:val="18"/>
              </w:rPr>
              <w:t>plan</w:t>
            </w:r>
            <w:r>
              <w:rPr>
                <w:rFonts w:asciiTheme="minorHAnsi" w:hAnsiTheme="minorHAnsi"/>
                <w:color w:val="000000"/>
                <w:sz w:val="18"/>
                <w:szCs w:val="18"/>
              </w:rPr>
              <w:t>,</w:t>
            </w:r>
            <w:proofErr w:type="gramEnd"/>
            <w:r w:rsidRPr="00FA3900">
              <w:rPr>
                <w:rFonts w:asciiTheme="minorHAnsi" w:hAnsiTheme="minorHAnsi"/>
                <w:sz w:val="18"/>
                <w:szCs w:val="18"/>
              </w:rPr>
              <w:t xml:space="preserve"> or assessment plan does not align with PLO. </w:t>
            </w:r>
            <w:r w:rsidRPr="00FA3900">
              <w:rPr>
                <w:rFonts w:asciiTheme="minorHAnsi" w:hAnsiTheme="minorHAnsi"/>
                <w:color w:val="000000"/>
                <w:sz w:val="18"/>
                <w:szCs w:val="18"/>
              </w:rPr>
              <w:t>The assessment plan is stated but not complete or realistic.</w:t>
            </w:r>
          </w:p>
          <w:p w14:paraId="05DD5ADE" w14:textId="77777777" w:rsidR="003F365C" w:rsidRDefault="003F365C" w:rsidP="003F365C">
            <w:pPr>
              <w:rPr>
                <w:sz w:val="18"/>
                <w:szCs w:val="18"/>
              </w:rPr>
            </w:pPr>
          </w:p>
          <w:p w14:paraId="6C316B9C" w14:textId="77777777" w:rsidR="003F365C" w:rsidRDefault="003F365C" w:rsidP="003F365C">
            <w:pPr>
              <w:rPr>
                <w:sz w:val="18"/>
                <w:szCs w:val="18"/>
              </w:rPr>
            </w:pPr>
          </w:p>
          <w:p w14:paraId="3EFA2AA2" w14:textId="77777777" w:rsidR="003F365C" w:rsidRPr="003F365C" w:rsidRDefault="003F365C" w:rsidP="003F365C">
            <w:pPr>
              <w:rPr>
                <w:sz w:val="18"/>
                <w:szCs w:val="18"/>
              </w:rPr>
            </w:pPr>
          </w:p>
          <w:p w14:paraId="3CFBB162" w14:textId="77777777" w:rsidR="0074743B" w:rsidRPr="00FA3900" w:rsidRDefault="0074743B" w:rsidP="00385723">
            <w:pPr>
              <w:pStyle w:val="ListParagraph"/>
              <w:numPr>
                <w:ilvl w:val="0"/>
                <w:numId w:val="10"/>
              </w:numPr>
              <w:rPr>
                <w:rFonts w:asciiTheme="minorHAnsi" w:hAnsiTheme="minorHAnsi"/>
                <w:color w:val="000000"/>
                <w:sz w:val="18"/>
                <w:szCs w:val="18"/>
              </w:rPr>
            </w:pPr>
            <w:r w:rsidRPr="00FA3900">
              <w:rPr>
                <w:rFonts w:asciiTheme="minorHAnsi" w:hAnsiTheme="minorHAnsi"/>
                <w:color w:val="000000"/>
                <w:sz w:val="18"/>
                <w:szCs w:val="18"/>
              </w:rPr>
              <w:t>One faculty or one course assessing the PLO.</w:t>
            </w:r>
          </w:p>
          <w:p w14:paraId="1ED0D625" w14:textId="77777777" w:rsidR="0074743B" w:rsidRPr="00FA3900" w:rsidRDefault="0074743B" w:rsidP="005A20D3">
            <w:pPr>
              <w:rPr>
                <w:color w:val="000000"/>
                <w:sz w:val="18"/>
                <w:szCs w:val="18"/>
              </w:rPr>
            </w:pPr>
          </w:p>
        </w:tc>
        <w:tc>
          <w:tcPr>
            <w:tcW w:w="1065" w:type="pct"/>
          </w:tcPr>
          <w:p w14:paraId="4CB3FF3D" w14:textId="77777777" w:rsidR="0074743B" w:rsidRDefault="0074743B" w:rsidP="00C1788E">
            <w:pPr>
              <w:pStyle w:val="ListParagraph"/>
              <w:numPr>
                <w:ilvl w:val="0"/>
                <w:numId w:val="14"/>
              </w:numPr>
              <w:ind w:hanging="332"/>
              <w:rPr>
                <w:rFonts w:asciiTheme="minorHAnsi" w:hAnsiTheme="minorHAnsi"/>
                <w:color w:val="000000"/>
                <w:sz w:val="18"/>
                <w:szCs w:val="18"/>
              </w:rPr>
            </w:pPr>
            <w:r w:rsidRPr="00C1788E">
              <w:rPr>
                <w:rFonts w:asciiTheme="minorHAnsi" w:hAnsiTheme="minorHAnsi"/>
                <w:color w:val="000000"/>
                <w:sz w:val="18"/>
                <w:szCs w:val="18"/>
              </w:rPr>
              <w:t>Assessment tool is identified</w:t>
            </w:r>
          </w:p>
          <w:p w14:paraId="4D07AC13" w14:textId="4B30F17D" w:rsidR="007373F5" w:rsidRPr="007373F5" w:rsidRDefault="0074743B" w:rsidP="007373F5">
            <w:pPr>
              <w:pStyle w:val="ListParagraph"/>
              <w:numPr>
                <w:ilvl w:val="0"/>
                <w:numId w:val="14"/>
              </w:numPr>
              <w:ind w:hanging="332"/>
              <w:rPr>
                <w:rFonts w:asciiTheme="minorHAnsi" w:hAnsiTheme="minorHAnsi"/>
                <w:color w:val="000000"/>
                <w:sz w:val="18"/>
                <w:szCs w:val="18"/>
              </w:rPr>
            </w:pPr>
            <w:r w:rsidRPr="00C1788E">
              <w:rPr>
                <w:rFonts w:asciiTheme="minorHAnsi" w:hAnsiTheme="minorHAnsi"/>
                <w:color w:val="000000"/>
                <w:sz w:val="18"/>
                <w:szCs w:val="18"/>
              </w:rPr>
              <w:t>Assessment tool assess PLO at some level.</w:t>
            </w:r>
          </w:p>
          <w:p w14:paraId="1E425AC0" w14:textId="77777777" w:rsidR="003F365C" w:rsidRDefault="003F365C" w:rsidP="00C1788E">
            <w:pPr>
              <w:ind w:left="388" w:hanging="360"/>
              <w:rPr>
                <w:color w:val="000000"/>
                <w:sz w:val="18"/>
                <w:szCs w:val="18"/>
              </w:rPr>
            </w:pPr>
          </w:p>
          <w:p w14:paraId="72A03FAE" w14:textId="77777777" w:rsidR="003F365C" w:rsidRDefault="003F365C" w:rsidP="00C1788E">
            <w:pPr>
              <w:ind w:left="388" w:hanging="360"/>
              <w:rPr>
                <w:color w:val="000000"/>
                <w:sz w:val="18"/>
                <w:szCs w:val="18"/>
              </w:rPr>
            </w:pPr>
          </w:p>
          <w:p w14:paraId="53377A7A" w14:textId="77777777" w:rsidR="0074743B" w:rsidRPr="00FA3900" w:rsidRDefault="0074743B" w:rsidP="00C1788E">
            <w:pPr>
              <w:ind w:left="388" w:hanging="360"/>
              <w:rPr>
                <w:color w:val="000000"/>
                <w:sz w:val="18"/>
                <w:szCs w:val="18"/>
              </w:rPr>
            </w:pPr>
            <w:r w:rsidRPr="00FA3900">
              <w:rPr>
                <w:color w:val="000000"/>
                <w:sz w:val="18"/>
                <w:szCs w:val="18"/>
              </w:rPr>
              <w:t xml:space="preserve">C. </w:t>
            </w:r>
            <w:r>
              <w:rPr>
                <w:color w:val="000000"/>
                <w:sz w:val="18"/>
                <w:szCs w:val="18"/>
              </w:rPr>
              <w:t xml:space="preserve">    </w:t>
            </w:r>
            <w:r w:rsidRPr="00FA3900">
              <w:rPr>
                <w:color w:val="000000"/>
                <w:sz w:val="18"/>
                <w:szCs w:val="18"/>
              </w:rPr>
              <w:t>Assessment plan aligns with PLO, but plan missing some details. Assessment plan is articulated with some details.</w:t>
            </w:r>
          </w:p>
          <w:p w14:paraId="12626BFF" w14:textId="77777777" w:rsidR="0074743B" w:rsidRPr="00FA3900" w:rsidRDefault="0074743B" w:rsidP="005A20D3">
            <w:pPr>
              <w:rPr>
                <w:color w:val="000000"/>
                <w:sz w:val="18"/>
                <w:szCs w:val="18"/>
              </w:rPr>
            </w:pPr>
          </w:p>
          <w:p w14:paraId="08B7DE71" w14:textId="77777777" w:rsidR="003F365C" w:rsidRDefault="003F365C" w:rsidP="00C1788E">
            <w:pPr>
              <w:ind w:left="388" w:hanging="360"/>
              <w:rPr>
                <w:color w:val="000000"/>
                <w:sz w:val="18"/>
                <w:szCs w:val="18"/>
              </w:rPr>
            </w:pPr>
          </w:p>
          <w:p w14:paraId="64D5C8A9" w14:textId="77777777" w:rsidR="0074743B" w:rsidRPr="00FA3900" w:rsidRDefault="0074743B" w:rsidP="00C1788E">
            <w:pPr>
              <w:ind w:left="388" w:hanging="360"/>
              <w:rPr>
                <w:color w:val="000000"/>
                <w:sz w:val="18"/>
                <w:szCs w:val="18"/>
              </w:rPr>
            </w:pPr>
            <w:r w:rsidRPr="00FA3900">
              <w:rPr>
                <w:color w:val="000000"/>
                <w:sz w:val="18"/>
                <w:szCs w:val="18"/>
              </w:rPr>
              <w:t xml:space="preserve">D. </w:t>
            </w:r>
            <w:r>
              <w:rPr>
                <w:color w:val="000000"/>
                <w:sz w:val="18"/>
                <w:szCs w:val="18"/>
              </w:rPr>
              <w:t xml:space="preserve">    </w:t>
            </w:r>
            <w:r w:rsidRPr="00FA3900">
              <w:rPr>
                <w:color w:val="000000"/>
                <w:sz w:val="18"/>
                <w:szCs w:val="18"/>
              </w:rPr>
              <w:t>Evide</w:t>
            </w:r>
            <w:r w:rsidR="0087676C">
              <w:rPr>
                <w:color w:val="000000"/>
                <w:sz w:val="18"/>
                <w:szCs w:val="18"/>
              </w:rPr>
              <w:t>nce of faculty collaboration is</w:t>
            </w:r>
            <w:r w:rsidRPr="00FA3900">
              <w:rPr>
                <w:color w:val="000000"/>
                <w:sz w:val="18"/>
                <w:szCs w:val="18"/>
              </w:rPr>
              <w:t xml:space="preserve"> present.</w:t>
            </w:r>
          </w:p>
        </w:tc>
        <w:tc>
          <w:tcPr>
            <w:tcW w:w="1370" w:type="pct"/>
          </w:tcPr>
          <w:p w14:paraId="787FEFFB" w14:textId="328F10C6" w:rsidR="0074743B" w:rsidRPr="00592530" w:rsidRDefault="0074743B" w:rsidP="00592530">
            <w:pPr>
              <w:pStyle w:val="ListParagraph"/>
              <w:numPr>
                <w:ilvl w:val="0"/>
                <w:numId w:val="24"/>
              </w:numPr>
              <w:ind w:left="432" w:hanging="409"/>
              <w:rPr>
                <w:rFonts w:ascii="Calibri" w:hAnsi="Calibri"/>
                <w:color w:val="000000"/>
                <w:sz w:val="18"/>
                <w:szCs w:val="18"/>
              </w:rPr>
            </w:pPr>
            <w:r w:rsidRPr="00592530">
              <w:rPr>
                <w:rFonts w:ascii="Calibri" w:hAnsi="Calibri"/>
                <w:color w:val="000000"/>
                <w:sz w:val="18"/>
                <w:szCs w:val="18"/>
              </w:rPr>
              <w:t>More than 1 assessment tool identified.</w:t>
            </w:r>
          </w:p>
          <w:p w14:paraId="5F26624C" w14:textId="75409B46" w:rsidR="0074743B" w:rsidRPr="00592530" w:rsidRDefault="0074743B" w:rsidP="00592530">
            <w:pPr>
              <w:pStyle w:val="ListParagraph"/>
              <w:numPr>
                <w:ilvl w:val="0"/>
                <w:numId w:val="24"/>
              </w:numPr>
              <w:ind w:left="473" w:hanging="450"/>
              <w:rPr>
                <w:rFonts w:ascii="Calibri" w:hAnsi="Calibri"/>
                <w:sz w:val="18"/>
                <w:szCs w:val="18"/>
              </w:rPr>
            </w:pPr>
            <w:r w:rsidRPr="00592530">
              <w:rPr>
                <w:rFonts w:ascii="Calibri" w:hAnsi="Calibri"/>
                <w:sz w:val="18"/>
                <w:szCs w:val="18"/>
              </w:rPr>
              <w:t>Assessment tool assess PLO comprehensively.</w:t>
            </w:r>
          </w:p>
          <w:p w14:paraId="5E95F006" w14:textId="77777777" w:rsidR="0074743B" w:rsidRDefault="0074743B" w:rsidP="00592530">
            <w:pPr>
              <w:ind w:left="473" w:hanging="450"/>
              <w:rPr>
                <w:rFonts w:ascii="Calibri" w:hAnsi="Calibri"/>
                <w:sz w:val="18"/>
                <w:szCs w:val="18"/>
              </w:rPr>
            </w:pPr>
          </w:p>
          <w:p w14:paraId="6BCCB318" w14:textId="77777777" w:rsidR="003F365C" w:rsidRDefault="003F365C" w:rsidP="003F365C">
            <w:pPr>
              <w:rPr>
                <w:rFonts w:ascii="Calibri" w:hAnsi="Calibri"/>
                <w:sz w:val="18"/>
                <w:szCs w:val="18"/>
              </w:rPr>
            </w:pPr>
          </w:p>
          <w:p w14:paraId="26FF821A" w14:textId="77777777" w:rsidR="003F365C" w:rsidRPr="00592530" w:rsidRDefault="003F365C" w:rsidP="003F365C">
            <w:pPr>
              <w:rPr>
                <w:rFonts w:ascii="Calibri" w:hAnsi="Calibri"/>
                <w:sz w:val="18"/>
                <w:szCs w:val="18"/>
              </w:rPr>
            </w:pPr>
          </w:p>
          <w:p w14:paraId="3925FE08" w14:textId="1D0D99E8" w:rsidR="0074743B" w:rsidRPr="003F365C" w:rsidRDefault="0074743B" w:rsidP="003F365C">
            <w:pPr>
              <w:pStyle w:val="ListParagraph"/>
              <w:numPr>
                <w:ilvl w:val="0"/>
                <w:numId w:val="24"/>
              </w:numPr>
              <w:ind w:left="473" w:hanging="450"/>
              <w:rPr>
                <w:rFonts w:ascii="Calibri" w:hAnsi="Calibri"/>
                <w:color w:val="000000"/>
                <w:sz w:val="18"/>
                <w:szCs w:val="18"/>
              </w:rPr>
            </w:pPr>
            <w:r w:rsidRPr="003F365C">
              <w:rPr>
                <w:rFonts w:ascii="Calibri" w:hAnsi="Calibri"/>
                <w:sz w:val="18"/>
                <w:szCs w:val="18"/>
              </w:rPr>
              <w:t xml:space="preserve">Assessment plan deliberately aligns with PLO and </w:t>
            </w:r>
            <w:r w:rsidRPr="003F365C">
              <w:rPr>
                <w:rFonts w:ascii="Calibri" w:hAnsi="Calibri"/>
                <w:color w:val="000000"/>
                <w:sz w:val="18"/>
                <w:szCs w:val="18"/>
              </w:rPr>
              <w:t xml:space="preserve">goals for program assessment convey insightful plans to improve quality of student learning, retention, </w:t>
            </w:r>
            <w:r w:rsidR="007373F5" w:rsidRPr="003F365C">
              <w:rPr>
                <w:rFonts w:ascii="Calibri" w:hAnsi="Calibri"/>
                <w:color w:val="000000"/>
                <w:sz w:val="18"/>
                <w:szCs w:val="18"/>
              </w:rPr>
              <w:t xml:space="preserve">and </w:t>
            </w:r>
            <w:r w:rsidRPr="003F365C">
              <w:rPr>
                <w:rFonts w:ascii="Calibri" w:hAnsi="Calibri"/>
                <w:color w:val="000000"/>
                <w:sz w:val="18"/>
                <w:szCs w:val="18"/>
              </w:rPr>
              <w:t xml:space="preserve">program efficiency. </w:t>
            </w:r>
          </w:p>
          <w:p w14:paraId="018F494F" w14:textId="77777777" w:rsidR="0074743B" w:rsidRPr="00592530" w:rsidRDefault="0074743B" w:rsidP="00592530">
            <w:pPr>
              <w:ind w:left="473" w:hanging="450"/>
              <w:rPr>
                <w:rFonts w:ascii="Calibri" w:hAnsi="Calibri"/>
                <w:color w:val="000000"/>
                <w:sz w:val="18"/>
                <w:szCs w:val="18"/>
              </w:rPr>
            </w:pPr>
          </w:p>
          <w:p w14:paraId="70FC0B5A" w14:textId="48BF271C" w:rsidR="0074743B" w:rsidRPr="00EF361F" w:rsidRDefault="0074743B" w:rsidP="00592530">
            <w:pPr>
              <w:pStyle w:val="ListParagraph"/>
              <w:numPr>
                <w:ilvl w:val="0"/>
                <w:numId w:val="24"/>
              </w:numPr>
              <w:ind w:left="473" w:hanging="450"/>
              <w:rPr>
                <w:color w:val="000000"/>
                <w:sz w:val="18"/>
                <w:szCs w:val="18"/>
              </w:rPr>
            </w:pPr>
            <w:r w:rsidRPr="00592530">
              <w:rPr>
                <w:rFonts w:ascii="Calibri" w:hAnsi="Calibri"/>
                <w:color w:val="000000"/>
                <w:sz w:val="18"/>
                <w:szCs w:val="18"/>
              </w:rPr>
              <w:t xml:space="preserve">Faculty collaboration is strongly evident (ex: multiple </w:t>
            </w:r>
            <w:proofErr w:type="gramStart"/>
            <w:r w:rsidRPr="00592530">
              <w:rPr>
                <w:rFonts w:ascii="Calibri" w:hAnsi="Calibri"/>
                <w:color w:val="000000"/>
                <w:sz w:val="18"/>
                <w:szCs w:val="18"/>
              </w:rPr>
              <w:t>faculty</w:t>
            </w:r>
            <w:proofErr w:type="gramEnd"/>
            <w:r w:rsidRPr="00592530">
              <w:rPr>
                <w:rFonts w:ascii="Calibri" w:hAnsi="Calibri"/>
                <w:color w:val="000000"/>
                <w:sz w:val="18"/>
                <w:szCs w:val="18"/>
              </w:rPr>
              <w:t xml:space="preserve"> across different time points in program).</w:t>
            </w:r>
          </w:p>
        </w:tc>
      </w:tr>
      <w:tr w:rsidR="0074743B" w:rsidRPr="00FA3900" w14:paraId="7FA49211" w14:textId="77777777" w:rsidTr="00592530">
        <w:trPr>
          <w:cantSplit/>
          <w:trHeight w:val="755"/>
          <w:jc w:val="center"/>
        </w:trPr>
        <w:tc>
          <w:tcPr>
            <w:tcW w:w="304" w:type="pct"/>
            <w:textDirection w:val="btLr"/>
          </w:tcPr>
          <w:p w14:paraId="5E7CA365" w14:textId="77777777" w:rsidR="0074743B" w:rsidRPr="002566B5" w:rsidRDefault="007B6CB2" w:rsidP="0087676C">
            <w:pPr>
              <w:ind w:left="113" w:right="113"/>
              <w:rPr>
                <w:b/>
                <w:smallCaps/>
                <w:color w:val="000000"/>
                <w:sz w:val="18"/>
                <w:szCs w:val="18"/>
              </w:rPr>
            </w:pPr>
            <w:r w:rsidRPr="002566B5">
              <w:rPr>
                <w:b/>
                <w:smallCaps/>
                <w:color w:val="000000"/>
                <w:sz w:val="18"/>
                <w:szCs w:val="18"/>
              </w:rPr>
              <w:t>Bench</w:t>
            </w:r>
            <w:r w:rsidR="00D31364">
              <w:rPr>
                <w:b/>
                <w:smallCaps/>
                <w:color w:val="000000"/>
                <w:sz w:val="18"/>
                <w:szCs w:val="18"/>
              </w:rPr>
              <w:t>-</w:t>
            </w:r>
            <w:r w:rsidRPr="002566B5">
              <w:rPr>
                <w:b/>
                <w:smallCaps/>
                <w:color w:val="000000"/>
                <w:sz w:val="18"/>
                <w:szCs w:val="18"/>
              </w:rPr>
              <w:t>marks</w:t>
            </w:r>
          </w:p>
        </w:tc>
        <w:tc>
          <w:tcPr>
            <w:tcW w:w="928" w:type="pct"/>
          </w:tcPr>
          <w:p w14:paraId="332EE5F4" w14:textId="77777777" w:rsidR="003F365C" w:rsidRDefault="003F365C" w:rsidP="005A20D3">
            <w:pPr>
              <w:rPr>
                <w:sz w:val="18"/>
                <w:szCs w:val="18"/>
              </w:rPr>
            </w:pPr>
          </w:p>
          <w:p w14:paraId="6E954117" w14:textId="77777777" w:rsidR="0074743B" w:rsidRPr="00C1788E" w:rsidRDefault="0074743B" w:rsidP="005A20D3">
            <w:pPr>
              <w:rPr>
                <w:sz w:val="18"/>
                <w:szCs w:val="18"/>
              </w:rPr>
            </w:pPr>
            <w:r w:rsidRPr="00FA3900">
              <w:rPr>
                <w:sz w:val="18"/>
                <w:szCs w:val="18"/>
              </w:rPr>
              <w:t>A. Clearly stated</w:t>
            </w:r>
          </w:p>
        </w:tc>
        <w:tc>
          <w:tcPr>
            <w:tcW w:w="1333" w:type="pct"/>
          </w:tcPr>
          <w:p w14:paraId="7D556429" w14:textId="77777777" w:rsidR="003F365C" w:rsidRDefault="003F365C" w:rsidP="003F365C">
            <w:pPr>
              <w:pStyle w:val="ListParagraph"/>
              <w:ind w:left="423"/>
              <w:rPr>
                <w:rFonts w:asciiTheme="minorHAnsi" w:hAnsiTheme="minorHAnsi"/>
                <w:color w:val="000000"/>
                <w:sz w:val="18"/>
                <w:szCs w:val="18"/>
              </w:rPr>
            </w:pPr>
          </w:p>
          <w:p w14:paraId="624648F0" w14:textId="7934BEF8" w:rsidR="0074743B" w:rsidRPr="001F4A34" w:rsidRDefault="0074743B" w:rsidP="005A20D3">
            <w:pPr>
              <w:pStyle w:val="ListParagraph"/>
              <w:numPr>
                <w:ilvl w:val="0"/>
                <w:numId w:val="23"/>
              </w:numPr>
              <w:ind w:left="423" w:hanging="423"/>
              <w:rPr>
                <w:rFonts w:asciiTheme="minorHAnsi" w:hAnsiTheme="minorHAnsi"/>
                <w:color w:val="000000"/>
                <w:sz w:val="18"/>
                <w:szCs w:val="18"/>
              </w:rPr>
            </w:pPr>
            <w:r w:rsidRPr="00C1788E">
              <w:rPr>
                <w:rFonts w:asciiTheme="minorHAnsi" w:hAnsiTheme="minorHAnsi"/>
                <w:color w:val="000000"/>
                <w:sz w:val="18"/>
                <w:szCs w:val="18"/>
              </w:rPr>
              <w:t>No benchmark</w:t>
            </w:r>
          </w:p>
        </w:tc>
        <w:tc>
          <w:tcPr>
            <w:tcW w:w="1065" w:type="pct"/>
          </w:tcPr>
          <w:p w14:paraId="4FF06B89" w14:textId="77777777" w:rsidR="003F365C" w:rsidRDefault="003F365C" w:rsidP="003F365C">
            <w:pPr>
              <w:pStyle w:val="ListParagraph"/>
              <w:ind w:left="360"/>
              <w:rPr>
                <w:rFonts w:asciiTheme="minorHAnsi" w:hAnsiTheme="minorHAnsi"/>
                <w:color w:val="000000"/>
                <w:sz w:val="18"/>
                <w:szCs w:val="18"/>
              </w:rPr>
            </w:pPr>
          </w:p>
          <w:p w14:paraId="3D6911E7" w14:textId="77777777" w:rsidR="0074743B" w:rsidRPr="00C1788E" w:rsidRDefault="0074743B" w:rsidP="005A20D3">
            <w:pPr>
              <w:pStyle w:val="ListParagraph"/>
              <w:numPr>
                <w:ilvl w:val="0"/>
                <w:numId w:val="12"/>
              </w:numPr>
              <w:rPr>
                <w:rFonts w:asciiTheme="minorHAnsi" w:hAnsiTheme="minorHAnsi"/>
                <w:color w:val="000000"/>
                <w:sz w:val="18"/>
                <w:szCs w:val="18"/>
              </w:rPr>
            </w:pPr>
            <w:r w:rsidRPr="00FA3900">
              <w:rPr>
                <w:rFonts w:asciiTheme="minorHAnsi" w:hAnsiTheme="minorHAnsi"/>
                <w:color w:val="000000"/>
                <w:sz w:val="18"/>
                <w:szCs w:val="18"/>
              </w:rPr>
              <w:t>Benchmark is present, but needs refining (clarity, level)</w:t>
            </w:r>
          </w:p>
        </w:tc>
        <w:tc>
          <w:tcPr>
            <w:tcW w:w="1370" w:type="pct"/>
          </w:tcPr>
          <w:p w14:paraId="555A3D50" w14:textId="77777777" w:rsidR="003F365C" w:rsidRDefault="003F365C" w:rsidP="003F365C">
            <w:pPr>
              <w:pStyle w:val="ListParagraph"/>
              <w:ind w:left="360"/>
              <w:rPr>
                <w:rFonts w:asciiTheme="minorHAnsi" w:hAnsiTheme="minorHAnsi"/>
                <w:color w:val="000000"/>
                <w:sz w:val="18"/>
                <w:szCs w:val="18"/>
              </w:rPr>
            </w:pPr>
          </w:p>
          <w:p w14:paraId="02E0A848" w14:textId="1F737D01" w:rsidR="0074743B" w:rsidRPr="00C1788E" w:rsidRDefault="0074743B" w:rsidP="005A20D3">
            <w:pPr>
              <w:pStyle w:val="ListParagraph"/>
              <w:numPr>
                <w:ilvl w:val="0"/>
                <w:numId w:val="13"/>
              </w:numPr>
              <w:rPr>
                <w:rFonts w:asciiTheme="minorHAnsi" w:hAnsiTheme="minorHAnsi"/>
                <w:color w:val="000000"/>
                <w:sz w:val="18"/>
                <w:szCs w:val="18"/>
              </w:rPr>
            </w:pPr>
            <w:r w:rsidRPr="00FA3900">
              <w:rPr>
                <w:rFonts w:asciiTheme="minorHAnsi" w:hAnsiTheme="minorHAnsi"/>
                <w:color w:val="000000"/>
                <w:sz w:val="18"/>
                <w:szCs w:val="18"/>
              </w:rPr>
              <w:t>Benchmark i</w:t>
            </w:r>
            <w:r w:rsidR="001F4A34">
              <w:rPr>
                <w:rFonts w:asciiTheme="minorHAnsi" w:hAnsiTheme="minorHAnsi"/>
                <w:color w:val="000000"/>
                <w:sz w:val="18"/>
                <w:szCs w:val="18"/>
              </w:rPr>
              <w:t>s clearly stated and justified</w:t>
            </w:r>
            <w:r w:rsidRPr="00FA3900">
              <w:rPr>
                <w:rFonts w:asciiTheme="minorHAnsi" w:hAnsiTheme="minorHAnsi"/>
                <w:color w:val="000000"/>
                <w:sz w:val="18"/>
                <w:szCs w:val="18"/>
              </w:rPr>
              <w:t>.</w:t>
            </w:r>
          </w:p>
        </w:tc>
      </w:tr>
      <w:tr w:rsidR="0087676C" w:rsidRPr="00FA3900" w14:paraId="2101A0F8" w14:textId="77777777" w:rsidTr="00592530">
        <w:trPr>
          <w:cantSplit/>
          <w:trHeight w:val="1817"/>
          <w:jc w:val="center"/>
        </w:trPr>
        <w:tc>
          <w:tcPr>
            <w:tcW w:w="304" w:type="pct"/>
            <w:textDirection w:val="btLr"/>
          </w:tcPr>
          <w:p w14:paraId="6784940E" w14:textId="77777777" w:rsidR="0074743B" w:rsidRPr="0087676C" w:rsidRDefault="00445C70" w:rsidP="002566B5">
            <w:pPr>
              <w:ind w:left="113" w:right="113"/>
              <w:jc w:val="center"/>
              <w:rPr>
                <w:rFonts w:eastAsia="MS Minngs"/>
                <w:b/>
                <w:smallCaps/>
                <w:color w:val="000000"/>
                <w:sz w:val="20"/>
                <w:szCs w:val="20"/>
              </w:rPr>
            </w:pPr>
            <w:r w:rsidRPr="0087676C">
              <w:rPr>
                <w:rFonts w:eastAsia="MS Minngs"/>
                <w:b/>
                <w:smallCaps/>
                <w:color w:val="000000"/>
                <w:sz w:val="20"/>
                <w:szCs w:val="20"/>
              </w:rPr>
              <w:t>Results</w:t>
            </w:r>
          </w:p>
        </w:tc>
        <w:tc>
          <w:tcPr>
            <w:tcW w:w="928" w:type="pct"/>
          </w:tcPr>
          <w:p w14:paraId="6430D3FF" w14:textId="77777777" w:rsidR="0074743B" w:rsidRDefault="0074743B" w:rsidP="00385723">
            <w:pPr>
              <w:pStyle w:val="ListParagraph"/>
              <w:numPr>
                <w:ilvl w:val="0"/>
                <w:numId w:val="15"/>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Raw data reported</w:t>
            </w:r>
          </w:p>
          <w:p w14:paraId="01EEF80A" w14:textId="77777777" w:rsidR="003F365C" w:rsidRPr="00FA3900" w:rsidRDefault="003F365C" w:rsidP="003F365C">
            <w:pPr>
              <w:pStyle w:val="ListParagraph"/>
              <w:ind w:left="360"/>
              <w:rPr>
                <w:rFonts w:asciiTheme="minorHAnsi" w:eastAsia="MS Minngs" w:hAnsiTheme="minorHAnsi"/>
                <w:color w:val="000000"/>
                <w:sz w:val="18"/>
                <w:szCs w:val="18"/>
              </w:rPr>
            </w:pPr>
          </w:p>
          <w:p w14:paraId="4041C197" w14:textId="77777777" w:rsidR="0074743B" w:rsidRPr="00FA3900" w:rsidRDefault="0074743B" w:rsidP="00385723">
            <w:pPr>
              <w:pStyle w:val="ListParagraph"/>
              <w:numPr>
                <w:ilvl w:val="0"/>
                <w:numId w:val="15"/>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Summarizes the results (related links)</w:t>
            </w:r>
          </w:p>
          <w:p w14:paraId="35ACA389" w14:textId="77777777" w:rsidR="0074743B" w:rsidRPr="00FA3900" w:rsidRDefault="0074743B" w:rsidP="00385723">
            <w:pPr>
              <w:pStyle w:val="ListParagraph"/>
              <w:numPr>
                <w:ilvl w:val="0"/>
                <w:numId w:val="15"/>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Analysis of data</w:t>
            </w:r>
          </w:p>
          <w:p w14:paraId="3B0A84E7" w14:textId="77777777" w:rsidR="0074743B" w:rsidRPr="00FA3900" w:rsidRDefault="0074743B" w:rsidP="005A20D3">
            <w:pPr>
              <w:rPr>
                <w:rFonts w:eastAsia="MS Minngs"/>
                <w:color w:val="000000"/>
                <w:sz w:val="18"/>
                <w:szCs w:val="18"/>
              </w:rPr>
            </w:pPr>
          </w:p>
        </w:tc>
        <w:tc>
          <w:tcPr>
            <w:tcW w:w="1333" w:type="pct"/>
          </w:tcPr>
          <w:p w14:paraId="1D996C5C" w14:textId="77777777" w:rsidR="0074743B" w:rsidRDefault="0074743B" w:rsidP="00385723">
            <w:pPr>
              <w:numPr>
                <w:ilvl w:val="0"/>
                <w:numId w:val="16"/>
              </w:numPr>
              <w:rPr>
                <w:rFonts w:eastAsia="MS Minngs"/>
                <w:color w:val="000000"/>
                <w:sz w:val="18"/>
                <w:szCs w:val="18"/>
              </w:rPr>
            </w:pPr>
            <w:r w:rsidRPr="00FA3900">
              <w:rPr>
                <w:rFonts w:eastAsia="MS Minngs"/>
                <w:color w:val="000000"/>
                <w:sz w:val="18"/>
                <w:szCs w:val="18"/>
              </w:rPr>
              <w:t>Few to no raw data are reported.</w:t>
            </w:r>
          </w:p>
          <w:p w14:paraId="47AE402B" w14:textId="77777777" w:rsidR="003F365C" w:rsidRPr="00FA3900" w:rsidRDefault="003F365C" w:rsidP="003F365C">
            <w:pPr>
              <w:ind w:left="360"/>
              <w:rPr>
                <w:rFonts w:eastAsia="MS Minngs"/>
                <w:color w:val="000000"/>
                <w:sz w:val="18"/>
                <w:szCs w:val="18"/>
              </w:rPr>
            </w:pPr>
          </w:p>
          <w:p w14:paraId="21DEC21E" w14:textId="77777777" w:rsidR="0074743B" w:rsidRDefault="0074743B" w:rsidP="00385723">
            <w:pPr>
              <w:numPr>
                <w:ilvl w:val="0"/>
                <w:numId w:val="16"/>
              </w:numPr>
              <w:rPr>
                <w:rFonts w:eastAsia="MS Minngs"/>
                <w:color w:val="000000"/>
                <w:sz w:val="18"/>
                <w:szCs w:val="18"/>
              </w:rPr>
            </w:pPr>
            <w:r w:rsidRPr="00FA3900">
              <w:rPr>
                <w:rFonts w:eastAsia="MS Minngs"/>
                <w:color w:val="000000"/>
                <w:sz w:val="18"/>
                <w:szCs w:val="18"/>
              </w:rPr>
              <w:t xml:space="preserve">Summary of findings are not reported </w:t>
            </w:r>
          </w:p>
          <w:p w14:paraId="02E095BB" w14:textId="77777777" w:rsidR="003F365C" w:rsidRPr="00FA3900" w:rsidRDefault="003F365C" w:rsidP="003F365C">
            <w:pPr>
              <w:rPr>
                <w:rFonts w:eastAsia="MS Minngs"/>
                <w:color w:val="000000"/>
                <w:sz w:val="18"/>
                <w:szCs w:val="18"/>
              </w:rPr>
            </w:pPr>
          </w:p>
          <w:p w14:paraId="79C9B151" w14:textId="77777777" w:rsidR="0074743B" w:rsidRPr="00FA3900" w:rsidRDefault="0074743B" w:rsidP="00385723">
            <w:pPr>
              <w:numPr>
                <w:ilvl w:val="0"/>
                <w:numId w:val="16"/>
              </w:numPr>
              <w:rPr>
                <w:rFonts w:eastAsia="MS Minngs"/>
                <w:color w:val="000000"/>
                <w:sz w:val="18"/>
                <w:szCs w:val="18"/>
              </w:rPr>
            </w:pPr>
            <w:r w:rsidRPr="00FA3900">
              <w:rPr>
                <w:rFonts w:eastAsia="MS Minngs"/>
                <w:color w:val="000000"/>
                <w:sz w:val="18"/>
                <w:szCs w:val="18"/>
              </w:rPr>
              <w:t>No analysis of data OR analysis are not supported by the data</w:t>
            </w:r>
          </w:p>
          <w:p w14:paraId="49A46803" w14:textId="77777777" w:rsidR="0074743B" w:rsidRPr="00FA3900" w:rsidRDefault="0074743B" w:rsidP="005A20D3">
            <w:pPr>
              <w:rPr>
                <w:rFonts w:eastAsia="MS Minngs"/>
                <w:color w:val="000000"/>
                <w:sz w:val="18"/>
                <w:szCs w:val="18"/>
              </w:rPr>
            </w:pPr>
          </w:p>
        </w:tc>
        <w:tc>
          <w:tcPr>
            <w:tcW w:w="1065" w:type="pct"/>
          </w:tcPr>
          <w:p w14:paraId="43371108" w14:textId="77777777" w:rsidR="0074743B" w:rsidRPr="00FA3900" w:rsidRDefault="0074743B" w:rsidP="00385723">
            <w:pPr>
              <w:numPr>
                <w:ilvl w:val="0"/>
                <w:numId w:val="17"/>
              </w:numPr>
              <w:rPr>
                <w:rFonts w:eastAsia="MS Minngs"/>
                <w:color w:val="000000"/>
                <w:sz w:val="18"/>
                <w:szCs w:val="18"/>
              </w:rPr>
            </w:pPr>
            <w:r w:rsidRPr="00FA3900">
              <w:rPr>
                <w:rFonts w:eastAsia="MS Minngs"/>
                <w:color w:val="000000"/>
                <w:sz w:val="18"/>
                <w:szCs w:val="18"/>
              </w:rPr>
              <w:t>Raw data are generally reported from most assessment activities</w:t>
            </w:r>
          </w:p>
          <w:p w14:paraId="329546DC" w14:textId="77777777" w:rsidR="0074743B" w:rsidRPr="00FA3900" w:rsidRDefault="0074743B" w:rsidP="00385723">
            <w:pPr>
              <w:numPr>
                <w:ilvl w:val="0"/>
                <w:numId w:val="17"/>
              </w:numPr>
              <w:rPr>
                <w:rFonts w:eastAsia="MS Minngs"/>
                <w:color w:val="000000"/>
                <w:sz w:val="18"/>
                <w:szCs w:val="18"/>
              </w:rPr>
            </w:pPr>
            <w:r w:rsidRPr="00FA3900">
              <w:rPr>
                <w:rFonts w:eastAsia="MS Minngs"/>
                <w:color w:val="000000"/>
                <w:sz w:val="18"/>
                <w:szCs w:val="18"/>
              </w:rPr>
              <w:t xml:space="preserve">Summary of findings are reported on some outcomes. </w:t>
            </w:r>
          </w:p>
          <w:p w14:paraId="23CC2F6E" w14:textId="77777777" w:rsidR="0074743B" w:rsidRPr="00FA3900" w:rsidRDefault="0074743B" w:rsidP="00385723">
            <w:pPr>
              <w:numPr>
                <w:ilvl w:val="0"/>
                <w:numId w:val="17"/>
              </w:numPr>
              <w:rPr>
                <w:rFonts w:eastAsia="MS Minngs"/>
                <w:color w:val="000000"/>
                <w:sz w:val="18"/>
                <w:szCs w:val="18"/>
              </w:rPr>
            </w:pPr>
            <w:r w:rsidRPr="00FA3900">
              <w:rPr>
                <w:rFonts w:eastAsia="MS Minngs"/>
                <w:color w:val="000000"/>
                <w:sz w:val="18"/>
                <w:szCs w:val="18"/>
              </w:rPr>
              <w:t xml:space="preserve">Some analysis of data is provided. </w:t>
            </w:r>
          </w:p>
          <w:p w14:paraId="6B4449B4" w14:textId="3A315A7E" w:rsidR="00592530" w:rsidRDefault="00592530" w:rsidP="005A20D3">
            <w:pPr>
              <w:ind w:left="720"/>
              <w:rPr>
                <w:rFonts w:eastAsia="MS Minngs"/>
                <w:color w:val="000000"/>
                <w:sz w:val="18"/>
                <w:szCs w:val="18"/>
              </w:rPr>
            </w:pPr>
          </w:p>
          <w:p w14:paraId="126961C7" w14:textId="2ECE433B" w:rsidR="0074743B" w:rsidRPr="00592530" w:rsidRDefault="0074743B" w:rsidP="00592530">
            <w:pPr>
              <w:tabs>
                <w:tab w:val="left" w:pos="510"/>
              </w:tabs>
              <w:rPr>
                <w:rFonts w:eastAsia="MS Minngs"/>
                <w:sz w:val="18"/>
                <w:szCs w:val="18"/>
              </w:rPr>
            </w:pPr>
          </w:p>
        </w:tc>
        <w:tc>
          <w:tcPr>
            <w:tcW w:w="1370" w:type="pct"/>
          </w:tcPr>
          <w:p w14:paraId="35CC67D1" w14:textId="77777777" w:rsidR="0074743B" w:rsidRPr="00FA3900" w:rsidRDefault="0074743B" w:rsidP="00385723">
            <w:pPr>
              <w:pStyle w:val="ListParagraph"/>
              <w:numPr>
                <w:ilvl w:val="0"/>
                <w:numId w:val="18"/>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Raw data are reported on all assessment activities</w:t>
            </w:r>
          </w:p>
          <w:p w14:paraId="7DB78647" w14:textId="77777777" w:rsidR="0074743B" w:rsidRPr="00FA3900" w:rsidRDefault="0074743B" w:rsidP="00385723">
            <w:pPr>
              <w:pStyle w:val="ListParagraph"/>
              <w:numPr>
                <w:ilvl w:val="0"/>
                <w:numId w:val="18"/>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 xml:space="preserve">Summary of findings on all outcomes are reported with comparing/ contrasting of findings from multiple measures.  </w:t>
            </w:r>
          </w:p>
          <w:p w14:paraId="04A74B55" w14:textId="77777777" w:rsidR="0074743B" w:rsidRPr="00FA3900" w:rsidRDefault="0074743B" w:rsidP="00385723">
            <w:pPr>
              <w:pStyle w:val="ListParagraph"/>
              <w:numPr>
                <w:ilvl w:val="0"/>
                <w:numId w:val="18"/>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 xml:space="preserve">Clearly developed and well thought out analyses are reported and supported by the data. </w:t>
            </w:r>
          </w:p>
        </w:tc>
      </w:tr>
      <w:tr w:rsidR="0087676C" w:rsidRPr="00FA3900" w14:paraId="7FF4469D" w14:textId="77777777" w:rsidTr="00592530">
        <w:trPr>
          <w:cantSplit/>
          <w:trHeight w:val="1565"/>
          <w:jc w:val="center"/>
        </w:trPr>
        <w:tc>
          <w:tcPr>
            <w:tcW w:w="304" w:type="pct"/>
            <w:textDirection w:val="btLr"/>
          </w:tcPr>
          <w:p w14:paraId="5689208F" w14:textId="77777777" w:rsidR="0087676C" w:rsidRPr="001F4A34" w:rsidRDefault="002A4335" w:rsidP="002566B5">
            <w:pPr>
              <w:ind w:left="113" w:right="113"/>
              <w:jc w:val="center"/>
              <w:rPr>
                <w:rFonts w:eastAsia="MS Minngs"/>
                <w:b/>
                <w:color w:val="000000"/>
                <w:sz w:val="18"/>
                <w:szCs w:val="18"/>
              </w:rPr>
            </w:pPr>
            <w:r w:rsidRPr="001F4A34">
              <w:rPr>
                <w:rFonts w:eastAsia="MS Minngs"/>
                <w:b/>
                <w:color w:val="000000"/>
                <w:sz w:val="18"/>
                <w:szCs w:val="18"/>
              </w:rPr>
              <w:t>Actions and</w:t>
            </w:r>
          </w:p>
          <w:p w14:paraId="6F7356AD" w14:textId="77777777" w:rsidR="0074743B" w:rsidRPr="001F4A34" w:rsidRDefault="002A4335" w:rsidP="002566B5">
            <w:pPr>
              <w:ind w:left="113" w:right="113"/>
              <w:jc w:val="center"/>
              <w:rPr>
                <w:rFonts w:eastAsia="MS Minngs"/>
                <w:b/>
                <w:color w:val="000000"/>
                <w:sz w:val="18"/>
                <w:szCs w:val="18"/>
              </w:rPr>
            </w:pPr>
            <w:r w:rsidRPr="001F4A34">
              <w:rPr>
                <w:rFonts w:eastAsia="MS Minngs"/>
                <w:b/>
                <w:color w:val="000000"/>
                <w:sz w:val="18"/>
                <w:szCs w:val="18"/>
              </w:rPr>
              <w:t>Follow up</w:t>
            </w:r>
          </w:p>
          <w:p w14:paraId="2C8F5473" w14:textId="11A78564" w:rsidR="001F4A34" w:rsidRPr="00EF361F" w:rsidRDefault="001F4A34" w:rsidP="002566B5">
            <w:pPr>
              <w:ind w:left="113" w:right="113"/>
              <w:jc w:val="center"/>
              <w:rPr>
                <w:rFonts w:eastAsia="MS Minngs"/>
                <w:color w:val="000000"/>
                <w:sz w:val="18"/>
                <w:szCs w:val="18"/>
              </w:rPr>
            </w:pPr>
            <w:r w:rsidRPr="00EF361F">
              <w:rPr>
                <w:rFonts w:eastAsia="MS Minngs"/>
                <w:color w:val="000000"/>
                <w:sz w:val="18"/>
                <w:szCs w:val="18"/>
              </w:rPr>
              <w:t>(Closing the loop)</w:t>
            </w:r>
          </w:p>
          <w:p w14:paraId="65B2FF50" w14:textId="77777777" w:rsidR="001F4A34" w:rsidRPr="0087676C" w:rsidRDefault="001F4A34" w:rsidP="001F4A34">
            <w:pPr>
              <w:ind w:left="113" w:right="113"/>
              <w:rPr>
                <w:rFonts w:eastAsia="MS Minngs"/>
                <w:b/>
                <w:color w:val="000000"/>
                <w:sz w:val="20"/>
                <w:szCs w:val="20"/>
              </w:rPr>
            </w:pPr>
          </w:p>
        </w:tc>
        <w:tc>
          <w:tcPr>
            <w:tcW w:w="928" w:type="pct"/>
          </w:tcPr>
          <w:p w14:paraId="1EF99973" w14:textId="7CFD0280" w:rsidR="0074743B" w:rsidRDefault="007373F5" w:rsidP="00385723">
            <w:pPr>
              <w:numPr>
                <w:ilvl w:val="0"/>
                <w:numId w:val="19"/>
              </w:numPr>
              <w:rPr>
                <w:rFonts w:eastAsia="MS Minngs"/>
                <w:color w:val="000000"/>
                <w:sz w:val="18"/>
                <w:szCs w:val="18"/>
              </w:rPr>
            </w:pPr>
            <w:r>
              <w:rPr>
                <w:rFonts w:eastAsia="MS Minngs"/>
                <w:color w:val="000000"/>
                <w:sz w:val="18"/>
                <w:szCs w:val="18"/>
              </w:rPr>
              <w:t>Follow up a</w:t>
            </w:r>
            <w:r w:rsidR="0074743B" w:rsidRPr="00FA3900">
              <w:rPr>
                <w:rFonts w:eastAsia="MS Minngs"/>
                <w:color w:val="000000"/>
                <w:sz w:val="18"/>
                <w:szCs w:val="18"/>
              </w:rPr>
              <w:t>ctions identified</w:t>
            </w:r>
          </w:p>
          <w:p w14:paraId="23B4E902" w14:textId="77777777" w:rsidR="003F365C" w:rsidRDefault="003F365C" w:rsidP="003F365C">
            <w:pPr>
              <w:rPr>
                <w:rFonts w:eastAsia="MS Minngs"/>
                <w:color w:val="000000"/>
                <w:sz w:val="18"/>
                <w:szCs w:val="18"/>
              </w:rPr>
            </w:pPr>
          </w:p>
          <w:p w14:paraId="6E5BAF9D" w14:textId="77777777" w:rsidR="003F365C" w:rsidRPr="00FA3900" w:rsidRDefault="003F365C" w:rsidP="003F365C">
            <w:pPr>
              <w:rPr>
                <w:rFonts w:eastAsia="MS Minngs"/>
                <w:color w:val="000000"/>
                <w:sz w:val="18"/>
                <w:szCs w:val="18"/>
              </w:rPr>
            </w:pPr>
          </w:p>
          <w:p w14:paraId="68808E24" w14:textId="0550ABE5" w:rsidR="0074743B" w:rsidRPr="00FA3900" w:rsidRDefault="007373F5" w:rsidP="00385723">
            <w:pPr>
              <w:numPr>
                <w:ilvl w:val="0"/>
                <w:numId w:val="19"/>
              </w:numPr>
              <w:rPr>
                <w:rFonts w:eastAsia="MS Minngs"/>
                <w:color w:val="000000"/>
                <w:sz w:val="18"/>
                <w:szCs w:val="18"/>
              </w:rPr>
            </w:pPr>
            <w:r>
              <w:rPr>
                <w:rFonts w:eastAsia="MS Minngs"/>
                <w:color w:val="000000"/>
                <w:sz w:val="18"/>
                <w:szCs w:val="18"/>
              </w:rPr>
              <w:t>Follow up actions alignment</w:t>
            </w:r>
            <w:r w:rsidR="0074743B" w:rsidRPr="00FA3900">
              <w:rPr>
                <w:rFonts w:eastAsia="MS Minngs"/>
                <w:color w:val="000000"/>
                <w:sz w:val="18"/>
                <w:szCs w:val="18"/>
              </w:rPr>
              <w:t xml:space="preserve"> with the an</w:t>
            </w:r>
            <w:r>
              <w:rPr>
                <w:rFonts w:eastAsia="MS Minngs"/>
                <w:color w:val="000000"/>
                <w:sz w:val="18"/>
                <w:szCs w:val="18"/>
              </w:rPr>
              <w:t>alysis</w:t>
            </w:r>
          </w:p>
          <w:p w14:paraId="26D9F237" w14:textId="77777777" w:rsidR="0074743B" w:rsidRPr="00FA3900" w:rsidRDefault="0074743B" w:rsidP="005A20D3">
            <w:pPr>
              <w:ind w:left="360"/>
              <w:rPr>
                <w:rFonts w:eastAsia="MS Minngs"/>
                <w:color w:val="000000"/>
                <w:sz w:val="18"/>
                <w:szCs w:val="18"/>
              </w:rPr>
            </w:pPr>
          </w:p>
        </w:tc>
        <w:tc>
          <w:tcPr>
            <w:tcW w:w="1333" w:type="pct"/>
          </w:tcPr>
          <w:p w14:paraId="122DFA7B" w14:textId="229F4DC6" w:rsidR="0074743B" w:rsidRDefault="007373F5" w:rsidP="00385723">
            <w:pPr>
              <w:numPr>
                <w:ilvl w:val="0"/>
                <w:numId w:val="20"/>
              </w:numPr>
              <w:rPr>
                <w:rFonts w:eastAsia="MS Minngs"/>
                <w:color w:val="000000"/>
                <w:sz w:val="18"/>
                <w:szCs w:val="18"/>
              </w:rPr>
            </w:pPr>
            <w:r>
              <w:rPr>
                <w:rFonts w:eastAsia="MS Minngs"/>
                <w:color w:val="000000"/>
                <w:sz w:val="18"/>
                <w:szCs w:val="18"/>
              </w:rPr>
              <w:t>No follow up action identified, or only an action to maintain status quo is identified</w:t>
            </w:r>
          </w:p>
          <w:p w14:paraId="60792CB4" w14:textId="77777777" w:rsidR="003F365C" w:rsidRPr="00FA3900" w:rsidRDefault="003F365C" w:rsidP="003F365C">
            <w:pPr>
              <w:ind w:left="360"/>
              <w:rPr>
                <w:rFonts w:eastAsia="MS Minngs"/>
                <w:color w:val="000000"/>
                <w:sz w:val="18"/>
                <w:szCs w:val="18"/>
              </w:rPr>
            </w:pPr>
          </w:p>
          <w:p w14:paraId="08EEF3A3" w14:textId="36B2E338" w:rsidR="0074743B" w:rsidRPr="0087676C" w:rsidRDefault="007373F5" w:rsidP="0087676C">
            <w:pPr>
              <w:numPr>
                <w:ilvl w:val="0"/>
                <w:numId w:val="20"/>
              </w:numPr>
              <w:rPr>
                <w:rFonts w:eastAsia="MS Minngs"/>
                <w:color w:val="000000"/>
                <w:sz w:val="18"/>
                <w:szCs w:val="18"/>
              </w:rPr>
            </w:pPr>
            <w:r>
              <w:rPr>
                <w:rFonts w:eastAsia="MS Minngs"/>
                <w:color w:val="000000"/>
                <w:sz w:val="18"/>
                <w:szCs w:val="18"/>
              </w:rPr>
              <w:t xml:space="preserve">Follow up action does not align with the </w:t>
            </w:r>
            <w:r w:rsidR="0074743B" w:rsidRPr="00FA3900">
              <w:rPr>
                <w:rFonts w:eastAsia="MS Minngs"/>
                <w:color w:val="000000"/>
                <w:sz w:val="18"/>
                <w:szCs w:val="18"/>
              </w:rPr>
              <w:t>analysis of data.</w:t>
            </w:r>
          </w:p>
        </w:tc>
        <w:tc>
          <w:tcPr>
            <w:tcW w:w="1065" w:type="pct"/>
          </w:tcPr>
          <w:p w14:paraId="41434DD8" w14:textId="59199F9B" w:rsidR="003F365C" w:rsidRDefault="007373F5" w:rsidP="003F365C">
            <w:pPr>
              <w:numPr>
                <w:ilvl w:val="0"/>
                <w:numId w:val="21"/>
              </w:numPr>
              <w:rPr>
                <w:rFonts w:eastAsia="MS Minngs"/>
                <w:color w:val="000000"/>
                <w:sz w:val="18"/>
                <w:szCs w:val="18"/>
              </w:rPr>
            </w:pPr>
            <w:r>
              <w:rPr>
                <w:rFonts w:eastAsia="MS Minngs"/>
                <w:color w:val="000000"/>
                <w:sz w:val="18"/>
                <w:szCs w:val="18"/>
              </w:rPr>
              <w:t>Follow up a</w:t>
            </w:r>
            <w:r w:rsidR="0074743B" w:rsidRPr="00FA3900">
              <w:rPr>
                <w:rFonts w:eastAsia="MS Minngs"/>
                <w:color w:val="000000"/>
                <w:sz w:val="18"/>
                <w:szCs w:val="18"/>
              </w:rPr>
              <w:t>cti</w:t>
            </w:r>
            <w:r w:rsidR="009A423C">
              <w:rPr>
                <w:rFonts w:eastAsia="MS Minngs"/>
                <w:color w:val="000000"/>
                <w:sz w:val="18"/>
                <w:szCs w:val="18"/>
              </w:rPr>
              <w:t>on/s is identified.</w:t>
            </w:r>
          </w:p>
          <w:p w14:paraId="28A86D63" w14:textId="77777777" w:rsidR="003F365C" w:rsidRPr="003F365C" w:rsidRDefault="003F365C" w:rsidP="003F365C">
            <w:pPr>
              <w:ind w:left="360"/>
              <w:rPr>
                <w:rFonts w:eastAsia="MS Minngs"/>
                <w:color w:val="000000"/>
                <w:sz w:val="18"/>
                <w:szCs w:val="18"/>
              </w:rPr>
            </w:pPr>
          </w:p>
          <w:p w14:paraId="4DBF2D15" w14:textId="5CBBB8AB" w:rsidR="0074743B" w:rsidRPr="003F365C" w:rsidRDefault="009A423C" w:rsidP="00592530">
            <w:pPr>
              <w:numPr>
                <w:ilvl w:val="0"/>
                <w:numId w:val="21"/>
              </w:numPr>
              <w:rPr>
                <w:rFonts w:eastAsia="MS Minngs"/>
                <w:color w:val="000000"/>
                <w:sz w:val="18"/>
                <w:szCs w:val="18"/>
              </w:rPr>
            </w:pPr>
            <w:r>
              <w:rPr>
                <w:rFonts w:eastAsia="MS Minngs"/>
                <w:color w:val="000000"/>
                <w:sz w:val="18"/>
                <w:szCs w:val="18"/>
              </w:rPr>
              <w:t xml:space="preserve">Follow up action/s </w:t>
            </w:r>
            <w:r w:rsidR="001F4A34">
              <w:rPr>
                <w:rFonts w:eastAsia="MS Minngs"/>
                <w:color w:val="000000"/>
                <w:sz w:val="18"/>
                <w:szCs w:val="18"/>
              </w:rPr>
              <w:t xml:space="preserve">have influenced some actions to change or maintain program outcomes and </w:t>
            </w:r>
            <w:r>
              <w:rPr>
                <w:rFonts w:eastAsia="MS Minngs"/>
                <w:color w:val="000000"/>
                <w:sz w:val="18"/>
                <w:szCs w:val="18"/>
              </w:rPr>
              <w:t xml:space="preserve">is grounded in </w:t>
            </w:r>
            <w:r w:rsidR="001F4A34">
              <w:rPr>
                <w:rFonts w:eastAsia="MS Minngs"/>
                <w:color w:val="000000"/>
                <w:sz w:val="18"/>
                <w:szCs w:val="18"/>
              </w:rPr>
              <w:t xml:space="preserve">the </w:t>
            </w:r>
            <w:r>
              <w:rPr>
                <w:rFonts w:eastAsia="MS Minngs"/>
                <w:color w:val="000000"/>
                <w:sz w:val="18"/>
                <w:szCs w:val="18"/>
              </w:rPr>
              <w:t xml:space="preserve">analysis of </w:t>
            </w:r>
            <w:r w:rsidR="001F4A34">
              <w:rPr>
                <w:rFonts w:eastAsia="MS Minngs"/>
                <w:color w:val="000000"/>
                <w:sz w:val="18"/>
                <w:szCs w:val="18"/>
              </w:rPr>
              <w:t xml:space="preserve">appropriate </w:t>
            </w:r>
            <w:r>
              <w:rPr>
                <w:rFonts w:eastAsia="MS Minngs"/>
                <w:color w:val="000000"/>
                <w:sz w:val="18"/>
                <w:szCs w:val="18"/>
              </w:rPr>
              <w:t xml:space="preserve">data. </w:t>
            </w:r>
          </w:p>
        </w:tc>
        <w:tc>
          <w:tcPr>
            <w:tcW w:w="1370" w:type="pct"/>
          </w:tcPr>
          <w:p w14:paraId="444CD6FB" w14:textId="5ABA5023" w:rsidR="0074743B" w:rsidRPr="00FA3900" w:rsidRDefault="009A423C" w:rsidP="009A423C">
            <w:pPr>
              <w:pStyle w:val="ListParagraph"/>
              <w:numPr>
                <w:ilvl w:val="0"/>
                <w:numId w:val="22"/>
              </w:numPr>
              <w:rPr>
                <w:rFonts w:asciiTheme="minorHAnsi" w:eastAsia="MS Minngs" w:hAnsiTheme="minorHAnsi"/>
                <w:color w:val="000000"/>
                <w:sz w:val="18"/>
                <w:szCs w:val="18"/>
              </w:rPr>
            </w:pPr>
            <w:r>
              <w:rPr>
                <w:rFonts w:asciiTheme="minorHAnsi" w:eastAsia="MS Minngs" w:hAnsiTheme="minorHAnsi"/>
                <w:color w:val="000000"/>
                <w:sz w:val="18"/>
                <w:szCs w:val="18"/>
              </w:rPr>
              <w:t>Follow up a</w:t>
            </w:r>
            <w:r w:rsidR="0074743B" w:rsidRPr="00FA3900">
              <w:rPr>
                <w:rFonts w:asciiTheme="minorHAnsi" w:eastAsia="MS Minngs" w:hAnsiTheme="minorHAnsi"/>
                <w:color w:val="000000"/>
                <w:sz w:val="18"/>
                <w:szCs w:val="18"/>
              </w:rPr>
              <w:t xml:space="preserve">ction/s </w:t>
            </w:r>
            <w:r>
              <w:rPr>
                <w:rFonts w:asciiTheme="minorHAnsi" w:eastAsia="MS Minngs" w:hAnsiTheme="minorHAnsi"/>
                <w:color w:val="000000"/>
                <w:sz w:val="18"/>
                <w:szCs w:val="18"/>
              </w:rPr>
              <w:t xml:space="preserve">for all assessment tools are </w:t>
            </w:r>
            <w:r w:rsidR="0074743B" w:rsidRPr="00FA3900">
              <w:rPr>
                <w:rFonts w:asciiTheme="minorHAnsi" w:eastAsia="MS Minngs" w:hAnsiTheme="minorHAnsi"/>
                <w:color w:val="000000"/>
                <w:sz w:val="18"/>
                <w:szCs w:val="18"/>
              </w:rPr>
              <w:t xml:space="preserve">extensively described. </w:t>
            </w:r>
          </w:p>
          <w:p w14:paraId="52E03F96" w14:textId="59201EC1" w:rsidR="0074743B" w:rsidRPr="009A423C" w:rsidRDefault="009A423C" w:rsidP="009A423C">
            <w:pPr>
              <w:pStyle w:val="ListParagraph"/>
              <w:numPr>
                <w:ilvl w:val="0"/>
                <w:numId w:val="22"/>
              </w:numPr>
              <w:rPr>
                <w:rFonts w:asciiTheme="minorHAnsi" w:eastAsia="MS Minngs" w:hAnsiTheme="minorHAnsi"/>
                <w:color w:val="000000"/>
                <w:sz w:val="18"/>
                <w:szCs w:val="18"/>
              </w:rPr>
            </w:pPr>
            <w:r w:rsidRPr="00FA3900">
              <w:rPr>
                <w:rFonts w:asciiTheme="minorHAnsi" w:eastAsia="MS Minngs" w:hAnsiTheme="minorHAnsi"/>
                <w:color w:val="000000"/>
                <w:sz w:val="18"/>
                <w:szCs w:val="18"/>
              </w:rPr>
              <w:t>All</w:t>
            </w:r>
            <w:r>
              <w:rPr>
                <w:rFonts w:asciiTheme="minorHAnsi" w:eastAsia="MS Minngs" w:hAnsiTheme="minorHAnsi"/>
                <w:color w:val="000000"/>
                <w:sz w:val="18"/>
                <w:szCs w:val="18"/>
              </w:rPr>
              <w:t xml:space="preserve"> follow up </w:t>
            </w:r>
            <w:r w:rsidRPr="00FA3900">
              <w:rPr>
                <w:rFonts w:asciiTheme="minorHAnsi" w:eastAsia="MS Minngs" w:hAnsiTheme="minorHAnsi"/>
                <w:color w:val="000000"/>
                <w:sz w:val="18"/>
                <w:szCs w:val="18"/>
              </w:rPr>
              <w:t>actions reflect the</w:t>
            </w:r>
            <w:r>
              <w:rPr>
                <w:rFonts w:asciiTheme="minorHAnsi" w:eastAsia="MS Minngs" w:hAnsiTheme="minorHAnsi"/>
                <w:color w:val="000000"/>
                <w:sz w:val="18"/>
                <w:szCs w:val="18"/>
              </w:rPr>
              <w:t xml:space="preserve"> thoughtful use of the analyses with o</w:t>
            </w:r>
            <w:r w:rsidRPr="009A423C">
              <w:rPr>
                <w:rFonts w:asciiTheme="minorHAnsi" w:eastAsia="MS Minngs" w:hAnsiTheme="minorHAnsi"/>
                <w:color w:val="000000"/>
                <w:sz w:val="18"/>
                <w:szCs w:val="18"/>
              </w:rPr>
              <w:t>vert</w:t>
            </w:r>
            <w:r w:rsidR="0074743B" w:rsidRPr="009A423C">
              <w:rPr>
                <w:rFonts w:asciiTheme="minorHAnsi" w:eastAsia="MS Minngs" w:hAnsiTheme="minorHAnsi"/>
                <w:color w:val="000000"/>
                <w:sz w:val="18"/>
                <w:szCs w:val="18"/>
              </w:rPr>
              <w:t xml:space="preserve"> evidence th</w:t>
            </w:r>
            <w:r>
              <w:rPr>
                <w:rFonts w:asciiTheme="minorHAnsi" w:eastAsia="MS Minngs" w:hAnsiTheme="minorHAnsi"/>
                <w:color w:val="000000"/>
                <w:sz w:val="18"/>
                <w:szCs w:val="18"/>
              </w:rPr>
              <w:t xml:space="preserve">at present data have influenced </w:t>
            </w:r>
            <w:r w:rsidR="0074743B" w:rsidRPr="009A423C">
              <w:rPr>
                <w:rFonts w:asciiTheme="minorHAnsi" w:eastAsia="MS Minngs" w:hAnsiTheme="minorHAnsi"/>
                <w:color w:val="000000"/>
                <w:sz w:val="18"/>
                <w:szCs w:val="18"/>
              </w:rPr>
              <w:t>me</w:t>
            </w:r>
            <w:r w:rsidRPr="009A423C">
              <w:rPr>
                <w:rFonts w:asciiTheme="minorHAnsi" w:eastAsia="MS Minngs" w:hAnsiTheme="minorHAnsi"/>
                <w:color w:val="000000"/>
                <w:sz w:val="18"/>
                <w:szCs w:val="18"/>
              </w:rPr>
              <w:t xml:space="preserve">aningful, programmatic </w:t>
            </w:r>
            <w:r w:rsidRPr="00EF361F">
              <w:rPr>
                <w:rFonts w:asciiTheme="minorHAnsi" w:eastAsia="MS Minngs" w:hAnsiTheme="minorHAnsi"/>
                <w:color w:val="000000"/>
                <w:sz w:val="18"/>
                <w:szCs w:val="18"/>
              </w:rPr>
              <w:t xml:space="preserve">changes (learning experiences, course map, test design, </w:t>
            </w:r>
            <w:proofErr w:type="spellStart"/>
            <w:r w:rsidRPr="00EF361F">
              <w:rPr>
                <w:rFonts w:asciiTheme="minorHAnsi" w:eastAsia="MS Minngs" w:hAnsiTheme="minorHAnsi"/>
                <w:color w:val="000000"/>
                <w:sz w:val="18"/>
                <w:szCs w:val="18"/>
              </w:rPr>
              <w:t>etc</w:t>
            </w:r>
            <w:proofErr w:type="spellEnd"/>
            <w:r w:rsidRPr="00EF361F">
              <w:rPr>
                <w:rFonts w:asciiTheme="minorHAnsi" w:eastAsia="MS Minngs" w:hAnsiTheme="minorHAnsi"/>
                <w:color w:val="000000"/>
                <w:sz w:val="18"/>
                <w:szCs w:val="18"/>
              </w:rPr>
              <w:t>)</w:t>
            </w:r>
            <w:r w:rsidRPr="009A423C">
              <w:rPr>
                <w:rFonts w:eastAsia="MS Minngs"/>
                <w:color w:val="000000"/>
                <w:sz w:val="18"/>
                <w:szCs w:val="18"/>
              </w:rPr>
              <w:t>.</w:t>
            </w:r>
          </w:p>
        </w:tc>
      </w:tr>
    </w:tbl>
    <w:p w14:paraId="5945EF2B" w14:textId="77777777" w:rsidR="00907748" w:rsidRDefault="00907748" w:rsidP="00D31364">
      <w:pPr>
        <w:tabs>
          <w:tab w:val="left" w:pos="10470"/>
        </w:tabs>
      </w:pPr>
    </w:p>
    <w:p w14:paraId="0D62592D" w14:textId="77777777" w:rsidR="000C75E8" w:rsidRDefault="000C75E8" w:rsidP="000C75E8">
      <w:pPr>
        <w:jc w:val="center"/>
        <w:rPr>
          <w:sz w:val="28"/>
          <w:szCs w:val="28"/>
        </w:rPr>
      </w:pPr>
      <w:r w:rsidRPr="00907748">
        <w:rPr>
          <w:sz w:val="28"/>
          <w:szCs w:val="28"/>
        </w:rPr>
        <w:lastRenderedPageBreak/>
        <w:t>University of Guam</w:t>
      </w:r>
    </w:p>
    <w:p w14:paraId="1C78C16A" w14:textId="1AAB7478" w:rsidR="009E64F0" w:rsidRPr="00907748" w:rsidRDefault="009E64F0" w:rsidP="009E64F0">
      <w:pPr>
        <w:jc w:val="center"/>
        <w:rPr>
          <w:sz w:val="28"/>
          <w:szCs w:val="28"/>
        </w:rPr>
      </w:pPr>
      <w:r w:rsidRPr="00907748">
        <w:rPr>
          <w:sz w:val="28"/>
          <w:szCs w:val="28"/>
        </w:rPr>
        <w:t>Annual Assessment Inventory (5</w:t>
      </w:r>
      <w:r w:rsidR="003A58E7">
        <w:rPr>
          <w:sz w:val="28"/>
          <w:szCs w:val="28"/>
        </w:rPr>
        <w:t>-</w:t>
      </w:r>
      <w:r w:rsidRPr="00907748">
        <w:rPr>
          <w:sz w:val="28"/>
          <w:szCs w:val="28"/>
        </w:rPr>
        <w:t>Column Report</w:t>
      </w:r>
      <w:r w:rsidR="00C334B4">
        <w:rPr>
          <w:rStyle w:val="FootnoteReference"/>
          <w:sz w:val="28"/>
          <w:szCs w:val="28"/>
        </w:rPr>
        <w:footnoteReference w:id="1"/>
      </w:r>
      <w:r w:rsidRPr="00907748">
        <w:rPr>
          <w:sz w:val="28"/>
          <w:szCs w:val="28"/>
        </w:rPr>
        <w:t>)</w:t>
      </w:r>
    </w:p>
    <w:p w14:paraId="376EAC23" w14:textId="77777777" w:rsidR="009E64F0" w:rsidRPr="00907748" w:rsidRDefault="009E64F0" w:rsidP="009E64F0">
      <w:pPr>
        <w:jc w:val="center"/>
        <w:rPr>
          <w:sz w:val="28"/>
          <w:szCs w:val="28"/>
        </w:rPr>
      </w:pPr>
      <w:r>
        <w:rPr>
          <w:sz w:val="28"/>
          <w:szCs w:val="28"/>
        </w:rPr>
        <w:t>Reporting Period:  AY__________________</w:t>
      </w:r>
    </w:p>
    <w:p w14:paraId="2BCE838C" w14:textId="77777777" w:rsidR="009E64F0" w:rsidRDefault="009E64F0" w:rsidP="009E64F0">
      <w:pPr>
        <w:jc w:val="center"/>
      </w:pPr>
    </w:p>
    <w:p w14:paraId="2C995A9E" w14:textId="77777777" w:rsidR="009E64F0" w:rsidRDefault="009E64F0" w:rsidP="009E64F0">
      <w:pPr>
        <w:pBdr>
          <w:bottom w:val="single" w:sz="12" w:space="1" w:color="auto"/>
        </w:pBdr>
        <w:jc w:val="center"/>
      </w:pPr>
      <w:r>
        <w:rPr>
          <w:noProof/>
        </w:rPr>
        <mc:AlternateContent>
          <mc:Choice Requires="wps">
            <w:drawing>
              <wp:inline distT="0" distB="0" distL="0" distR="0" wp14:anchorId="19329275" wp14:editId="44295424">
                <wp:extent cx="8410575" cy="390525"/>
                <wp:effectExtent l="0" t="0" r="28575"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0575" cy="390525"/>
                        </a:xfrm>
                        <a:prstGeom prst="rect">
                          <a:avLst/>
                        </a:prstGeom>
                        <a:solidFill>
                          <a:srgbClr val="FFFFFF"/>
                        </a:solidFill>
                        <a:ln w="9525">
                          <a:solidFill>
                            <a:srgbClr val="000000"/>
                          </a:solidFill>
                          <a:miter lim="800000"/>
                          <a:headEnd/>
                          <a:tailEnd/>
                        </a:ln>
                      </wps:spPr>
                      <wps:txbx>
                        <w:txbxContent>
                          <w:p w14:paraId="43C8865A" w14:textId="77777777" w:rsidR="009E64F0" w:rsidRPr="007039E4" w:rsidRDefault="009E64F0" w:rsidP="009E64F0">
                            <w:r w:rsidRPr="007039E4">
                              <w:t xml:space="preserve">Program Title: </w:t>
                            </w:r>
                          </w:p>
                          <w:p w14:paraId="7ED70CC6" w14:textId="77777777" w:rsidR="009E64F0" w:rsidRPr="007039E4" w:rsidRDefault="009E64F0" w:rsidP="009E64F0">
                            <w:pPr>
                              <w:rPr>
                                <w:sz w:val="28"/>
                                <w:szCs w:val="28"/>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662.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">
                <v:textbox>
                  <w:txbxContent>
                    <w:p w14:paraId="43C8865A" w14:textId="77777777" w:rsidR="009E64F0" w:rsidRPr="007039E4" w:rsidRDefault="009E64F0" w:rsidP="009E64F0">
                      <w:r w:rsidRPr="007039E4">
                        <w:t xml:space="preserve">Program Title: </w:t>
                      </w:r>
                    </w:p>
                    <w:p w14:paraId="7ED70CC6" w14:textId="77777777" w:rsidR="009E64F0" w:rsidRPr="007039E4" w:rsidRDefault="009E64F0" w:rsidP="009E64F0">
                      <w:pPr>
                        <w:rPr>
                          <w:sz w:val="28"/>
                          <w:szCs w:val="28"/>
                        </w:rPr>
                      </w:pPr>
                    </w:p>
                  </w:txbxContent>
                </v:textbox>
                <w10:anchorlock/>
              </v:shape>
            </w:pict>
          </mc:Fallback>
        </mc:AlternateContent>
      </w:r>
    </w:p>
    <w:p w14:paraId="12362130" w14:textId="77777777" w:rsidR="009E64F0" w:rsidRDefault="009E64F0" w:rsidP="009E64F0"/>
    <w:tbl>
      <w:tblPr>
        <w:tblStyle w:val="TableGrid"/>
        <w:tblW w:w="0" w:type="auto"/>
        <w:tblLook w:val="04A0" w:firstRow="1" w:lastRow="0" w:firstColumn="1" w:lastColumn="0" w:noHBand="0" w:noVBand="1"/>
      </w:tblPr>
      <w:tblGrid>
        <w:gridCol w:w="2635"/>
        <w:gridCol w:w="2635"/>
        <w:gridCol w:w="2635"/>
        <w:gridCol w:w="2635"/>
        <w:gridCol w:w="3500"/>
      </w:tblGrid>
      <w:tr w:rsidR="009E64F0" w14:paraId="748A70B3" w14:textId="77777777" w:rsidTr="00F84300">
        <w:trPr>
          <w:trHeight w:val="782"/>
        </w:trPr>
        <w:tc>
          <w:tcPr>
            <w:tcW w:w="2635" w:type="dxa"/>
          </w:tcPr>
          <w:p w14:paraId="41A3F459" w14:textId="77777777" w:rsidR="009E64F0" w:rsidRPr="007039E4" w:rsidRDefault="009E64F0" w:rsidP="00490CAD">
            <w:pPr>
              <w:jc w:val="right"/>
              <w:rPr>
                <w:sz w:val="20"/>
                <w:szCs w:val="20"/>
              </w:rPr>
            </w:pPr>
            <w:r w:rsidRPr="007039E4">
              <w:rPr>
                <w:sz w:val="20"/>
                <w:szCs w:val="20"/>
              </w:rPr>
              <w:t>Mission Statement or Program Description:</w:t>
            </w:r>
          </w:p>
        </w:tc>
        <w:tc>
          <w:tcPr>
            <w:tcW w:w="11405" w:type="dxa"/>
            <w:gridSpan w:val="4"/>
          </w:tcPr>
          <w:p w14:paraId="49E1BFDD" w14:textId="77777777" w:rsidR="009E64F0" w:rsidRDefault="009E64F0" w:rsidP="00490CAD"/>
        </w:tc>
      </w:tr>
      <w:tr w:rsidR="009E64F0" w14:paraId="357491BF" w14:textId="77777777" w:rsidTr="00174767">
        <w:trPr>
          <w:trHeight w:val="710"/>
        </w:trPr>
        <w:tc>
          <w:tcPr>
            <w:tcW w:w="2635" w:type="dxa"/>
          </w:tcPr>
          <w:p w14:paraId="7E12870C" w14:textId="77777777" w:rsidR="009E64F0" w:rsidRDefault="009E64F0" w:rsidP="00490CAD">
            <w:pPr>
              <w:jc w:val="right"/>
              <w:rPr>
                <w:sz w:val="20"/>
                <w:szCs w:val="20"/>
              </w:rPr>
            </w:pPr>
            <w:r w:rsidRPr="007039E4">
              <w:rPr>
                <w:sz w:val="20"/>
                <w:szCs w:val="20"/>
              </w:rPr>
              <w:t xml:space="preserve">Assessment Plan created or </w:t>
            </w:r>
            <w:r>
              <w:rPr>
                <w:sz w:val="20"/>
                <w:szCs w:val="20"/>
              </w:rPr>
              <w:t>revised?</w:t>
            </w:r>
          </w:p>
          <w:p w14:paraId="27D3D9A9" w14:textId="77777777" w:rsidR="009E64F0" w:rsidRPr="009B4B26" w:rsidRDefault="009E64F0" w:rsidP="00490CAD">
            <w:pPr>
              <w:jc w:val="right"/>
              <w:rPr>
                <w:i/>
                <w:sz w:val="20"/>
                <w:szCs w:val="20"/>
              </w:rPr>
            </w:pPr>
            <w:r w:rsidRPr="009B4B26">
              <w:rPr>
                <w:i/>
                <w:sz w:val="20"/>
                <w:szCs w:val="20"/>
              </w:rPr>
              <w:t>(</w:t>
            </w:r>
            <w:r>
              <w:rPr>
                <w:i/>
                <w:sz w:val="20"/>
                <w:szCs w:val="20"/>
              </w:rPr>
              <w:t xml:space="preserve">Note: </w:t>
            </w:r>
            <w:r w:rsidRPr="009B4B26">
              <w:rPr>
                <w:i/>
                <w:sz w:val="20"/>
                <w:szCs w:val="20"/>
              </w:rPr>
              <w:t>attach</w:t>
            </w:r>
            <w:r>
              <w:rPr>
                <w:i/>
                <w:sz w:val="20"/>
                <w:szCs w:val="20"/>
              </w:rPr>
              <w:t xml:space="preserve"> Plan</w:t>
            </w:r>
            <w:r w:rsidRPr="009B4B26">
              <w:rPr>
                <w:i/>
                <w:sz w:val="20"/>
                <w:szCs w:val="20"/>
              </w:rPr>
              <w:t xml:space="preserve"> to this submission)</w:t>
            </w:r>
          </w:p>
        </w:tc>
        <w:tc>
          <w:tcPr>
            <w:tcW w:w="11405" w:type="dxa"/>
            <w:gridSpan w:val="4"/>
          </w:tcPr>
          <w:p w14:paraId="0551FD71" w14:textId="77777777" w:rsidR="009E64F0" w:rsidRDefault="009E64F0" w:rsidP="00490CAD"/>
        </w:tc>
      </w:tr>
      <w:tr w:rsidR="009E64F0" w14:paraId="2B235C8A" w14:textId="77777777" w:rsidTr="00174767">
        <w:trPr>
          <w:trHeight w:val="710"/>
        </w:trPr>
        <w:tc>
          <w:tcPr>
            <w:tcW w:w="2635" w:type="dxa"/>
          </w:tcPr>
          <w:p w14:paraId="540820FB" w14:textId="77777777" w:rsidR="009E64F0" w:rsidRDefault="009E64F0" w:rsidP="00490CAD">
            <w:pPr>
              <w:jc w:val="right"/>
              <w:rPr>
                <w:sz w:val="20"/>
                <w:szCs w:val="20"/>
              </w:rPr>
            </w:pPr>
            <w:r w:rsidRPr="007039E4">
              <w:rPr>
                <w:sz w:val="20"/>
                <w:szCs w:val="20"/>
              </w:rPr>
              <w:t xml:space="preserve">Where are the PLOs published? </w:t>
            </w:r>
          </w:p>
          <w:p w14:paraId="56E619CB" w14:textId="77777777" w:rsidR="009E64F0" w:rsidRPr="007039E4" w:rsidRDefault="009E64F0" w:rsidP="00490CAD">
            <w:pPr>
              <w:jc w:val="right"/>
              <w:rPr>
                <w:sz w:val="20"/>
                <w:szCs w:val="20"/>
              </w:rPr>
            </w:pPr>
            <w:r w:rsidRPr="00D144A7">
              <w:rPr>
                <w:i/>
                <w:sz w:val="20"/>
                <w:szCs w:val="20"/>
              </w:rPr>
              <w:t>(e.g., catalog, web, TracDat)</w:t>
            </w:r>
          </w:p>
        </w:tc>
        <w:tc>
          <w:tcPr>
            <w:tcW w:w="11405" w:type="dxa"/>
            <w:gridSpan w:val="4"/>
          </w:tcPr>
          <w:p w14:paraId="54786E11" w14:textId="77777777" w:rsidR="009E64F0" w:rsidRDefault="009E64F0" w:rsidP="00490CAD"/>
        </w:tc>
      </w:tr>
      <w:tr w:rsidR="009E64F0" w14:paraId="3BF7F5A9" w14:textId="77777777" w:rsidTr="00490CAD">
        <w:tc>
          <w:tcPr>
            <w:tcW w:w="2635" w:type="dxa"/>
            <w:shd w:val="clear" w:color="auto" w:fill="F2F2F2" w:themeFill="background1" w:themeFillShade="F2"/>
            <w:vAlign w:val="center"/>
          </w:tcPr>
          <w:p w14:paraId="06A1F639" w14:textId="77777777" w:rsidR="009E64F0" w:rsidRDefault="009E64F0" w:rsidP="00490CAD">
            <w:pPr>
              <w:jc w:val="center"/>
            </w:pPr>
            <w:r>
              <w:t>ILO</w:t>
            </w:r>
            <w:r>
              <w:rPr>
                <w:rStyle w:val="FootnoteReference"/>
              </w:rPr>
              <w:footnoteReference w:id="2"/>
            </w:r>
          </w:p>
        </w:tc>
        <w:tc>
          <w:tcPr>
            <w:tcW w:w="2635" w:type="dxa"/>
            <w:shd w:val="clear" w:color="auto" w:fill="F2F2F2" w:themeFill="background1" w:themeFillShade="F2"/>
            <w:vAlign w:val="center"/>
          </w:tcPr>
          <w:p w14:paraId="0E6FA541" w14:textId="77777777" w:rsidR="009E64F0" w:rsidRDefault="009E64F0" w:rsidP="00490CAD">
            <w:pPr>
              <w:jc w:val="center"/>
            </w:pPr>
            <w:r>
              <w:t>PLO</w:t>
            </w:r>
            <w:r>
              <w:rPr>
                <w:rStyle w:val="FootnoteReference"/>
              </w:rPr>
              <w:footnoteReference w:id="3"/>
            </w:r>
          </w:p>
        </w:tc>
        <w:tc>
          <w:tcPr>
            <w:tcW w:w="2635" w:type="dxa"/>
            <w:shd w:val="clear" w:color="auto" w:fill="F2F2F2" w:themeFill="background1" w:themeFillShade="F2"/>
          </w:tcPr>
          <w:p w14:paraId="6C235918" w14:textId="77777777" w:rsidR="009E64F0" w:rsidRDefault="009E64F0" w:rsidP="00490CAD">
            <w:pPr>
              <w:jc w:val="center"/>
            </w:pPr>
            <w:r>
              <w:t>Means of Assessment and Benchmarks</w:t>
            </w:r>
          </w:p>
          <w:p w14:paraId="231DED8C" w14:textId="77777777" w:rsidR="009E64F0" w:rsidRPr="00D144A7" w:rsidRDefault="009E64F0" w:rsidP="00490CAD">
            <w:pPr>
              <w:jc w:val="center"/>
              <w:rPr>
                <w:i/>
              </w:rPr>
            </w:pPr>
            <w:r w:rsidRPr="00D144A7">
              <w:rPr>
                <w:i/>
                <w:sz w:val="20"/>
                <w:szCs w:val="20"/>
              </w:rPr>
              <w:t>What type of evidence is used to determine achievement?</w:t>
            </w:r>
          </w:p>
        </w:tc>
        <w:tc>
          <w:tcPr>
            <w:tcW w:w="2635" w:type="dxa"/>
            <w:shd w:val="clear" w:color="auto" w:fill="F2F2F2" w:themeFill="background1" w:themeFillShade="F2"/>
          </w:tcPr>
          <w:p w14:paraId="4E2EE934" w14:textId="77777777" w:rsidR="009E64F0" w:rsidRDefault="009E64F0" w:rsidP="00490CAD">
            <w:pPr>
              <w:jc w:val="center"/>
            </w:pPr>
            <w:r>
              <w:t>Results</w:t>
            </w:r>
          </w:p>
          <w:p w14:paraId="78B54575" w14:textId="77777777" w:rsidR="009E64F0" w:rsidRDefault="009E64F0" w:rsidP="00490CAD">
            <w:pPr>
              <w:jc w:val="center"/>
              <w:rPr>
                <w:i/>
                <w:sz w:val="20"/>
                <w:szCs w:val="20"/>
              </w:rPr>
            </w:pPr>
            <w:r w:rsidRPr="00D144A7">
              <w:rPr>
                <w:i/>
                <w:sz w:val="20"/>
                <w:szCs w:val="20"/>
              </w:rPr>
              <w:t>Who interprets the evidence?  What is the process?</w:t>
            </w:r>
          </w:p>
          <w:p w14:paraId="5D3683FA" w14:textId="77777777" w:rsidR="009E64F0" w:rsidRPr="00D144A7" w:rsidRDefault="009E64F0" w:rsidP="00490CAD">
            <w:pPr>
              <w:jc w:val="center"/>
              <w:rPr>
                <w:i/>
              </w:rPr>
            </w:pPr>
            <w:r>
              <w:rPr>
                <w:i/>
                <w:sz w:val="20"/>
                <w:szCs w:val="20"/>
              </w:rPr>
              <w:t>(attach supporting docs)</w:t>
            </w:r>
          </w:p>
        </w:tc>
        <w:tc>
          <w:tcPr>
            <w:tcW w:w="3500" w:type="dxa"/>
            <w:shd w:val="clear" w:color="auto" w:fill="F2F2F2" w:themeFill="background1" w:themeFillShade="F2"/>
          </w:tcPr>
          <w:p w14:paraId="0F71EC02" w14:textId="77777777" w:rsidR="009E64F0" w:rsidRDefault="009E64F0" w:rsidP="00490CAD">
            <w:pPr>
              <w:jc w:val="center"/>
            </w:pPr>
            <w:r>
              <w:t xml:space="preserve">Action &amp; Follow-Up </w:t>
            </w:r>
          </w:p>
          <w:p w14:paraId="2077C891" w14:textId="77777777" w:rsidR="009E64F0" w:rsidRDefault="009E64F0" w:rsidP="00490CAD">
            <w:pPr>
              <w:jc w:val="center"/>
            </w:pPr>
            <w:r>
              <w:t>(Closing the Loop)</w:t>
            </w:r>
          </w:p>
          <w:p w14:paraId="2E56333A" w14:textId="77777777" w:rsidR="009E64F0" w:rsidRPr="00D144A7" w:rsidRDefault="009E64F0" w:rsidP="00490CAD">
            <w:pPr>
              <w:jc w:val="center"/>
              <w:rPr>
                <w:i/>
              </w:rPr>
            </w:pPr>
            <w:r w:rsidRPr="00D144A7">
              <w:rPr>
                <w:i/>
                <w:sz w:val="20"/>
                <w:szCs w:val="20"/>
              </w:rPr>
              <w:t xml:space="preserve">How </w:t>
            </w:r>
            <w:proofErr w:type="gramStart"/>
            <w:r w:rsidRPr="00D144A7">
              <w:rPr>
                <w:i/>
                <w:sz w:val="20"/>
                <w:szCs w:val="20"/>
              </w:rPr>
              <w:t>are</w:t>
            </w:r>
            <w:proofErr w:type="gramEnd"/>
            <w:r w:rsidRPr="00D144A7">
              <w:rPr>
                <w:i/>
                <w:sz w:val="20"/>
                <w:szCs w:val="20"/>
              </w:rPr>
              <w:t xml:space="preserve"> the assessment findings used?</w:t>
            </w:r>
          </w:p>
        </w:tc>
      </w:tr>
      <w:tr w:rsidR="009E64F0" w14:paraId="06F44C38" w14:textId="77777777" w:rsidTr="00F84300">
        <w:trPr>
          <w:trHeight w:val="917"/>
        </w:trPr>
        <w:tc>
          <w:tcPr>
            <w:tcW w:w="2635" w:type="dxa"/>
          </w:tcPr>
          <w:p w14:paraId="32983A13" w14:textId="77777777" w:rsidR="009E64F0" w:rsidRDefault="009E64F0" w:rsidP="00490CAD"/>
          <w:p w14:paraId="14F8B10A" w14:textId="77777777" w:rsidR="009E64F0" w:rsidRDefault="009E64F0" w:rsidP="00490CAD"/>
          <w:p w14:paraId="23AC80B6" w14:textId="77777777" w:rsidR="009E64F0" w:rsidRDefault="009E64F0" w:rsidP="00490CAD"/>
          <w:p w14:paraId="2BD282D0" w14:textId="77777777" w:rsidR="009E64F0" w:rsidRDefault="009E64F0" w:rsidP="00490CAD"/>
        </w:tc>
        <w:tc>
          <w:tcPr>
            <w:tcW w:w="2635" w:type="dxa"/>
          </w:tcPr>
          <w:p w14:paraId="45F11DFC" w14:textId="77777777" w:rsidR="009E64F0" w:rsidRDefault="009E64F0" w:rsidP="00490CAD"/>
        </w:tc>
        <w:tc>
          <w:tcPr>
            <w:tcW w:w="2635" w:type="dxa"/>
          </w:tcPr>
          <w:p w14:paraId="4E181DC5" w14:textId="77777777" w:rsidR="009E64F0" w:rsidRDefault="009E64F0" w:rsidP="00490CAD"/>
        </w:tc>
        <w:tc>
          <w:tcPr>
            <w:tcW w:w="2635" w:type="dxa"/>
          </w:tcPr>
          <w:p w14:paraId="0E3AE483" w14:textId="77777777" w:rsidR="009E64F0" w:rsidRDefault="009E64F0" w:rsidP="00490CAD"/>
        </w:tc>
        <w:tc>
          <w:tcPr>
            <w:tcW w:w="3500" w:type="dxa"/>
          </w:tcPr>
          <w:p w14:paraId="045D362F" w14:textId="77777777" w:rsidR="009E64F0" w:rsidRDefault="009E64F0" w:rsidP="00490CAD"/>
        </w:tc>
      </w:tr>
      <w:tr w:rsidR="009E64F0" w14:paraId="70A6F540" w14:textId="77777777" w:rsidTr="00F84300">
        <w:trPr>
          <w:trHeight w:val="998"/>
        </w:trPr>
        <w:tc>
          <w:tcPr>
            <w:tcW w:w="2635" w:type="dxa"/>
          </w:tcPr>
          <w:p w14:paraId="651CBB16" w14:textId="77777777" w:rsidR="009E64F0" w:rsidRDefault="009E64F0" w:rsidP="00490CAD"/>
          <w:p w14:paraId="1A42246B" w14:textId="77777777" w:rsidR="009E64F0" w:rsidRDefault="009E64F0" w:rsidP="00490CAD"/>
          <w:p w14:paraId="767BE626" w14:textId="77777777" w:rsidR="009E64F0" w:rsidRDefault="009E64F0" w:rsidP="00490CAD"/>
          <w:p w14:paraId="0A393260" w14:textId="77777777" w:rsidR="009E64F0" w:rsidRDefault="009E64F0" w:rsidP="00490CAD"/>
        </w:tc>
        <w:tc>
          <w:tcPr>
            <w:tcW w:w="2635" w:type="dxa"/>
          </w:tcPr>
          <w:p w14:paraId="4F4E3603" w14:textId="4704024D" w:rsidR="00C334B4" w:rsidRDefault="00C334B4" w:rsidP="00490CAD"/>
          <w:p w14:paraId="63E1C538" w14:textId="77777777" w:rsidR="009E64F0" w:rsidRPr="00C334B4" w:rsidRDefault="009E64F0" w:rsidP="00C334B4"/>
        </w:tc>
        <w:tc>
          <w:tcPr>
            <w:tcW w:w="2635" w:type="dxa"/>
          </w:tcPr>
          <w:p w14:paraId="067AE038" w14:textId="77777777" w:rsidR="009E64F0" w:rsidRDefault="009E64F0" w:rsidP="00490CAD"/>
        </w:tc>
        <w:tc>
          <w:tcPr>
            <w:tcW w:w="2635" w:type="dxa"/>
          </w:tcPr>
          <w:p w14:paraId="32F870A1" w14:textId="77777777" w:rsidR="009E64F0" w:rsidRDefault="009E64F0" w:rsidP="00490CAD"/>
        </w:tc>
        <w:tc>
          <w:tcPr>
            <w:tcW w:w="3500" w:type="dxa"/>
          </w:tcPr>
          <w:p w14:paraId="00059161" w14:textId="77777777" w:rsidR="009E64F0" w:rsidRDefault="009E64F0" w:rsidP="00490CAD"/>
        </w:tc>
      </w:tr>
      <w:tr w:rsidR="009E64F0" w14:paraId="676329D5" w14:textId="77777777" w:rsidTr="00F84300">
        <w:trPr>
          <w:trHeight w:val="908"/>
        </w:trPr>
        <w:tc>
          <w:tcPr>
            <w:tcW w:w="2635" w:type="dxa"/>
          </w:tcPr>
          <w:p w14:paraId="501B8F3D" w14:textId="77777777" w:rsidR="009E64F0" w:rsidRDefault="009E64F0" w:rsidP="00490CAD"/>
          <w:p w14:paraId="4C52E9A8" w14:textId="77777777" w:rsidR="009E64F0" w:rsidRDefault="009E64F0" w:rsidP="00490CAD"/>
          <w:p w14:paraId="23DAAB59" w14:textId="77777777" w:rsidR="009E64F0" w:rsidRDefault="009E64F0" w:rsidP="00490CAD"/>
          <w:p w14:paraId="16EC3C97" w14:textId="77777777" w:rsidR="009E64F0" w:rsidRDefault="009E64F0" w:rsidP="00490CAD"/>
        </w:tc>
        <w:tc>
          <w:tcPr>
            <w:tcW w:w="2635" w:type="dxa"/>
          </w:tcPr>
          <w:p w14:paraId="7FDD3CBA" w14:textId="77777777" w:rsidR="009E64F0" w:rsidRDefault="009E64F0" w:rsidP="00490CAD"/>
        </w:tc>
        <w:tc>
          <w:tcPr>
            <w:tcW w:w="2635" w:type="dxa"/>
          </w:tcPr>
          <w:p w14:paraId="656F9D89" w14:textId="77777777" w:rsidR="009E64F0" w:rsidRDefault="009E64F0" w:rsidP="00490CAD"/>
        </w:tc>
        <w:tc>
          <w:tcPr>
            <w:tcW w:w="2635" w:type="dxa"/>
          </w:tcPr>
          <w:p w14:paraId="05FB7541" w14:textId="77777777" w:rsidR="009E64F0" w:rsidRDefault="009E64F0" w:rsidP="00490CAD"/>
        </w:tc>
        <w:tc>
          <w:tcPr>
            <w:tcW w:w="3500" w:type="dxa"/>
          </w:tcPr>
          <w:p w14:paraId="1ACDE1FB" w14:textId="77777777" w:rsidR="009E64F0" w:rsidRDefault="009E64F0" w:rsidP="00490CAD"/>
        </w:tc>
      </w:tr>
    </w:tbl>
    <w:p w14:paraId="176406A5" w14:textId="203B6992" w:rsidR="009E64F0" w:rsidRPr="009E64F0" w:rsidRDefault="0081539B" w:rsidP="009E64F0">
      <w:pPr>
        <w:tabs>
          <w:tab w:val="left" w:pos="10470"/>
        </w:tabs>
      </w:pPr>
      <w:proofErr w:type="gramStart"/>
      <w:r w:rsidRPr="0081539B">
        <w:rPr>
          <w:i/>
        </w:rPr>
        <w:t>Questions?</w:t>
      </w:r>
      <w:proofErr w:type="gramEnd"/>
      <w:r w:rsidRPr="0081539B">
        <w:rPr>
          <w:i/>
        </w:rPr>
        <w:t xml:space="preserve">  Contact the Office of Academic Assessment and Institutional Research </w:t>
      </w:r>
      <w:r>
        <w:rPr>
          <w:i/>
        </w:rPr>
        <w:t xml:space="preserve">at </w:t>
      </w:r>
      <w:r w:rsidRPr="0081539B">
        <w:rPr>
          <w:i/>
        </w:rPr>
        <w:t>735-2585 or</w:t>
      </w:r>
      <w:r>
        <w:t xml:space="preserve"> </w:t>
      </w:r>
      <w:hyperlink r:id="rId9" w:history="1">
        <w:r w:rsidR="00F4245F">
          <w:rPr>
            <w:rStyle w:val="Hyperlink"/>
          </w:rPr>
          <w:t>deborah@triton.uog.edu</w:t>
        </w:r>
      </w:hyperlink>
      <w:bookmarkStart w:id="0" w:name="_GoBack"/>
      <w:bookmarkEnd w:id="0"/>
      <w:r>
        <w:t xml:space="preserve"> </w:t>
      </w:r>
    </w:p>
    <w:sectPr w:rsidR="009E64F0" w:rsidRPr="009E64F0" w:rsidSect="00164AEC">
      <w:headerReference w:type="even" r:id="rId10"/>
      <w:headerReference w:type="default" r:id="rId11"/>
      <w:footerReference w:type="default" r:id="rId12"/>
      <w:headerReference w:type="first" r:id="rId13"/>
      <w:pgSz w:w="15840" w:h="12240" w:orient="landscape"/>
      <w:pgMar w:top="720" w:right="1008" w:bottom="540" w:left="1008" w:header="36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3EA14" w14:textId="77777777" w:rsidR="00626EC5" w:rsidRDefault="00626EC5" w:rsidP="004D1A2B">
      <w:r>
        <w:separator/>
      </w:r>
    </w:p>
  </w:endnote>
  <w:endnote w:type="continuationSeparator" w:id="0">
    <w:p w14:paraId="745C07E5" w14:textId="77777777" w:rsidR="00626EC5" w:rsidRDefault="00626EC5" w:rsidP="004D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
    <w:altName w:val="Arial Unicode MS"/>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B8A8" w14:textId="374051C3" w:rsidR="00164AEC" w:rsidRPr="00164AEC" w:rsidRDefault="00164AEC">
    <w:pPr>
      <w:pStyle w:val="Footer"/>
      <w:rPr>
        <w:i/>
        <w:sz w:val="20"/>
        <w:szCs w:val="20"/>
      </w:rPr>
    </w:pPr>
    <w:r>
      <w:rPr>
        <w:i/>
        <w:sz w:val="20"/>
        <w:szCs w:val="20"/>
      </w:rPr>
      <w:t>This r</w:t>
    </w:r>
    <w:r w:rsidRPr="00164AEC">
      <w:rPr>
        <w:i/>
        <w:sz w:val="20"/>
        <w:szCs w:val="20"/>
      </w:rPr>
      <w:t>ubric will be used to evaluate assessment inventories submitted using either TracDat or the accompanying template.  Programs need only submit their inventory vi</w:t>
    </w:r>
    <w:r>
      <w:rPr>
        <w:i/>
        <w:sz w:val="20"/>
        <w:szCs w:val="20"/>
      </w:rPr>
      <w:t>a</w:t>
    </w:r>
    <w:r w:rsidRPr="00164AEC">
      <w:rPr>
        <w:i/>
        <w:sz w:val="20"/>
        <w:szCs w:val="20"/>
      </w:rPr>
      <w:t xml:space="preserve"> TracDat </w:t>
    </w:r>
    <w:r w:rsidRPr="00164AEC">
      <w:rPr>
        <w:b/>
        <w:i/>
        <w:sz w:val="20"/>
        <w:szCs w:val="20"/>
        <w:u w:val="single"/>
      </w:rPr>
      <w:t>or</w:t>
    </w:r>
    <w:r w:rsidRPr="00164AEC">
      <w:rPr>
        <w:i/>
        <w:sz w:val="20"/>
        <w:szCs w:val="20"/>
      </w:rPr>
      <w:t xml:space="preserve"> the accompanying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BC1C9" w14:textId="77777777" w:rsidR="00626EC5" w:rsidRDefault="00626EC5" w:rsidP="004D1A2B">
      <w:r>
        <w:separator/>
      </w:r>
    </w:p>
  </w:footnote>
  <w:footnote w:type="continuationSeparator" w:id="0">
    <w:p w14:paraId="194C7E41" w14:textId="77777777" w:rsidR="00626EC5" w:rsidRDefault="00626EC5" w:rsidP="004D1A2B">
      <w:r>
        <w:continuationSeparator/>
      </w:r>
    </w:p>
  </w:footnote>
  <w:footnote w:id="1">
    <w:p w14:paraId="4C91D99A" w14:textId="661176B6" w:rsidR="00C334B4" w:rsidRDefault="00C334B4">
      <w:pPr>
        <w:pStyle w:val="FootnoteText"/>
      </w:pPr>
      <w:r>
        <w:rPr>
          <w:rStyle w:val="FootnoteReference"/>
        </w:rPr>
        <w:footnoteRef/>
      </w:r>
      <w:r>
        <w:t xml:space="preserve"> </w:t>
      </w:r>
      <w:r w:rsidRPr="00C334B4">
        <w:rPr>
          <w:i/>
        </w:rPr>
        <w:t xml:space="preserve">Do not use this template if you are already using TracDat to specify the assessment plan </w:t>
      </w:r>
      <w:r w:rsidRPr="003A58E7">
        <w:rPr>
          <w:i/>
          <w:u w:val="single"/>
        </w:rPr>
        <w:t>and</w:t>
      </w:r>
      <w:r w:rsidRPr="00C334B4">
        <w:rPr>
          <w:i/>
        </w:rPr>
        <w:t xml:space="preserve"> to report assessment results, analysis, and closing the loop</w:t>
      </w:r>
      <w:r>
        <w:t>.</w:t>
      </w:r>
    </w:p>
  </w:footnote>
  <w:footnote w:id="2">
    <w:p w14:paraId="008DC76B" w14:textId="77777777" w:rsidR="009E64F0" w:rsidRPr="006C7747" w:rsidRDefault="009E64F0" w:rsidP="009E64F0">
      <w:pPr>
        <w:pStyle w:val="FootnoteText"/>
        <w:rPr>
          <w:i/>
          <w:sz w:val="18"/>
          <w:szCs w:val="18"/>
        </w:rPr>
      </w:pPr>
      <w:r w:rsidRPr="006C7747">
        <w:rPr>
          <w:rStyle w:val="FootnoteReference"/>
          <w:i/>
          <w:sz w:val="18"/>
          <w:szCs w:val="18"/>
        </w:rPr>
        <w:footnoteRef/>
      </w:r>
      <w:r w:rsidRPr="006C7747">
        <w:rPr>
          <w:i/>
          <w:sz w:val="18"/>
          <w:szCs w:val="18"/>
        </w:rPr>
        <w:t xml:space="preserve"> List </w:t>
      </w:r>
      <w:r>
        <w:rPr>
          <w:i/>
          <w:sz w:val="18"/>
          <w:szCs w:val="18"/>
        </w:rPr>
        <w:t xml:space="preserve">the </w:t>
      </w:r>
      <w:r w:rsidRPr="006C7747">
        <w:rPr>
          <w:i/>
          <w:sz w:val="18"/>
          <w:szCs w:val="18"/>
        </w:rPr>
        <w:t>ILO</w:t>
      </w:r>
      <w:r>
        <w:rPr>
          <w:i/>
          <w:sz w:val="18"/>
          <w:szCs w:val="18"/>
        </w:rPr>
        <w:t>s</w:t>
      </w:r>
      <w:r w:rsidRPr="006C7747">
        <w:rPr>
          <w:i/>
          <w:sz w:val="18"/>
          <w:szCs w:val="18"/>
        </w:rPr>
        <w:t xml:space="preserve"> that </w:t>
      </w:r>
      <w:r>
        <w:rPr>
          <w:i/>
          <w:sz w:val="18"/>
          <w:szCs w:val="18"/>
        </w:rPr>
        <w:t>are</w:t>
      </w:r>
      <w:r w:rsidRPr="006C7747">
        <w:rPr>
          <w:i/>
          <w:sz w:val="18"/>
          <w:szCs w:val="18"/>
        </w:rPr>
        <w:t xml:space="preserve"> linked</w:t>
      </w:r>
      <w:r>
        <w:rPr>
          <w:i/>
          <w:sz w:val="18"/>
          <w:szCs w:val="18"/>
        </w:rPr>
        <w:t xml:space="preserve"> or correspond</w:t>
      </w:r>
      <w:r w:rsidRPr="006C7747">
        <w:rPr>
          <w:i/>
          <w:sz w:val="18"/>
          <w:szCs w:val="18"/>
        </w:rPr>
        <w:t xml:space="preserve"> to the PLO</w:t>
      </w:r>
      <w:r>
        <w:rPr>
          <w:i/>
          <w:sz w:val="18"/>
          <w:szCs w:val="18"/>
        </w:rPr>
        <w:t>s</w:t>
      </w:r>
      <w:r w:rsidRPr="006C7747">
        <w:rPr>
          <w:i/>
          <w:sz w:val="18"/>
          <w:szCs w:val="18"/>
        </w:rPr>
        <w:t xml:space="preserve"> being assessed in this reporting period.</w:t>
      </w:r>
    </w:p>
  </w:footnote>
  <w:footnote w:id="3">
    <w:p w14:paraId="5A27FB48" w14:textId="73CC8C82" w:rsidR="009E64F0" w:rsidRDefault="009E64F0" w:rsidP="009E64F0">
      <w:pPr>
        <w:pStyle w:val="FootnoteText"/>
        <w:tabs>
          <w:tab w:val="left" w:pos="8835"/>
        </w:tabs>
        <w:rPr>
          <w:i/>
          <w:sz w:val="18"/>
          <w:szCs w:val="18"/>
        </w:rPr>
      </w:pPr>
      <w:r>
        <w:rPr>
          <w:rStyle w:val="FootnoteReference"/>
        </w:rPr>
        <w:footnoteRef/>
      </w:r>
      <w:r>
        <w:t xml:space="preserve"> </w:t>
      </w:r>
      <w:r w:rsidRPr="006C7747">
        <w:rPr>
          <w:i/>
          <w:sz w:val="18"/>
          <w:szCs w:val="18"/>
        </w:rPr>
        <w:t xml:space="preserve">List </w:t>
      </w:r>
      <w:r w:rsidR="00174767">
        <w:rPr>
          <w:i/>
          <w:sz w:val="18"/>
          <w:szCs w:val="18"/>
        </w:rPr>
        <w:t xml:space="preserve">only </w:t>
      </w:r>
      <w:r>
        <w:rPr>
          <w:i/>
          <w:sz w:val="18"/>
          <w:szCs w:val="18"/>
        </w:rPr>
        <w:t xml:space="preserve">the </w:t>
      </w:r>
      <w:r w:rsidRPr="006C7747">
        <w:rPr>
          <w:i/>
          <w:sz w:val="18"/>
          <w:szCs w:val="18"/>
        </w:rPr>
        <w:t xml:space="preserve">PLOs that </w:t>
      </w:r>
      <w:r>
        <w:rPr>
          <w:i/>
          <w:sz w:val="18"/>
          <w:szCs w:val="18"/>
        </w:rPr>
        <w:t>are</w:t>
      </w:r>
      <w:r w:rsidRPr="006C7747">
        <w:rPr>
          <w:i/>
          <w:sz w:val="18"/>
          <w:szCs w:val="18"/>
        </w:rPr>
        <w:t xml:space="preserve"> being assessed in this reporting period.</w:t>
      </w:r>
      <w:r>
        <w:rPr>
          <w:i/>
          <w:sz w:val="18"/>
          <w:szCs w:val="18"/>
        </w:rPr>
        <w:tab/>
      </w:r>
    </w:p>
    <w:p w14:paraId="4F5DA019" w14:textId="77777777" w:rsidR="009E64F0" w:rsidRPr="004D1A2B" w:rsidRDefault="009E64F0" w:rsidP="009E64F0">
      <w:pPr>
        <w:pStyle w:val="Footer"/>
        <w:jc w:val="right"/>
        <w:rPr>
          <w:i/>
          <w:sz w:val="18"/>
          <w:szCs w:val="18"/>
        </w:rPr>
      </w:pPr>
      <w:r>
        <w:rPr>
          <w:i/>
          <w:sz w:val="18"/>
          <w:szCs w:val="18"/>
        </w:rPr>
        <w:t>Template version August</w:t>
      </w:r>
      <w:r w:rsidRPr="004D1A2B">
        <w:rPr>
          <w:i/>
          <w:sz w:val="18"/>
          <w:szCs w:val="18"/>
        </w:rPr>
        <w:t xml:space="preserve"> 201</w:t>
      </w:r>
      <w:r>
        <w:rPr>
          <w:i/>
          <w:sz w:val="18"/>
          <w:szCs w:val="18"/>
        </w:rPr>
        <w:t>6</w:t>
      </w:r>
    </w:p>
    <w:p w14:paraId="1F4C5B77" w14:textId="77777777" w:rsidR="009E64F0" w:rsidRDefault="009E64F0" w:rsidP="009E64F0">
      <w:pPr>
        <w:pStyle w:val="FootnoteText"/>
        <w:tabs>
          <w:tab w:val="left" w:pos="8835"/>
        </w:tabs>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E4DC" w14:textId="77777777" w:rsidR="001F4A34" w:rsidRDefault="00626EC5">
    <w:pPr>
      <w:pStyle w:val="Header"/>
    </w:pPr>
    <w:r>
      <w:rPr>
        <w:noProof/>
      </w:rPr>
      <w:pict w14:anchorId="0BCEC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00411" o:spid="_x0000_s2053" type="#_x0000_t75" style="position:absolute;margin-left:204.05pt;margin-top:141.55pt;width:313.1pt;height:313.1pt;z-index:-251657216;mso-position-horizontal-relative:margin;mso-position-vertical-relative:margin" o:allowincell="f">
          <v:imagedata r:id="rId1" o:title="Big G-2" gain="19661f" blacklevel="22938f" grayscal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C2161" w14:textId="64C38828" w:rsidR="00EF361F" w:rsidRDefault="00D009F3" w:rsidP="00D009F3">
    <w:pPr>
      <w:pStyle w:val="Header"/>
      <w:tabs>
        <w:tab w:val="left" w:pos="1950"/>
        <w:tab w:val="center" w:pos="6912"/>
      </w:tabs>
    </w:pPr>
    <w:r>
      <w:tab/>
    </w:r>
    <w:r>
      <w:tab/>
    </w:r>
    <w:r>
      <w:tab/>
    </w:r>
    <w:r w:rsidR="00EF361F">
      <w:t>Assessment Inventory Rubric</w:t>
    </w:r>
  </w:p>
  <w:p w14:paraId="27E67F14" w14:textId="6721C8D3" w:rsidR="001F4A34" w:rsidRPr="00592530" w:rsidRDefault="00626EC5" w:rsidP="00EF361F">
    <w:pPr>
      <w:pStyle w:val="Header"/>
      <w:jc w:val="center"/>
      <w:rPr>
        <w:sz w:val="18"/>
        <w:szCs w:val="18"/>
      </w:rPr>
    </w:pPr>
    <w:r>
      <w:rPr>
        <w:noProof/>
        <w:sz w:val="18"/>
        <w:szCs w:val="18"/>
      </w:rPr>
      <w:pict w14:anchorId="17C0F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00412" o:spid="_x0000_s2054" type="#_x0000_t75" style="position:absolute;left:0;text-align:left;margin-left:0;margin-top:0;width:320.1pt;height:320.1pt;z-index:-251656192;mso-position-horizontal:center;mso-position-horizontal-relative:margin;mso-position-vertical:center;mso-position-vertical-relative:margin" o:allowincell="f">
          <v:imagedata r:id="rId1" o:title="Big G-2" gain="19661f" blacklevel="22938f" grayscale="t"/>
          <w10:wrap anchorx="margin" anchory="margin"/>
        </v:shape>
      </w:pict>
    </w:r>
    <w:r w:rsidR="00EF361F" w:rsidRPr="00592530">
      <w:rPr>
        <w:sz w:val="18"/>
        <w:szCs w:val="18"/>
      </w:rPr>
      <w:t>APPROVED during UAC on 09.09.16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9BF44" w14:textId="77777777" w:rsidR="001F4A34" w:rsidRDefault="00626EC5">
    <w:pPr>
      <w:pStyle w:val="Header"/>
    </w:pPr>
    <w:r>
      <w:rPr>
        <w:noProof/>
      </w:rPr>
      <w:pict w14:anchorId="5FF8A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00410" o:spid="_x0000_s2052" type="#_x0000_t75" style="position:absolute;margin-left:0;margin-top:0;width:526.35pt;height:526.35pt;z-index:-251658240;mso-position-horizontal:center;mso-position-horizontal-relative:margin;mso-position-vertical:center;mso-position-vertical-relative:margin" o:allowincell="f">
          <v:imagedata r:id="rId1" o:title="Big G-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45F"/>
    <w:multiLevelType w:val="hybridMultilevel"/>
    <w:tmpl w:val="6C7EA6E8"/>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B980434"/>
    <w:multiLevelType w:val="hybridMultilevel"/>
    <w:tmpl w:val="C40A3090"/>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EBB5DCD"/>
    <w:multiLevelType w:val="hybridMultilevel"/>
    <w:tmpl w:val="D218745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103D3002"/>
    <w:multiLevelType w:val="hybridMultilevel"/>
    <w:tmpl w:val="DCC64BC2"/>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4540806"/>
    <w:multiLevelType w:val="hybridMultilevel"/>
    <w:tmpl w:val="378EB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85893"/>
    <w:multiLevelType w:val="hybridMultilevel"/>
    <w:tmpl w:val="48A44F96"/>
    <w:lvl w:ilvl="0" w:tplc="7ECAADD4">
      <w:start w:val="1"/>
      <w:numFmt w:val="upperLetter"/>
      <w:lvlText w:val="%1."/>
      <w:lvlJc w:val="left"/>
      <w:pPr>
        <w:ind w:left="360" w:hanging="360"/>
      </w:pPr>
      <w:rPr>
        <w:rFonts w:ascii="Arial Narrow" w:eastAsia="MS ??" w:hAnsi="Arial Narrow"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2CF27061"/>
    <w:multiLevelType w:val="hybridMultilevel"/>
    <w:tmpl w:val="308EFDCE"/>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34584E16"/>
    <w:multiLevelType w:val="hybridMultilevel"/>
    <w:tmpl w:val="EB9EC64C"/>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35820B0A"/>
    <w:multiLevelType w:val="hybridMultilevel"/>
    <w:tmpl w:val="FFEE0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2619C"/>
    <w:multiLevelType w:val="hybridMultilevel"/>
    <w:tmpl w:val="C20608A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0007EDF"/>
    <w:multiLevelType w:val="hybridMultilevel"/>
    <w:tmpl w:val="014649B6"/>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4097211B"/>
    <w:multiLevelType w:val="hybridMultilevel"/>
    <w:tmpl w:val="6E261EB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41005A52"/>
    <w:multiLevelType w:val="hybridMultilevel"/>
    <w:tmpl w:val="907A2D0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52F551C"/>
    <w:multiLevelType w:val="hybridMultilevel"/>
    <w:tmpl w:val="D218745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4B280F02"/>
    <w:multiLevelType w:val="hybridMultilevel"/>
    <w:tmpl w:val="C7A6A772"/>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E397F54"/>
    <w:multiLevelType w:val="hybridMultilevel"/>
    <w:tmpl w:val="520E77E2"/>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603F0EC3"/>
    <w:multiLevelType w:val="hybridMultilevel"/>
    <w:tmpl w:val="1444C0F8"/>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B62963"/>
    <w:multiLevelType w:val="hybridMultilevel"/>
    <w:tmpl w:val="A1AA7166"/>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4571D53"/>
    <w:multiLevelType w:val="hybridMultilevel"/>
    <w:tmpl w:val="74AA3BC2"/>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7102123"/>
    <w:multiLevelType w:val="hybridMultilevel"/>
    <w:tmpl w:val="05201BDA"/>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68A85416"/>
    <w:multiLevelType w:val="hybridMultilevel"/>
    <w:tmpl w:val="1FA2EE6E"/>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C677B49"/>
    <w:multiLevelType w:val="hybridMultilevel"/>
    <w:tmpl w:val="50F084B0"/>
    <w:lvl w:ilvl="0" w:tplc="04090015">
      <w:start w:val="1"/>
      <w:numFmt w:val="upperLetter"/>
      <w:lvlText w:val="%1."/>
      <w:lvlJc w:val="left"/>
      <w:pPr>
        <w:ind w:left="360" w:hanging="360"/>
      </w:pPr>
      <w:rPr>
        <w:rFonts w:cs="Times New Roman"/>
      </w:rPr>
    </w:lvl>
    <w:lvl w:ilvl="1" w:tplc="FB2C4A04">
      <w:start w:val="1"/>
      <w:numFmt w:val="decimal"/>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6EA871FB"/>
    <w:multiLevelType w:val="hybridMultilevel"/>
    <w:tmpl w:val="E7625782"/>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82B672D"/>
    <w:multiLevelType w:val="hybridMultilevel"/>
    <w:tmpl w:val="C8E0C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1590B"/>
    <w:multiLevelType w:val="hybridMultilevel"/>
    <w:tmpl w:val="91DAD56A"/>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3"/>
  </w:num>
  <w:num w:numId="2">
    <w:abstractNumId w:val="2"/>
  </w:num>
  <w:num w:numId="3">
    <w:abstractNumId w:val="9"/>
  </w:num>
  <w:num w:numId="4">
    <w:abstractNumId w:val="20"/>
  </w:num>
  <w:num w:numId="5">
    <w:abstractNumId w:val="12"/>
  </w:num>
  <w:num w:numId="6">
    <w:abstractNumId w:val="7"/>
  </w:num>
  <w:num w:numId="7">
    <w:abstractNumId w:val="0"/>
  </w:num>
  <w:num w:numId="8">
    <w:abstractNumId w:val="14"/>
  </w:num>
  <w:num w:numId="9">
    <w:abstractNumId w:val="21"/>
  </w:num>
  <w:num w:numId="10">
    <w:abstractNumId w:val="5"/>
  </w:num>
  <w:num w:numId="11">
    <w:abstractNumId w:val="22"/>
  </w:num>
  <w:num w:numId="12">
    <w:abstractNumId w:val="15"/>
  </w:num>
  <w:num w:numId="13">
    <w:abstractNumId w:val="17"/>
  </w:num>
  <w:num w:numId="14">
    <w:abstractNumId w:val="19"/>
  </w:num>
  <w:num w:numId="15">
    <w:abstractNumId w:val="11"/>
  </w:num>
  <w:num w:numId="16">
    <w:abstractNumId w:val="1"/>
  </w:num>
  <w:num w:numId="17">
    <w:abstractNumId w:val="24"/>
  </w:num>
  <w:num w:numId="18">
    <w:abstractNumId w:val="16"/>
  </w:num>
  <w:num w:numId="19">
    <w:abstractNumId w:val="10"/>
  </w:num>
  <w:num w:numId="20">
    <w:abstractNumId w:val="6"/>
  </w:num>
  <w:num w:numId="21">
    <w:abstractNumId w:val="3"/>
  </w:num>
  <w:num w:numId="22">
    <w:abstractNumId w:val="18"/>
  </w:num>
  <w:num w:numId="23">
    <w:abstractNumId w:val="4"/>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B0"/>
    <w:rsid w:val="000603CB"/>
    <w:rsid w:val="000B606D"/>
    <w:rsid w:val="000C75E8"/>
    <w:rsid w:val="00164AEC"/>
    <w:rsid w:val="00174767"/>
    <w:rsid w:val="00195D27"/>
    <w:rsid w:val="001C31D6"/>
    <w:rsid w:val="001F4A34"/>
    <w:rsid w:val="002566B5"/>
    <w:rsid w:val="002823BC"/>
    <w:rsid w:val="002A4335"/>
    <w:rsid w:val="002B4470"/>
    <w:rsid w:val="002F338B"/>
    <w:rsid w:val="0032674D"/>
    <w:rsid w:val="00385723"/>
    <w:rsid w:val="003A58E7"/>
    <w:rsid w:val="003F365C"/>
    <w:rsid w:val="00445C70"/>
    <w:rsid w:val="00451C2B"/>
    <w:rsid w:val="004748CA"/>
    <w:rsid w:val="004C2C4D"/>
    <w:rsid w:val="004D1A2B"/>
    <w:rsid w:val="00537B30"/>
    <w:rsid w:val="00592530"/>
    <w:rsid w:val="005A20D3"/>
    <w:rsid w:val="00626EC5"/>
    <w:rsid w:val="00690EDD"/>
    <w:rsid w:val="006B5DB3"/>
    <w:rsid w:val="006C7747"/>
    <w:rsid w:val="006F215C"/>
    <w:rsid w:val="007039E4"/>
    <w:rsid w:val="007373F5"/>
    <w:rsid w:val="0074743B"/>
    <w:rsid w:val="007554FD"/>
    <w:rsid w:val="007920F4"/>
    <w:rsid w:val="007B6CB2"/>
    <w:rsid w:val="007E0B02"/>
    <w:rsid w:val="0081539B"/>
    <w:rsid w:val="00873E68"/>
    <w:rsid w:val="0087676C"/>
    <w:rsid w:val="00907748"/>
    <w:rsid w:val="00962F50"/>
    <w:rsid w:val="00986A54"/>
    <w:rsid w:val="009A423C"/>
    <w:rsid w:val="009B4B26"/>
    <w:rsid w:val="009E64F0"/>
    <w:rsid w:val="00A40C45"/>
    <w:rsid w:val="00AF07F5"/>
    <w:rsid w:val="00B24C22"/>
    <w:rsid w:val="00BF09B0"/>
    <w:rsid w:val="00C029FD"/>
    <w:rsid w:val="00C1788E"/>
    <w:rsid w:val="00C332D6"/>
    <w:rsid w:val="00C334B4"/>
    <w:rsid w:val="00C5239A"/>
    <w:rsid w:val="00CA120C"/>
    <w:rsid w:val="00CE0558"/>
    <w:rsid w:val="00D009F3"/>
    <w:rsid w:val="00D144A7"/>
    <w:rsid w:val="00D309BE"/>
    <w:rsid w:val="00D31364"/>
    <w:rsid w:val="00DD03CE"/>
    <w:rsid w:val="00E70E3D"/>
    <w:rsid w:val="00E87B1D"/>
    <w:rsid w:val="00EF361F"/>
    <w:rsid w:val="00F4245F"/>
    <w:rsid w:val="00F70632"/>
    <w:rsid w:val="00F84300"/>
    <w:rsid w:val="00FA3900"/>
    <w:rsid w:val="00FB2836"/>
    <w:rsid w:val="00FB6FD1"/>
    <w:rsid w:val="00FE6521"/>
    <w:rsid w:val="00FF0594"/>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342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9B0"/>
    <w:rPr>
      <w:rFonts w:ascii="Tahoma" w:hAnsi="Tahoma" w:cs="Tahoma"/>
      <w:sz w:val="16"/>
      <w:szCs w:val="16"/>
    </w:rPr>
  </w:style>
  <w:style w:type="character" w:customStyle="1" w:styleId="BalloonTextChar">
    <w:name w:val="Balloon Text Char"/>
    <w:basedOn w:val="DefaultParagraphFont"/>
    <w:link w:val="BalloonText"/>
    <w:uiPriority w:val="99"/>
    <w:semiHidden/>
    <w:rsid w:val="00BF09B0"/>
    <w:rPr>
      <w:rFonts w:ascii="Tahoma" w:hAnsi="Tahoma" w:cs="Tahoma"/>
      <w:sz w:val="16"/>
      <w:szCs w:val="16"/>
    </w:rPr>
  </w:style>
  <w:style w:type="table" w:styleId="TableGrid">
    <w:name w:val="Table Grid"/>
    <w:basedOn w:val="TableNormal"/>
    <w:uiPriority w:val="59"/>
    <w:rsid w:val="00BF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1A2B"/>
    <w:pPr>
      <w:tabs>
        <w:tab w:val="center" w:pos="4680"/>
        <w:tab w:val="right" w:pos="9360"/>
      </w:tabs>
    </w:pPr>
  </w:style>
  <w:style w:type="character" w:customStyle="1" w:styleId="HeaderChar">
    <w:name w:val="Header Char"/>
    <w:basedOn w:val="DefaultParagraphFont"/>
    <w:link w:val="Header"/>
    <w:uiPriority w:val="99"/>
    <w:rsid w:val="004D1A2B"/>
  </w:style>
  <w:style w:type="paragraph" w:styleId="Footer">
    <w:name w:val="footer"/>
    <w:basedOn w:val="Normal"/>
    <w:link w:val="FooterChar"/>
    <w:uiPriority w:val="99"/>
    <w:unhideWhenUsed/>
    <w:rsid w:val="004D1A2B"/>
    <w:pPr>
      <w:tabs>
        <w:tab w:val="center" w:pos="4680"/>
        <w:tab w:val="right" w:pos="9360"/>
      </w:tabs>
    </w:pPr>
  </w:style>
  <w:style w:type="character" w:customStyle="1" w:styleId="FooterChar">
    <w:name w:val="Footer Char"/>
    <w:basedOn w:val="DefaultParagraphFont"/>
    <w:link w:val="Footer"/>
    <w:uiPriority w:val="99"/>
    <w:rsid w:val="004D1A2B"/>
  </w:style>
  <w:style w:type="paragraph" w:styleId="FootnoteText">
    <w:name w:val="footnote text"/>
    <w:basedOn w:val="Normal"/>
    <w:link w:val="FootnoteTextChar"/>
    <w:uiPriority w:val="99"/>
    <w:semiHidden/>
    <w:unhideWhenUsed/>
    <w:rsid w:val="006C7747"/>
    <w:rPr>
      <w:sz w:val="20"/>
      <w:szCs w:val="20"/>
    </w:rPr>
  </w:style>
  <w:style w:type="character" w:customStyle="1" w:styleId="FootnoteTextChar">
    <w:name w:val="Footnote Text Char"/>
    <w:basedOn w:val="DefaultParagraphFont"/>
    <w:link w:val="FootnoteText"/>
    <w:uiPriority w:val="99"/>
    <w:semiHidden/>
    <w:rsid w:val="006C7747"/>
    <w:rPr>
      <w:sz w:val="20"/>
      <w:szCs w:val="20"/>
    </w:rPr>
  </w:style>
  <w:style w:type="character" w:styleId="FootnoteReference">
    <w:name w:val="footnote reference"/>
    <w:basedOn w:val="DefaultParagraphFont"/>
    <w:uiPriority w:val="99"/>
    <w:semiHidden/>
    <w:unhideWhenUsed/>
    <w:rsid w:val="006C7747"/>
    <w:rPr>
      <w:vertAlign w:val="superscript"/>
    </w:rPr>
  </w:style>
  <w:style w:type="paragraph" w:styleId="ListParagraph">
    <w:name w:val="List Paragraph"/>
    <w:basedOn w:val="Normal"/>
    <w:uiPriority w:val="99"/>
    <w:qFormat/>
    <w:rsid w:val="00385723"/>
    <w:pPr>
      <w:ind w:left="720"/>
      <w:contextualSpacing/>
    </w:pPr>
    <w:rPr>
      <w:rFonts w:ascii="Cambria" w:eastAsia="MS ??" w:hAnsi="Cambria" w:cs="Times New Roman"/>
      <w:sz w:val="24"/>
      <w:szCs w:val="24"/>
    </w:rPr>
  </w:style>
  <w:style w:type="paragraph" w:styleId="NoSpacing">
    <w:name w:val="No Spacing"/>
    <w:uiPriority w:val="99"/>
    <w:qFormat/>
    <w:rsid w:val="00385723"/>
    <w:rPr>
      <w:rFonts w:ascii="Cambria" w:eastAsia="MS Minngs" w:hAnsi="Cambria" w:cs="Times New Roman"/>
      <w:sz w:val="24"/>
      <w:szCs w:val="24"/>
    </w:rPr>
  </w:style>
  <w:style w:type="character" w:styleId="Hyperlink">
    <w:name w:val="Hyperlink"/>
    <w:basedOn w:val="DefaultParagraphFont"/>
    <w:uiPriority w:val="99"/>
    <w:unhideWhenUsed/>
    <w:rsid w:val="008153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9B0"/>
    <w:rPr>
      <w:rFonts w:ascii="Tahoma" w:hAnsi="Tahoma" w:cs="Tahoma"/>
      <w:sz w:val="16"/>
      <w:szCs w:val="16"/>
    </w:rPr>
  </w:style>
  <w:style w:type="character" w:customStyle="1" w:styleId="BalloonTextChar">
    <w:name w:val="Balloon Text Char"/>
    <w:basedOn w:val="DefaultParagraphFont"/>
    <w:link w:val="BalloonText"/>
    <w:uiPriority w:val="99"/>
    <w:semiHidden/>
    <w:rsid w:val="00BF09B0"/>
    <w:rPr>
      <w:rFonts w:ascii="Tahoma" w:hAnsi="Tahoma" w:cs="Tahoma"/>
      <w:sz w:val="16"/>
      <w:szCs w:val="16"/>
    </w:rPr>
  </w:style>
  <w:style w:type="table" w:styleId="TableGrid">
    <w:name w:val="Table Grid"/>
    <w:basedOn w:val="TableNormal"/>
    <w:uiPriority w:val="59"/>
    <w:rsid w:val="00BF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1A2B"/>
    <w:pPr>
      <w:tabs>
        <w:tab w:val="center" w:pos="4680"/>
        <w:tab w:val="right" w:pos="9360"/>
      </w:tabs>
    </w:pPr>
  </w:style>
  <w:style w:type="character" w:customStyle="1" w:styleId="HeaderChar">
    <w:name w:val="Header Char"/>
    <w:basedOn w:val="DefaultParagraphFont"/>
    <w:link w:val="Header"/>
    <w:uiPriority w:val="99"/>
    <w:rsid w:val="004D1A2B"/>
  </w:style>
  <w:style w:type="paragraph" w:styleId="Footer">
    <w:name w:val="footer"/>
    <w:basedOn w:val="Normal"/>
    <w:link w:val="FooterChar"/>
    <w:uiPriority w:val="99"/>
    <w:unhideWhenUsed/>
    <w:rsid w:val="004D1A2B"/>
    <w:pPr>
      <w:tabs>
        <w:tab w:val="center" w:pos="4680"/>
        <w:tab w:val="right" w:pos="9360"/>
      </w:tabs>
    </w:pPr>
  </w:style>
  <w:style w:type="character" w:customStyle="1" w:styleId="FooterChar">
    <w:name w:val="Footer Char"/>
    <w:basedOn w:val="DefaultParagraphFont"/>
    <w:link w:val="Footer"/>
    <w:uiPriority w:val="99"/>
    <w:rsid w:val="004D1A2B"/>
  </w:style>
  <w:style w:type="paragraph" w:styleId="FootnoteText">
    <w:name w:val="footnote text"/>
    <w:basedOn w:val="Normal"/>
    <w:link w:val="FootnoteTextChar"/>
    <w:uiPriority w:val="99"/>
    <w:semiHidden/>
    <w:unhideWhenUsed/>
    <w:rsid w:val="006C7747"/>
    <w:rPr>
      <w:sz w:val="20"/>
      <w:szCs w:val="20"/>
    </w:rPr>
  </w:style>
  <w:style w:type="character" w:customStyle="1" w:styleId="FootnoteTextChar">
    <w:name w:val="Footnote Text Char"/>
    <w:basedOn w:val="DefaultParagraphFont"/>
    <w:link w:val="FootnoteText"/>
    <w:uiPriority w:val="99"/>
    <w:semiHidden/>
    <w:rsid w:val="006C7747"/>
    <w:rPr>
      <w:sz w:val="20"/>
      <w:szCs w:val="20"/>
    </w:rPr>
  </w:style>
  <w:style w:type="character" w:styleId="FootnoteReference">
    <w:name w:val="footnote reference"/>
    <w:basedOn w:val="DefaultParagraphFont"/>
    <w:uiPriority w:val="99"/>
    <w:semiHidden/>
    <w:unhideWhenUsed/>
    <w:rsid w:val="006C7747"/>
    <w:rPr>
      <w:vertAlign w:val="superscript"/>
    </w:rPr>
  </w:style>
  <w:style w:type="paragraph" w:styleId="ListParagraph">
    <w:name w:val="List Paragraph"/>
    <w:basedOn w:val="Normal"/>
    <w:uiPriority w:val="99"/>
    <w:qFormat/>
    <w:rsid w:val="00385723"/>
    <w:pPr>
      <w:ind w:left="720"/>
      <w:contextualSpacing/>
    </w:pPr>
    <w:rPr>
      <w:rFonts w:ascii="Cambria" w:eastAsia="MS ??" w:hAnsi="Cambria" w:cs="Times New Roman"/>
      <w:sz w:val="24"/>
      <w:szCs w:val="24"/>
    </w:rPr>
  </w:style>
  <w:style w:type="paragraph" w:styleId="NoSpacing">
    <w:name w:val="No Spacing"/>
    <w:uiPriority w:val="99"/>
    <w:qFormat/>
    <w:rsid w:val="00385723"/>
    <w:rPr>
      <w:rFonts w:ascii="Cambria" w:eastAsia="MS Minngs" w:hAnsi="Cambria" w:cs="Times New Roman"/>
      <w:sz w:val="24"/>
      <w:szCs w:val="24"/>
    </w:rPr>
  </w:style>
  <w:style w:type="character" w:styleId="Hyperlink">
    <w:name w:val="Hyperlink"/>
    <w:basedOn w:val="DefaultParagraphFont"/>
    <w:uiPriority w:val="99"/>
    <w:unhideWhenUsed/>
    <w:rsid w:val="008153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eborah@triton.uog.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D683F-C893-4B12-8ED9-A4CC8ED8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Leon Guerrero</dc:creator>
  <cp:lastModifiedBy>Deborah Leon Guerrero</cp:lastModifiedBy>
  <cp:revision>12</cp:revision>
  <cp:lastPrinted>2016-09-09T01:23:00Z</cp:lastPrinted>
  <dcterms:created xsi:type="dcterms:W3CDTF">2016-09-09T01:45:00Z</dcterms:created>
  <dcterms:modified xsi:type="dcterms:W3CDTF">2016-09-21T04:11:00Z</dcterms:modified>
</cp:coreProperties>
</file>