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EXEMPLO FICTÍCIO: Formulário guiado para pedidos de dados históricos</w:t>
      </w:r>
    </w:p>
    <w:p>
      <w:r>
        <w:rPr>
          <w:color w:val="586EA4"/>
          <w:sz w:val="15"/>
        </w:rPr>
        <w:t>ID sample-cdt · versão 1.1.0 · Completo</w:t>
      </w:r>
    </w:p>
    <w:p>
      <w:r>
        <w:t>Amostra de validação visual e estrutural. Dados, pessoas e resultados são fictícios.</w:t>
      </w:r>
    </w:p>
    <w:p>
      <w:pPr>
        <w:pStyle w:val="Heading1"/>
        <w:shd w:fill="102661"/>
      </w:pPr>
      <w:r>
        <w:rPr>
          <w:color w:val="FFFFFF"/>
        </w:rPr>
        <w:t>Estado da CDT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Pronta para envio. Todos os campos têm fonte e o checklist do comunicado está atendido. Principal ponto fraco: a meta de horas é proposta, medida só no piloto.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Informações Gerais: Rótulo Epic (título)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Formulário guiado para pedidos de dados históricos no portal de atendimento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Descrição: Qual problema queremos resolver?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Os pedidos de dados históricos chegam por e-mail, sem padrão e muitas vezes sem as informações mínimas. Cerca de 4 em cada 10 pedidos voltam ao agente para complemento (exemplo).</w:t>
              <w:br/>
              <w:t>Isso gera retrabalho na equipe de atendimento e atrasa a entrega dos dados ao mercado.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Descrição: Quem é impactado?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- Agentes de mercado que pedem dados históricos, principalmente comercializadores e geradores (organizações, não pessoas).</w:t>
              <w:br/>
              <w:t>- Analistas da equipe de atendimento, que conferem e respondem os pedidos.</w:t>
              <w:br/>
              <w:t>- Gestão da área, que acompanha prazos sem visão consolidada.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Descrição: Como o processo funciona hoje?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1. O agente envia o pedido por e-mail.</w:t>
              <w:br/>
              <w:t>2. O analista confere o pedido e, se faltar informação, pede complemento por e-mail.</w:t>
              <w:br/>
              <w:t>3. O andamento é controlado em planilha própria.</w:t>
              <w:br/>
              <w:t>4. Os dados são extraídos e enviados por e-mail.</w:t>
              <w:br/>
            </w:r>
            <w:r>
              <w:rPr>
                <w:b/>
              </w:rPr>
              <w:t>Onde falha:</w:t>
            </w:r>
            <w:r>
              <w:rPr>
                <w:b w:val="0"/>
              </w:rPr>
              <w:t xml:space="preserve"> não há campos obrigatórios nem status visível ao agente.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Descrição: Qual resultado esperamos alcançar?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/>
              </w:rPr>
              <w:t>Objetivo:</w:t>
            </w:r>
            <w:r>
              <w:rPr>
                <w:b w:val="0"/>
              </w:rPr>
              <w:t xml:space="preserve"> receber pedidos completos na primeira tentativa e dar ao agente visibilidade do andamento.</w:t>
              <w:br/>
            </w:r>
            <w:r>
              <w:rPr>
                <w:b/>
              </w:rPr>
              <w:t>Resultado esperado:</w:t>
            </w:r>
            <w:r>
              <w:rPr>
                <w:b w:val="0"/>
              </w:rPr>
              <w:t xml:space="preserve"> menos devoluções e menos horas da equipe com complementos. O desenvolvimento interno foi aprovado pela gestão da área (exemplo).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Descrição: O que é prioridade neste momento?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/>
              </w:rPr>
              <w:t>Essencial</w:t>
            </w:r>
            <w:r>
              <w:rPr>
                <w:b w:val="0"/>
              </w:rPr>
              <w:br/>
              <w:t>- Formulário com campos obrigatórios por tipo de pedido.</w:t>
              <w:br/>
              <w:t>- Número de protocolo para cada pedido.</w:t>
              <w:br/>
            </w:r>
            <w:r>
              <w:rPr>
                <w:b/>
              </w:rPr>
              <w:t>Importante, pode vir depois</w:t>
            </w:r>
            <w:r>
              <w:rPr>
                <w:b w:val="0"/>
              </w:rPr>
              <w:br/>
              <w:t>- Status do pedido visível ao agente.</w:t>
              <w:br/>
              <w:t>- Painel de prazos para a gestão.</w:t>
              <w:br/>
            </w:r>
            <w:r>
              <w:rPr>
                <w:b/>
              </w:rPr>
              <w:t>Fora do escopo</w:t>
            </w:r>
            <w:r>
              <w:rPr>
                <w:b w:val="0"/>
              </w:rPr>
              <w:br/>
              <w:t>- Extração automática dos dados.</w:t>
              <w:br/>
              <w:t>- Integração com outros sistemas internos.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Informações Gerais: Processo e Sub-processo Tranversal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Prover Informações ao Mercado / Disponibilizar informações ao Mercado</w:t>
              <w:br/>
              <w:t>Motivo: a demanda melhora a entrega de dados aos agentes.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Informações Gerais: Família / Serviços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Informações aos Clientes / Disponibilizar dados históricos sob demanda</w:t>
              <w:br/>
              <w:t>Motivo: é o serviço que recebe os pedidos.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Informações Gerais: Produto/Área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Operação de Mercado</w:t>
              <w:br/>
              <w:t>Motivo: é a área que opera o atendimento dos pedidos.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Informações Gerais: Área Responsável pelo Atendimento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Deixar vazio: a Tecnologia define a área que atende.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Informações Gerais: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Selecionar no Jira.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Informações Gerais: Anexo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Registro da decisão da gestão: comprova a aprovação.</w:t>
              <w:br/>
              <w:t>Relatório da experimentação: comprova o resultado do piloto.</w:t>
              <w:br/>
              <w:t>Relatório 4D: comprova o processo atual (jornada).</w:t>
              <w:br/>
              <w:t>Relatório 3E: comprova o essencial e o fora do escopo.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Informações Gerais: É uma demanda regulatória?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Não</w:t>
              <w:br/>
              <w:t>Motivo: nenhuma norma da ANEEL, do MME ou do CNPE motiva a demanda.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Informações Gerais: Data de operação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Deixar vazio: preenchida depois.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Informações Gerais: Ato regulatório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Deixar vazio: a demanda não vem da ANEEL, do MME ou do CNPE.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Informações Gerais: Tema(s)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Evolução das Operações de Mercado</w:t>
              <w:br/>
              <w:t>Motivo: melhora um serviço prestado ao mercado.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Informações Gerais: Benefícios mensuráveis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Reduz horas operacionais internas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Informações Gerais: Benefícios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Reduz de 40 para 15 as horas mensais da equipe com pedidos de complemento (meta proposta, medida no piloto com 8 analistas; exemplo).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Informações Gerais: Simplificação do Processo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Média: simplificação parcial do processo</w:t>
              <w:br/>
              <w:t>Motivo: das 4 etapas, a troca de e-mails de complemento deixa de existir.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Informações Gerais: Há processo atual e/ou futuro desenhado?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Sim</w:t>
              <w:br/>
              <w:t>Processo atual na jornada do Relatório 4D (anexo); processo futuro não desenhado.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Informações Gerais: Há riscos associados a não implementação da demanda?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Sim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Informações Gerais: Justificativa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Retrabalho contínuo: os pedidos incompletos continuam consumindo horas da equipe de atendimento.</w:t>
              <w:br/>
              <w:t>Atraso ao mercado: os agentes seguem sem prazo previsível para receber os dados.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Benefícios da Demanda: Qual a origem da demanda?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Proposta interna da CCEE</w:t>
              <w:br/>
              <w:t>Motivo: a dor nasceu na equipe de atendimento e passou pela esteira.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Benefícios da Demanda: Qual Ato formal publicado ou não por órgão do setor (ANEEL/MME/CNPE)?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Deixar vazio: a demanda não vem da ANEEL, do MME ou do CNPE.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Benefícios da Demanda: Há benefícios para os Agentes?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Sim</w:t>
              <w:br/>
              <w:t>O agente envia o pedido completo de uma vez e acompanha o andamento.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Benefícios da Demanda: Grau de impacto no mercado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2 Classes de Agente</w:t>
              <w:br/>
              <w:t>Comercializadores e geradores, que concentram os pedidos (exemplo).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Benefícios da Demanda: Frequência de utilização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Menor que mensal</w:t>
              <w:br/>
              <w:t>Os pedidos chegam todos os dias úteis.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Benefícios da Demanda: Reduz custo de transação do agente?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Sim</w:t>
              <w:br/>
              <w:t>Elimina o reenvio do pedido para complemento.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Benefícios da Demanda: Reduz risco identificado na Matriz de Riscos Corporativos?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Não</w:t>
              <w:br/>
              <w:t>Nenhum risco da Matriz é citado no material.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Benefícios da Demanda: Identificação dos Riscos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Deixar vazio: nenhum risco da Matriz.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Benefícios da Demanda: Resolve Incidentes de Processo Registrados no Processo Transversal?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Não</w:t>
              <w:br/>
              <w:t>Não há incidentes registrados; os relatos vêm de entrevistas.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Benefícios da Demanda: Identificação de Incidentes de Processo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Deixar vazio: nenhum incidente registrado.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Benefícios da Demanda: Frequência de utilização (escala de 1 a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Escolher no Jira.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Fora do Jira: Checklist do comunicado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- Problema e objetivo: atendido. Descrição, perguntas 1 e 4.</w:t>
              <w:br/>
              <w:t>- Públicos impactados: atendido. Descrição, pergunta 2.</w:t>
              <w:br/>
              <w:t>- Entregas essenciais: atendido. Descrição, pergunta 5.</w:t>
              <w:br/>
              <w:t>- Prioridades e resultados esperados: atendido. Descrição, perguntas 4 e 5.</w:t>
              <w:br/>
              <w:t>- Regras, restrições e dependências: atendido. Campos obrigatórios variam por tipo de pedido; os pedidos trazem nome e telefone de contatos (dados pessoais); o acesso externo segue a autenticação da Tecnologia.</w:t>
              <w:br/>
              <w:t>- Responsáveis: atendido. A coordenação do atendimento esclarece dúvidas e valida as entregas; a gestão da área decide mudanças de escopo (exemplo).</w:t>
            </w:r>
          </w:p>
        </w:tc>
      </w:tr>
    </w:tbl>
    <w:p>
      <w:r>
        <w:t>Fontes: FIC-01, FIC-02</w:t>
      </w:r>
    </w:p>
    <w:p>
      <w:pPr>
        <w:pStyle w:val="Heading1"/>
        <w:shd w:fill="102661"/>
      </w:pPr>
      <w:r>
        <w:rPr>
          <w:color w:val="FFFFFF"/>
        </w:rPr>
        <w:t>Fora do Jira: Avaliação crítica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Pontos fortes: problema com frequência estimada e escopo em três grupos.</w:t>
              <w:br/>
              <w:t>Pontos fracos: meta de horas proposta, medida só no piloto com 8 analistas; regra de campos por tipo de pedido ainda não detalhada.</w:t>
              <w:br/>
              <w:t>Perguntas que a Tecnologia deve fazer: quais campos cada tipo de pedido exige (checklist, regras); quem homologa (checklist, responsáveis).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Fora do Jira: Dados a obter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Nenhum dado pendente. Antes da análise, vale obter a regra de campos por tipo de pedido.</w:t>
            </w:r>
          </w:p>
        </w:tc>
      </w:tr>
    </w:tbl>
    <w:p>
      <w:r>
        <w:t>Fontes: FIC-02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</w:tcPr>
          <w:p>
            <w:r>
              <w:t>Dado</w:t>
            </w:r>
          </w:p>
        </w:tc>
        <w:tc>
          <w:tcPr>
            <w:tcW w:type="dxa" w:w="2018"/>
          </w:tcPr>
          <w:p>
            <w:r>
              <w:t>Campo</w:t>
            </w:r>
          </w:p>
        </w:tc>
        <w:tc>
          <w:tcPr>
            <w:tcW w:type="dxa" w:w="2018"/>
          </w:tcPr>
          <w:p>
            <w:r>
              <w:t>Com quem</w:t>
            </w:r>
          </w:p>
        </w:tc>
        <w:tc>
          <w:tcPr>
            <w:tcW w:type="dxa" w:w="2018"/>
          </w:tcPr>
          <w:p>
            <w:r>
              <w:t>Pergunta</w:t>
            </w:r>
          </w:p>
        </w:tc>
        <w:tc>
          <w:tcPr>
            <w:tcW w:type="dxa" w:w="2018"/>
          </w:tcPr>
          <w:p>
            <w:r>
              <w:t>Impede o envio?</w:t>
            </w:r>
          </w:p>
        </w:tc>
      </w:tr>
      <w:tr>
        <w:tc>
          <w:tcPr>
            <w:tcW w:type="dxa" w:w="2018"/>
          </w:tcPr>
          <w:p>
            <w:r>
              <w:t>Campos por tipo de pedido</w:t>
            </w:r>
          </w:p>
        </w:tc>
        <w:tc>
          <w:tcPr>
            <w:tcW w:type="dxa" w:w="2018"/>
          </w:tcPr>
          <w:p>
            <w:r>
              <w:t>Checklist: regras</w:t>
            </w:r>
          </w:p>
        </w:tc>
        <w:tc>
          <w:tcPr>
            <w:tcW w:type="dxa" w:w="2018"/>
          </w:tcPr>
          <w:p>
            <w:r>
              <w:t>Equipe de atendimento</w:t>
            </w:r>
          </w:p>
        </w:tc>
        <w:tc>
          <w:tcPr>
            <w:tcW w:type="dxa" w:w="2018"/>
          </w:tcPr>
          <w:p>
            <w:r>
              <w:t>Quais campos cada tipo de pedido exige?</w:t>
            </w:r>
          </w:p>
        </w:tc>
        <w:tc>
          <w:tcPr>
            <w:tcW w:type="dxa" w:w="2018"/>
          </w:tcPr>
          <w:p>
            <w:r>
              <w:t>Não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Fora do Jira: Origem dos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Cada campo indica suas fontes; todas são fictícias.</w:t>
            </w:r>
          </w:p>
        </w:tc>
      </w:tr>
    </w:tbl>
    <w:p>
      <w:r>
        <w:t>Fontes: FIC-01, FIC-02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t>Campo</w:t>
            </w:r>
          </w:p>
        </w:tc>
        <w:tc>
          <w:tcPr>
            <w:tcW w:type="dxa" w:w="2523"/>
          </w:tcPr>
          <w:p>
            <w:r>
              <w:t>Fonte</w:t>
            </w:r>
          </w:p>
        </w:tc>
        <w:tc>
          <w:tcPr>
            <w:tcW w:type="dxa" w:w="2523"/>
          </w:tcPr>
          <w:p>
            <w:r>
              <w:t>Natureza</w:t>
            </w:r>
          </w:p>
        </w:tc>
        <w:tc>
          <w:tcPr>
            <w:tcW w:type="dxa" w:w="2523"/>
          </w:tcPr>
          <w:p>
            <w:r>
              <w:t>Limite</w:t>
            </w:r>
          </w:p>
        </w:tc>
      </w:tr>
      <w:tr>
        <w:tc>
          <w:tcPr>
            <w:tcW w:type="dxa" w:w="2523"/>
          </w:tcPr>
          <w:p>
            <w:r>
              <w:t>Problema e resultado esperado</w:t>
            </w:r>
          </w:p>
        </w:tc>
        <w:tc>
          <w:tcPr>
            <w:tcW w:type="dxa" w:w="2523"/>
          </w:tcPr>
          <w:p>
            <w:r>
              <w:t>FIC-01: Entrevista Inicial simulada</w:t>
            </w:r>
          </w:p>
        </w:tc>
        <w:tc>
          <w:tcPr>
            <w:tcW w:type="dxa" w:w="2523"/>
          </w:tcPr>
          <w:p>
            <w:r>
              <w:t>estimativa e decidido</w:t>
            </w:r>
          </w:p>
        </w:tc>
        <w:tc>
          <w:tcPr>
            <w:tcW w:type="dxa" w:w="2523"/>
          </w:tcPr>
          <w:p>
            <w:r>
              <w:t>exemplo</w:t>
            </w:r>
          </w:p>
        </w:tc>
      </w:tr>
      <w:tr>
        <w:tc>
          <w:tcPr>
            <w:tcW w:type="dxa" w:w="2523"/>
          </w:tcPr>
          <w:p>
            <w:r>
              <w:t>Processo atual e prioridade</w:t>
            </w:r>
          </w:p>
        </w:tc>
        <w:tc>
          <w:tcPr>
            <w:tcW w:type="dxa" w:w="2523"/>
          </w:tcPr>
          <w:p>
            <w:r>
              <w:t>FIC-02: Relatório 3E simulado</w:t>
            </w:r>
          </w:p>
        </w:tc>
        <w:tc>
          <w:tcPr>
            <w:tcW w:type="dxa" w:w="2523"/>
          </w:tcPr>
          <w:p>
            <w:r>
              <w:t>documentado</w:t>
            </w:r>
          </w:p>
        </w:tc>
        <w:tc>
          <w:tcPr>
            <w:tcW w:type="dxa" w:w="2523"/>
          </w:tcPr>
          <w:p>
            <w:r>
              <w:t>teste com protótipo</w:t>
            </w:r>
          </w:p>
        </w:tc>
      </w:tr>
      <w:tr>
        <w:tc>
          <w:tcPr>
            <w:tcW w:type="dxa" w:w="2523"/>
          </w:tcPr>
          <w:p>
            <w:r>
              <w:t>Benefícios e frequência</w:t>
            </w:r>
          </w:p>
        </w:tc>
        <w:tc>
          <w:tcPr>
            <w:tcW w:type="dxa" w:w="2523"/>
          </w:tcPr>
          <w:p>
            <w:r>
              <w:t>FIC-02: Relatório 3E simulado</w:t>
            </w:r>
          </w:p>
        </w:tc>
        <w:tc>
          <w:tcPr>
            <w:tcW w:type="dxa" w:w="2523"/>
          </w:tcPr>
          <w:p>
            <w:r>
              <w:t>proposta</w:t>
            </w:r>
          </w:p>
        </w:tc>
        <w:tc>
          <w:tcPr>
            <w:tcW w:type="dxa" w:w="2523"/>
          </w:tcPr>
          <w:p>
            <w:r>
              <w:t>meta medida só no piloto</w:t>
            </w:r>
          </w:p>
        </w:tc>
      </w:tr>
      <w:tr>
        <w:tc>
          <w:tcPr>
            <w:tcW w:type="dxa" w:w="2523"/>
          </w:tcPr>
          <w:p>
            <w:r>
              <w:t>Demais campos do Jira</w:t>
            </w:r>
          </w:p>
        </w:tc>
        <w:tc>
          <w:tcPr>
            <w:tcW w:type="dxa" w:w="2523"/>
          </w:tcPr>
          <w:p>
            <w:r>
              <w:t>FIC-01; FIC-02</w:t>
            </w:r>
          </w:p>
        </w:tc>
        <w:tc>
          <w:tcPr>
            <w:tcW w:type="dxa" w:w="2523"/>
          </w:tcPr>
          <w:p>
            <w:r>
              <w:t>documentado</w:t>
            </w:r>
          </w:p>
        </w:tc>
        <w:tc>
          <w:tcPr>
            <w:tcW w:type="dxa" w:w="2523"/>
          </w:tcPr>
          <w:p>
            <w:r>
              <w:t>exemplo</w:t>
            </w:r>
          </w:p>
        </w:tc>
      </w:tr>
    </w:tbl>
    <w:p>
      <w:pPr>
        <w:pStyle w:val="Heading1"/>
      </w:pPr>
      <w:r>
        <w:t>Fontes</w:t>
      </w:r>
    </w:p>
    <w:p>
      <w:r>
        <w:t>FIC-01: entrevista-inicial-simulada exemplo fictício, sem dados reais</w:t>
      </w:r>
    </w:p>
    <w:p>
      <w:r>
        <w:t>FIC-02: relatorio-3e-simulado exemplo fictício, sem coleta real</w:t>
      </w:r>
    </w:p>
    <w:sectPr w:rsidR="00FC693F" w:rsidRPr="0006063C" w:rsidSect="00034616">
      <w:head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CADASTRO DE DEMANDA TECNOLÓGICA (CDT)    </w:t>
    </w:r>
    <w:r>
      <w:drawing>
        <wp:inline xmlns:a="http://schemas.openxmlformats.org/drawingml/2006/main" xmlns:pic="http://schemas.openxmlformats.org/drawingml/2006/picture">
          <wp:extent cx="1152000" cy="4318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ce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43187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93C8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FICTÍCIO: Formulário guiado para pedidos de dados históricos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