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Verificar volumes e causas antes de ampliar a solução</w:t>
      </w:r>
    </w:p>
    <w:p>
      <w:r>
        <w:rPr>
          <w:color w:val="586EA4"/>
          <w:sz w:val="15"/>
        </w:rPr>
        <w:t>ID sample-evidence-recommendation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Pergunta de decisão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 evidência disponível autoriza ampliar a solução ou recomenda nova verificação?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Evidências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Fontes FIC-01 e FIC-02 são simuladas. Em um projeto real, cada fala, evento e medida precisaria de localização verificável.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Alternativas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Alternativas ilustrativas: novo teste com fluxo ajustado, piloto controlado ou pausa para melhorar dados e integração.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Recomendação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Investigar volumes e causas antes de comprometer construção. Nenhuma decisão real foi tomada neste exemplo.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Condições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Avançar somente após critérios verificatórios, guardrails, responsáveis e evidências de operação serem documentados.</w:t>
            </w:r>
          </w:p>
        </w:tc>
      </w:tr>
    </w:tbl>
    <w:p>
      <w:r>
        <w:t>Fontes: FIC-01</w:t>
      </w:r>
    </w:p>
    <w:p>
      <w:r>
        <w:t>Alternativas ilustrativas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Opção</w:t>
            </w:r>
          </w:p>
        </w:tc>
        <w:tc>
          <w:tcPr>
            <w:tcW w:type="dxa" w:w="5159"/>
          </w:tcPr>
          <w:p>
            <w:r>
              <w:t>Evidência necessária</w:t>
            </w:r>
          </w:p>
        </w:tc>
        <w:tc>
          <w:tcPr>
            <w:tcW w:type="dxa" w:w="5159"/>
          </w:tcPr>
          <w:p>
            <w:r>
              <w:t>Decisão demonstrativa</w:t>
            </w:r>
          </w:p>
        </w:tc>
      </w:tr>
      <w:tr>
        <w:tc>
          <w:tcPr>
            <w:tcW w:type="dxa" w:w="5159"/>
          </w:tcPr>
          <w:p>
            <w:r>
              <w:t>Escalar</w:t>
            </w:r>
          </w:p>
        </w:tc>
        <w:tc>
          <w:tcPr>
            <w:tcW w:type="dxa" w:w="5159"/>
          </w:tcPr>
          <w:p>
            <w:r>
              <w:t>efeito e operação</w:t>
            </w:r>
          </w:p>
        </w:tc>
        <w:tc>
          <w:tcPr>
            <w:tcW w:type="dxa" w:w="5159"/>
          </w:tcPr>
          <w:p>
            <w:r>
              <w:t>não sustentada</w:t>
            </w:r>
          </w:p>
        </w:tc>
      </w:tr>
      <w:tr>
        <w:tc>
          <w:tcPr>
            <w:tcW w:type="dxa" w:w="5159"/>
          </w:tcPr>
          <w:p>
            <w:r>
              <w:t>Iterar</w:t>
            </w:r>
          </w:p>
        </w:tc>
        <w:tc>
          <w:tcPr>
            <w:tcW w:type="dxa" w:w="5159"/>
          </w:tcPr>
          <w:p>
            <w:r>
              <w:t>novo teste</w:t>
            </w:r>
          </w:p>
        </w:tc>
        <w:tc>
          <w:tcPr>
            <w:tcW w:type="dxa" w:w="5159"/>
          </w:tcPr>
          <w:p>
            <w:r>
              <w:t>recomendada apenas no cenário fictício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EVIDÊNCIAS E RECOMENDAÇÃO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Verificar volumes e causas antes de ampliar a solução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