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Rodada de testes do formulário guiado</w:t>
      </w:r>
    </w:p>
    <w:p>
      <w:r>
        <w:rPr>
          <w:color w:val="586EA4"/>
          <w:sz w:val="15"/>
        </w:rPr>
        <w:t>ID sample-experiment-report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Escopo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Rodada fictícia sobre formulário guiado, com versão ilustrativa do MVP e público delimitado apenas para demonstrar o formato do relatório.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Teste moderado de tarefa para compreensão, seguido de piloto controlado para observar completude e tempo. Nenhuma coleta ocorreu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Fontes FIC-01 e FIC-02 são simuladas. Em um projeto real, cada fala, evento e medida precisaria de localização verificável.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 ilustrativo misto: usuários entenderiam o fluxo, mas parte ainda dependeria de ajuda. Os números desta amostra não representam uma medição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Limites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Sem coleta real, comparação válida ou amostra representativa, nenhuma conclusão sobre efeito, inadimplência ou escala é permitida.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r>
        <w:t>Matriz ilustrativa de 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Teste</w:t>
            </w:r>
          </w:p>
        </w:tc>
        <w:tc>
          <w:tcPr>
            <w:tcW w:type="dxa" w:w="5159"/>
          </w:tcPr>
          <w:p>
            <w:r>
              <w:t>Observação fictícia</w:t>
            </w:r>
          </w:p>
        </w:tc>
        <w:tc>
          <w:tcPr>
            <w:tcW w:type="dxa" w:w="5159"/>
          </w:tcPr>
          <w:p>
            <w:r>
              <w:t>Limite</w:t>
            </w:r>
          </w:p>
        </w:tc>
      </w:tr>
      <w:tr>
        <w:tc>
          <w:tcPr>
            <w:tcW w:type="dxa" w:w="5159"/>
          </w:tcPr>
          <w:p>
            <w:r>
              <w:t>TC-01</w:t>
            </w:r>
          </w:p>
        </w:tc>
        <w:tc>
          <w:tcPr>
            <w:tcW w:type="dxa" w:w="5159"/>
          </w:tcPr>
          <w:p>
            <w:r>
              <w:t>3 de 5 sem ajuda</w:t>
            </w:r>
          </w:p>
        </w:tc>
        <w:tc>
          <w:tcPr>
            <w:tcW w:type="dxa" w:w="5159"/>
          </w:tcPr>
          <w:p>
            <w:r>
              <w:t>amostra de tarefa</w:t>
            </w:r>
          </w:p>
        </w:tc>
      </w:tr>
      <w:tr>
        <w:tc>
          <w:tcPr>
            <w:tcW w:type="dxa" w:w="5159"/>
          </w:tcPr>
          <w:p>
            <w:r>
              <w:t>TC-02</w:t>
            </w:r>
          </w:p>
        </w:tc>
        <w:tc>
          <w:tcPr>
            <w:tcW w:type="dxa" w:w="5159"/>
          </w:tcPr>
          <w:p>
            <w:r>
              <w:t>tempo não apurado</w:t>
            </w:r>
          </w:p>
        </w:tc>
        <w:tc>
          <w:tcPr>
            <w:tcW w:type="dxa" w:w="5159"/>
          </w:tcPr>
          <w:p>
            <w:r>
              <w:t>instrumentação pendente</w:t>
            </w:r>
          </w:p>
        </w:tc>
      </w:tr>
    </w:tbl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RELATÓRIO DE EXPERIMENTAÇÃO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Rodada de testes do formulário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