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Encontro com clientes sobre solicitações de dados</w:t>
      </w:r>
    </w:p>
    <w:p>
      <w:r>
        <w:rPr>
          <w:color w:val="586EA4"/>
          <w:sz w:val="15"/>
        </w:rPr>
        <w:t>ID sample-five-c-workshop-record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C1 — Contextualizar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No encontro fictício, a equipe apresentou o desafio e registrou dúvidas sobre origem das devoluções.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C2 — Compreender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Cinco participantes fictícios descreveram etapas que funcionam e dificuldades de acompanhamento. Com três votos por pessoa, foram registrados 15 votos em temas priorizados.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C3 — Confirmar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grupo simulado descreveu experiência desejada com confirmação clara de envio e status visível, além de critérios observáveis.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C4 — Cocriar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Ideias individuais fictícias originaram propostas de orientação, formulário guiado e acompanhamento; benefícios são expectativas, não resultados.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C5 — Conduzir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Cinco participantes fictícios distribuíram dez créditos cada, totalizando 50. O ranking orienta investigação, sem comprovar viabilidade ou impacto.</w:t>
            </w:r>
          </w:p>
        </w:tc>
      </w:tr>
    </w:tbl>
    <w:p>
      <w:r>
        <w:t>Fontes: FIC-01</w:t>
      </w:r>
    </w:p>
    <w:p>
      <w:r>
        <w:t>C2 — temas priorizados, exemplo fictício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7739"/>
          </w:tcPr>
          <w:p>
            <w:r>
              <w:t>Tema</w:t>
            </w:r>
          </w:p>
        </w:tc>
        <w:tc>
          <w:tcPr>
            <w:tcW w:type="dxa" w:w="7739"/>
          </w:tcPr>
          <w:p>
            <w:r>
              <w:t>Votos</w:t>
            </w:r>
          </w:p>
        </w:tc>
      </w:tr>
      <w:tr>
        <w:tc>
          <w:tcPr>
            <w:tcW w:type="dxa" w:w="7739"/>
          </w:tcPr>
          <w:p>
            <w:r>
              <w:t>Acompanhamento</w:t>
            </w:r>
          </w:p>
        </w:tc>
        <w:tc>
          <w:tcPr>
            <w:tcW w:type="dxa" w:w="7739"/>
          </w:tcPr>
          <w:p>
            <w:r>
              <w:t>6</w:t>
            </w:r>
          </w:p>
        </w:tc>
      </w:tr>
      <w:tr>
        <w:tc>
          <w:tcPr>
            <w:tcW w:type="dxa" w:w="7739"/>
          </w:tcPr>
          <w:p>
            <w:r>
              <w:t>Clareza do pedido</w:t>
            </w:r>
          </w:p>
        </w:tc>
        <w:tc>
          <w:tcPr>
            <w:tcW w:type="dxa" w:w="7739"/>
          </w:tcPr>
          <w:p>
            <w:r>
              <w:t>5</w:t>
            </w:r>
          </w:p>
        </w:tc>
      </w:tr>
      <w:tr>
        <w:tc>
          <w:tcPr>
            <w:tcW w:type="dxa" w:w="7739"/>
          </w:tcPr>
          <w:p>
            <w:r>
              <w:t>Devoluções</w:t>
            </w:r>
          </w:p>
        </w:tc>
        <w:tc>
          <w:tcPr>
            <w:tcW w:type="dxa" w:w="7739"/>
          </w:tcPr>
          <w:p>
            <w:r>
              <w:t>4</w:t>
            </w:r>
          </w:p>
        </w:tc>
      </w:tr>
    </w:tbl>
    <w:p>
      <w:r>
        <w:t>Fontes: FIC-01</w:t>
      </w:r>
    </w:p>
    <w:p>
      <w:r>
        <w:t>C5 — distribuição de 50 créditos fictícios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Proposta</w:t>
            </w:r>
          </w:p>
        </w:tc>
        <w:tc>
          <w:tcPr>
            <w:tcW w:type="dxa" w:w="5159"/>
          </w:tcPr>
          <w:p>
            <w:r>
              <w:t>Créditos</w:t>
            </w:r>
          </w:p>
        </w:tc>
        <w:tc>
          <w:tcPr>
            <w:tcW w:type="dxa" w:w="5159"/>
          </w:tcPr>
          <w:p>
            <w:r>
              <w:t>Próxima verificação</w:t>
            </w:r>
          </w:p>
        </w:tc>
      </w:tr>
      <w:tr>
        <w:tc>
          <w:tcPr>
            <w:tcW w:type="dxa" w:w="5159"/>
          </w:tcPr>
          <w:p>
            <w:r>
              <w:t>Status visível</w:t>
            </w:r>
          </w:p>
        </w:tc>
        <w:tc>
          <w:tcPr>
            <w:tcW w:type="dxa" w:w="5159"/>
          </w:tcPr>
          <w:p>
            <w:r>
              <w:t>24</w:t>
            </w:r>
          </w:p>
        </w:tc>
        <w:tc>
          <w:tcPr>
            <w:tcW w:type="dxa" w:w="5159"/>
          </w:tcPr>
          <w:p>
            <w:r>
              <w:t>Protótipo</w:t>
            </w:r>
          </w:p>
        </w:tc>
      </w:tr>
      <w:tr>
        <w:tc>
          <w:tcPr>
            <w:tcW w:type="dxa" w:w="5159"/>
          </w:tcPr>
          <w:p>
            <w:r>
              <w:t>Formulário guiado</w:t>
            </w:r>
          </w:p>
        </w:tc>
        <w:tc>
          <w:tcPr>
            <w:tcW w:type="dxa" w:w="5159"/>
          </w:tcPr>
          <w:p>
            <w:r>
              <w:t>18</w:t>
            </w:r>
          </w:p>
        </w:tc>
        <w:tc>
          <w:tcPr>
            <w:tcW w:type="dxa" w:w="5159"/>
          </w:tcPr>
          <w:p>
            <w:r>
              <w:t>Teste de tarefa</w:t>
            </w:r>
          </w:p>
        </w:tc>
      </w:tr>
      <w:tr>
        <w:tc>
          <w:tcPr>
            <w:tcW w:type="dxa" w:w="5159"/>
          </w:tcPr>
          <w:p>
            <w:r>
              <w:t>Orientação prévia</w:t>
            </w:r>
          </w:p>
        </w:tc>
        <w:tc>
          <w:tcPr>
            <w:tcW w:type="dxa" w:w="5159"/>
          </w:tcPr>
          <w:p>
            <w:r>
              <w:t>8</w:t>
            </w:r>
          </w:p>
        </w:tc>
        <w:tc>
          <w:tcPr>
            <w:tcW w:type="dxa" w:w="5159"/>
          </w:tcPr>
          <w:p>
            <w:r>
              <w:t>Entrevista</w:t>
            </w:r>
          </w:p>
        </w:tc>
      </w:tr>
    </w:tbl>
    <w:p>
      <w:r>
        <w:t>Fontes: FIC-02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REGISTRO DO WORKSHOP 5C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Encontro com clientes sobre solicitações de dados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