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EXEMPLO FICTÍCIO — Síntese do briefing</w:t>
      </w:r>
    </w:p>
    <w:p>
      <w:r>
        <w:t>Dados fictícios.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478"/>
      </w:tblGrid>
      <w:tr>
        <w:tc>
          <w:tcPr>
            <w:tcW w:type="dxa" w:w="15478"/>
            <w:shd w:fill="F3F5FA"/>
          </w:tcPr>
          <w:p>
            <w:r>
              <w:t>Como podemos tornar as solicitações mais claras e rastreáveis?</w:t>
            </w:r>
          </w:p>
        </w:tc>
      </w:tr>
    </w:tbl>
    <w:p>
      <w:r>
        <w:t>Fontes: FIC-01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478"/>
      </w:tblGrid>
      <w:tr>
        <w:tc>
          <w:tcPr>
            <w:tcW w:type="dxa" w:w="15478"/>
            <w:shd w:fill="F3F5FA"/>
          </w:tcPr>
          <w:p>
            <w:r>
              <w:t>Problema ou oportunidade</w:t>
              <w:br/>
              <w:t>Solicitacoes chegam por canais diferentes e sem informacoes padronizadas.</w:t>
              <w:br/>
              <w:t>Points: Ha devolucoes por falta de informacao.</w:t>
            </w:r>
          </w:p>
        </w:tc>
      </w:tr>
    </w:tbl>
    <w:p>
      <w:r>
        <w:t>Fontes: FIC-01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478"/>
      </w:tblGrid>
      <w:tr>
        <w:tc>
          <w:tcPr>
            <w:tcW w:type="dxa" w:w="15478"/>
            <w:shd w:fill="F3F5FA"/>
          </w:tcPr>
          <w:p>
            <w:r>
              <w:t>Relevancia</w:t>
              <w:br/>
              <w:t>O problema reduz a eficiencia operacional e a confianca no processo interno.</w:t>
              <w:br/>
              <w:t>Points: O retrabalho consome capacidade das equipes.</w:t>
            </w:r>
          </w:p>
        </w:tc>
      </w:tr>
    </w:tbl>
    <w:p>
      <w:r>
        <w:t>Fontes: FIC-01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478"/>
      </w:tblGrid>
      <w:tr>
        <w:tc>
          <w:tcPr>
            <w:tcW w:type="dxa" w:w="15478"/>
            <w:shd w:fill="F3F5FA"/>
          </w:tcPr>
          <w:p>
            <w:r>
              <w:t>Resultados esperados</w:t>
              <w:br/>
              <w:t>Tornar as solicitacoes completas, rastreaveis e previsiveis.</w:t>
              <w:br/>
              <w:t>Points: Reduzir devolucoes por falta de informacao.</w:t>
            </w:r>
          </w:p>
        </w:tc>
      </w:tr>
    </w:tbl>
    <w:p>
      <w:r>
        <w:t>Fontes: FIC-01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739"/>
        <w:gridCol w:w="7739"/>
      </w:tblGrid>
      <w:tr>
        <w:tc>
          <w:tcPr>
            <w:tcW w:type="dxa" w:w="7739"/>
          </w:tcPr>
          <w:p>
            <w:r>
              <w:t>Campo</w:t>
            </w:r>
          </w:p>
        </w:tc>
        <w:tc>
          <w:tcPr>
            <w:tcW w:type="dxa" w:w="7739"/>
          </w:tcPr>
          <w:p>
            <w:r>
              <w:t>Valor</w:t>
            </w:r>
          </w:p>
        </w:tc>
      </w:tr>
      <w:tr>
        <w:tc>
          <w:tcPr>
            <w:tcW w:type="dxa" w:w="7739"/>
          </w:tcPr>
          <w:p>
            <w:r>
              <w:t>Responsibles</w:t>
            </w:r>
          </w:p>
        </w:tc>
        <w:tc>
          <w:tcPr>
            <w:tcW w:type="dxa" w:w="7739"/>
          </w:tcPr>
          <w:p>
            <w:r>
              <w:t>Nao informado</w:t>
            </w:r>
          </w:p>
        </w:tc>
      </w:tr>
      <w:tr>
        <w:tc>
          <w:tcPr>
            <w:tcW w:type="dxa" w:w="7739"/>
          </w:tcPr>
          <w:p>
            <w:r>
              <w:t>Sponsor</w:t>
            </w:r>
          </w:p>
        </w:tc>
        <w:tc>
          <w:tcPr>
            <w:tcW w:type="dxa" w:w="7739"/>
          </w:tcPr>
          <w:p>
            <w:r>
              <w:t>Nao informado</w:t>
            </w:r>
          </w:p>
        </w:tc>
      </w:tr>
    </w:tbl>
    <w:p>
      <w:r>
        <w:t>Fontes: FIC-01</w:t>
      </w:r>
    </w:p>
    <w:p>
      <w:pPr>
        <w:pStyle w:val="Heading1"/>
      </w:pPr>
      <w:r>
        <w:t>Fontes</w:t>
      </w:r>
    </w:p>
    <w:p>
      <w:r>
        <w:t>FIC-01: ata-simulada-5c exemplo fictício, sem coleta real</w:t>
      </w:r>
    </w:p>
    <w:sectPr w:rsidR="00FC693F" w:rsidRPr="0006063C" w:rsidSect="00034616">
      <w:headerReference w:type="default" r:id="rId9"/>
      <w:pgSz w:w="16838" w:h="11906"/>
      <w:pgMar w:top="680" w:right="680" w:bottom="680" w:left="6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1152000" cy="43187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_cce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152000" cy="43187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Roboto" w:hAnsi="Roboto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ontserrat" w:hAnsi="Montserrat"/>
      <w:b/>
      <w:bCs/>
      <w:color w:val="193C8E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ontserrat" w:hAnsi="Montserrat"/>
      <w:b/>
      <w:bCs/>
      <w:color w:val="193C8E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ontserrat" w:hAnsi="Montserrat"/>
      <w:color w:val="193C8E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EXEMPLO FICTÍCIO — Síntese do briefing</dc:title>
  <dc:subject/>
  <dc:creator>my_skills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