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EXEMPLO FICTÍCIO: Formulário guiado para pedidos de dados históricos</w:t>
      </w:r>
    </w:p>
    <w:p>
      <w:r>
        <w:rPr>
          <w:color w:val="586EA4"/>
          <w:sz w:val="15"/>
        </w:rPr>
        <w:t>ID sample-cdt-analise · versão 1.2.0 · Completo</w:t>
      </w:r>
    </w:p>
    <w:p>
      <w:r>
        <w:t>Amostra de validação visual e estrutural. Dados, pessoas e resultados são fictícios.</w:t>
      </w:r>
    </w:p>
    <w:p>
      <w:pPr>
        <w:pStyle w:val="Heading1"/>
        <w:shd w:fill="102661"/>
      </w:pPr>
      <w:r>
        <w:rPr>
          <w:color w:val="FFFFFF"/>
        </w:rPr>
        <w:t>Estado da CDT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Pronta para envio. As cinco perguntas da Descrição estão respondidas e os seis itens do checklist estão atendidos. Principal ponto fraco: a meta de horas é proposta, medida só no piloto.</w:t>
            </w:r>
          </w:p>
        </w:tc>
      </w:tr>
    </w:tbl>
    <w:p>
      <w:r>
        <w:t>Fontes: FIC-01</w:t>
      </w:r>
    </w:p>
    <w:p>
      <w:pPr>
        <w:pStyle w:val="Heading1"/>
        <w:shd w:fill="102661"/>
      </w:pPr>
      <w:r>
        <w:rPr>
          <w:color w:val="FFFFFF"/>
        </w:rPr>
        <w:t>Checklist do comunicado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- Problema e objetivo: atendido. Descrição, primeira e quarta perguntas.</w:t>
              <w:br/>
              <w:t>- Públicos impactados: atendido. Descrição, segunda pergunta.</w:t>
              <w:br/>
              <w:t>- Entregas essenciais: atendido. Descrição, quinta pergunta.</w:t>
              <w:br/>
              <w:t>- Prioridades e resultados esperados: atendido. Descrição, quarta e quinta perguntas; a meta de horas é proposta.</w:t>
              <w:br/>
              <w:t>- Regras, restrições e dependências: atendido. Campos obrigatórios variam por tipo de pedido; os pedidos trazem nome e telefone de contatos (dados pessoais); o acesso externo segue a autenticação da Tecnologia.</w:t>
              <w:br/>
              <w:t>- Responsáveis: atendido. A coordenação do atendimento esclarece dúvidas e valida as entregas; a gestão da área decide mudanças de escopo (exemplo).</w:t>
            </w:r>
          </w:p>
        </w:tc>
      </w:tr>
    </w:tbl>
    <w:p>
      <w:r>
        <w:t>Fontes: FIC-01, FIC-02</w:t>
      </w:r>
    </w:p>
    <w:p>
      <w:pPr>
        <w:pStyle w:val="Heading1"/>
        <w:shd w:fill="102661"/>
      </w:pPr>
      <w:r>
        <w:rPr>
          <w:color w:val="FFFFFF"/>
        </w:rPr>
        <w:t>O que obter e analisar primeiro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Nenhum dado pendente para o envio. Antes da conversa com a Tecnologia, vale obter e analisar, nesta ordem:</w:t>
            </w:r>
          </w:p>
        </w:tc>
      </w:tr>
    </w:tbl>
    <w:p>
      <w:r>
        <w:t>Fontes: FIC-02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</w:tcPr>
          <w:p>
            <w:r>
              <w:t>Prioridade</w:t>
            </w:r>
          </w:p>
        </w:tc>
        <w:tc>
          <w:tcPr>
            <w:tcW w:type="dxa" w:w="1682"/>
          </w:tcPr>
          <w:p>
            <w:r>
              <w:t>Dado</w:t>
            </w:r>
          </w:p>
        </w:tc>
        <w:tc>
          <w:tcPr>
            <w:tcW w:type="dxa" w:w="1682"/>
          </w:tcPr>
          <w:p>
            <w:r>
              <w:t>Por que importa</w:t>
            </w:r>
          </w:p>
        </w:tc>
        <w:tc>
          <w:tcPr>
            <w:tcW w:type="dxa" w:w="1682"/>
          </w:tcPr>
          <w:p>
            <w:r>
              <w:t>Com quem</w:t>
            </w:r>
          </w:p>
        </w:tc>
        <w:tc>
          <w:tcPr>
            <w:tcW w:type="dxa" w:w="1682"/>
          </w:tcPr>
          <w:p>
            <w:r>
              <w:t>Pergunta</w:t>
            </w:r>
          </w:p>
        </w:tc>
        <w:tc>
          <w:tcPr>
            <w:tcW w:type="dxa" w:w="1682"/>
          </w:tcPr>
          <w:p>
            <w:r>
              <w:t>Impede o envio?</w:t>
            </w:r>
          </w:p>
        </w:tc>
      </w:tr>
      <w:tr>
        <w:tc>
          <w:tcPr>
            <w:tcW w:type="dxa" w:w="1682"/>
          </w:tcPr>
          <w:p>
            <w:r>
              <w:t>1</w:t>
            </w:r>
          </w:p>
        </w:tc>
        <w:tc>
          <w:tcPr>
            <w:tcW w:type="dxa" w:w="1682"/>
          </w:tcPr>
          <w:p>
            <w:r>
              <w:t>Campos por tipo de pedido</w:t>
            </w:r>
          </w:p>
        </w:tc>
        <w:tc>
          <w:tcPr>
            <w:tcW w:type="dxa" w:w="1682"/>
          </w:tcPr>
          <w:p>
            <w:r>
              <w:t>Define o essencial do formulário</w:t>
            </w:r>
          </w:p>
        </w:tc>
        <w:tc>
          <w:tcPr>
            <w:tcW w:type="dxa" w:w="1682"/>
          </w:tcPr>
          <w:p>
            <w:r>
              <w:t>Equipe de atendimento</w:t>
            </w:r>
          </w:p>
        </w:tc>
        <w:tc>
          <w:tcPr>
            <w:tcW w:type="dxa" w:w="1682"/>
          </w:tcPr>
          <w:p>
            <w:r>
              <w:t>Quais campos cada tipo de pedido exige?</w:t>
            </w:r>
          </w:p>
        </w:tc>
        <w:tc>
          <w:tcPr>
            <w:tcW w:type="dxa" w:w="1682"/>
          </w:tcPr>
          <w:p>
            <w:r>
              <w:t>Não</w:t>
            </w:r>
          </w:p>
        </w:tc>
      </w:tr>
      <w:tr>
        <w:tc>
          <w:tcPr>
            <w:tcW w:type="dxa" w:w="1682"/>
          </w:tcPr>
          <w:p>
            <w:r>
              <w:t>2</w:t>
            </w:r>
          </w:p>
        </w:tc>
        <w:tc>
          <w:tcPr>
            <w:tcW w:type="dxa" w:w="1682"/>
          </w:tcPr>
          <w:p>
            <w:r>
              <w:t>Horas mensais com complementos</w:t>
            </w:r>
          </w:p>
        </w:tc>
        <w:tc>
          <w:tcPr>
            <w:tcW w:type="dxa" w:w="1682"/>
          </w:tcPr>
          <w:p>
            <w:r>
              <w:t>Sustenta a meta dos Benefícios</w:t>
            </w:r>
          </w:p>
        </w:tc>
        <w:tc>
          <w:tcPr>
            <w:tcW w:type="dxa" w:w="1682"/>
          </w:tcPr>
          <w:p>
            <w:r>
              <w:t>Gestão da área</w:t>
            </w:r>
          </w:p>
        </w:tc>
        <w:tc>
          <w:tcPr>
            <w:tcW w:type="dxa" w:w="1682"/>
          </w:tcPr>
          <w:p>
            <w:r>
              <w:t>Quantas horas por mês a equipe gasta hoje com complementos?</w:t>
            </w:r>
          </w:p>
        </w:tc>
        <w:tc>
          <w:tcPr>
            <w:tcW w:type="dxa" w:w="1682"/>
          </w:tcPr>
          <w:p>
            <w:r>
              <w:t>Não</w:t>
            </w:r>
          </w:p>
        </w:tc>
      </w:tr>
    </w:tbl>
    <w:p>
      <w:pPr>
        <w:pStyle w:val="Heading1"/>
        <w:shd w:fill="102661"/>
      </w:pPr>
      <w:r>
        <w:rPr>
          <w:color w:val="FFFFFF"/>
        </w:rPr>
        <w:t>Avaliação crítica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Pontos fortes: problema com frequência estimada e escopo em três grupos.</w:t>
              <w:br/>
              <w:t>Pontos fracos: meta de horas proposta, medida só no piloto com 8 analistas; regra de campos por tipo de pedido ainda não detalhada.</w:t>
              <w:br/>
              <w:t>Perguntas que a Tecnologia deve fazer: quais campos cada tipo de pedido exige (checklist, regras); quem homologa (checklist, responsáveis).</w:t>
            </w:r>
          </w:p>
        </w:tc>
      </w:tr>
    </w:tbl>
    <w:p>
      <w:r>
        <w:t>Fontes: FIC-01</w:t>
      </w:r>
    </w:p>
    <w:p>
      <w:pPr>
        <w:pStyle w:val="Heading1"/>
        <w:shd w:fill="102661"/>
      </w:pPr>
      <w:r>
        <w:rPr>
          <w:color w:val="FFFFFF"/>
        </w:rPr>
        <w:t>Origem dos 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Fonte de cada campo da CDT; todas são fictícias.</w:t>
            </w:r>
          </w:p>
        </w:tc>
      </w:tr>
    </w:tbl>
    <w:p>
      <w:r>
        <w:t>Fontes: FIC-01, FIC-02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>
              <w:t>Campo</w:t>
            </w:r>
          </w:p>
        </w:tc>
        <w:tc>
          <w:tcPr>
            <w:tcW w:type="dxa" w:w="2523"/>
          </w:tcPr>
          <w:p>
            <w:r>
              <w:t>Fonte</w:t>
            </w:r>
          </w:p>
        </w:tc>
        <w:tc>
          <w:tcPr>
            <w:tcW w:type="dxa" w:w="2523"/>
          </w:tcPr>
          <w:p>
            <w:r>
              <w:t>Natureza</w:t>
            </w:r>
          </w:p>
        </w:tc>
        <w:tc>
          <w:tcPr>
            <w:tcW w:type="dxa" w:w="2523"/>
          </w:tcPr>
          <w:p>
            <w:r>
              <w:t>Limite</w:t>
            </w:r>
          </w:p>
        </w:tc>
      </w:tr>
      <w:tr>
        <w:tc>
          <w:tcPr>
            <w:tcW w:type="dxa" w:w="2523"/>
          </w:tcPr>
          <w:p>
            <w:r>
              <w:t>Descrição: problema e resultado</w:t>
            </w:r>
          </w:p>
        </w:tc>
        <w:tc>
          <w:tcPr>
            <w:tcW w:type="dxa" w:w="2523"/>
          </w:tcPr>
          <w:p>
            <w:r>
              <w:t>FIC-01: Entrevista Inicial simulada</w:t>
            </w:r>
          </w:p>
        </w:tc>
        <w:tc>
          <w:tcPr>
            <w:tcW w:type="dxa" w:w="2523"/>
          </w:tcPr>
          <w:p>
            <w:r>
              <w:t>estimativa e decidido</w:t>
            </w:r>
          </w:p>
        </w:tc>
        <w:tc>
          <w:tcPr>
            <w:tcW w:type="dxa" w:w="2523"/>
          </w:tcPr>
          <w:p>
            <w:r>
              <w:t>exemplo</w:t>
            </w:r>
          </w:p>
        </w:tc>
      </w:tr>
      <w:tr>
        <w:tc>
          <w:tcPr>
            <w:tcW w:type="dxa" w:w="2523"/>
          </w:tcPr>
          <w:p>
            <w:r>
              <w:t>Descrição: processo atual e prioridade</w:t>
            </w:r>
          </w:p>
        </w:tc>
        <w:tc>
          <w:tcPr>
            <w:tcW w:type="dxa" w:w="2523"/>
          </w:tcPr>
          <w:p>
            <w:r>
              <w:t>FIC-02: Relatório 3E simulado</w:t>
            </w:r>
          </w:p>
        </w:tc>
        <w:tc>
          <w:tcPr>
            <w:tcW w:type="dxa" w:w="2523"/>
          </w:tcPr>
          <w:p>
            <w:r>
              <w:t>documentado</w:t>
            </w:r>
          </w:p>
        </w:tc>
        <w:tc>
          <w:tcPr>
            <w:tcW w:type="dxa" w:w="2523"/>
          </w:tcPr>
          <w:p>
            <w:r>
              <w:t>teste com protótipo</w:t>
            </w:r>
          </w:p>
        </w:tc>
      </w:tr>
      <w:tr>
        <w:tc>
          <w:tcPr>
            <w:tcW w:type="dxa" w:w="2523"/>
          </w:tcPr>
          <w:p>
            <w:r>
              <w:t>Justificativa</w:t>
            </w:r>
          </w:p>
        </w:tc>
        <w:tc>
          <w:tcPr>
            <w:tcW w:type="dxa" w:w="2523"/>
          </w:tcPr>
          <w:p>
            <w:r>
              <w:t>FIC-01: Entrevista Inicial simulada</w:t>
            </w:r>
          </w:p>
        </w:tc>
        <w:tc>
          <w:tcPr>
            <w:tcW w:type="dxa" w:w="2523"/>
          </w:tcPr>
          <w:p>
            <w:r>
              <w:t>relatado</w:t>
            </w:r>
          </w:p>
        </w:tc>
        <w:tc>
          <w:tcPr>
            <w:tcW w:type="dxa" w:w="2523"/>
          </w:tcPr>
          <w:p>
            <w:r>
              <w:t>exemplo</w:t>
            </w:r>
          </w:p>
        </w:tc>
      </w:tr>
      <w:tr>
        <w:tc>
          <w:tcPr>
            <w:tcW w:type="dxa" w:w="2523"/>
          </w:tcPr>
          <w:p>
            <w:r>
              <w:t>Benefícios</w:t>
            </w:r>
          </w:p>
        </w:tc>
        <w:tc>
          <w:tcPr>
            <w:tcW w:type="dxa" w:w="2523"/>
          </w:tcPr>
          <w:p>
            <w:r>
              <w:t>FIC-02: Relatório 3E simulado</w:t>
            </w:r>
          </w:p>
        </w:tc>
        <w:tc>
          <w:tcPr>
            <w:tcW w:type="dxa" w:w="2523"/>
          </w:tcPr>
          <w:p>
            <w:r>
              <w:t>proposta</w:t>
            </w:r>
          </w:p>
        </w:tc>
        <w:tc>
          <w:tcPr>
            <w:tcW w:type="dxa" w:w="2523"/>
          </w:tcPr>
          <w:p>
            <w:r>
              <w:t>meta medida só no piloto</w:t>
            </w:r>
          </w:p>
        </w:tc>
      </w:tr>
    </w:tbl>
    <w:p>
      <w:pPr>
        <w:pStyle w:val="Heading1"/>
      </w:pPr>
      <w:r>
        <w:t>Fontes</w:t>
      </w:r>
    </w:p>
    <w:p>
      <w:r>
        <w:t>FIC-01: entrevista-inicial-simulada exemplo fictício, sem dados reais</w:t>
      </w:r>
    </w:p>
    <w:p>
      <w:r>
        <w:t>FIC-02: relatorio-3e-simulado exemplo fictício, sem coleta real</w:t>
      </w:r>
    </w:p>
    <w:sectPr w:rsidR="00FC693F" w:rsidRPr="0006063C" w:rsidSect="00034616">
      <w:head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 xml:space="preserve">ANÁLISE DA CDT    </w:t>
    </w:r>
    <w:r>
      <w:drawing>
        <wp:inline xmlns:a="http://schemas.openxmlformats.org/drawingml/2006/main" xmlns:pic="http://schemas.openxmlformats.org/drawingml/2006/picture">
          <wp:extent cx="1152000" cy="43187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cce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43187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193C8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193C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color w:val="193C8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FICTÍCIO: Formulário guiado para pedidos de dados históricos</dc:title>
  <dc:subject/>
  <dc:creator>my_skills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