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2" w:val="right"/>
        </w:tabs>
        <w:spacing w:line="720" w:lineRule="exact"/>
        <w:pBdr>
          <w:bottom w:val="single" w:sz="12" w:color="193C8E"/>
        </w:pBdr>
      </w:pPr>
      <w:r>
        <w:rPr>
          <w:rFonts w:ascii="Montserrat" w:hAnsi="Montserrat" w:eastAsia="Montserrat" w:cs="Montserrat"/>
          <w:b/>
          <w:color w:val="4C73D1"/>
          <w:sz w:val="16"/>
        </w:rPr>
        <w:t>AVALIAÇÃO IQB</w:t>
      </w:r>
      <w:r>
        <w:tab/>
        <w:drawing>
          <wp:inline xmlns:a="http://schemas.openxmlformats.org/drawingml/2006/main" xmlns:pic="http://schemas.openxmlformats.org/drawingml/2006/picture">
            <wp:extent cx="1080000" cy="40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c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20"/>
      </w:pPr>
      <w:r>
        <w:rPr>
          <w:rFonts w:ascii="Montserrat" w:hAnsi="Montserrat" w:eastAsia="Montserrat" w:cs="Montserrat"/>
          <w:b/>
          <w:color w:val="193C8E"/>
          <w:sz w:val="50"/>
        </w:rPr>
        <w:t>EXEMPLO FICTÍCIO: Solicitações internas de dados</w:t>
      </w:r>
    </w:p>
    <w:p>
      <w:pPr>
        <w:spacing w:before="0" w:after="10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ID sample-briefing-validation · versão 1.0.0 · Completo</w:t>
      </w:r>
    </w:p>
    <w:p>
      <w:pPr>
        <w:spacing w:before="0" w:after="0" w:line="283" w:lineRule="exact"/>
      </w:pPr>
      <w:r/>
      <w:r>
        <w:rPr>
          <w:rFonts w:ascii="Montserrat" w:hAnsi="Montserrat" w:eastAsia="Montserrat" w:cs="Montserrat"/>
          <w:b w:val="0"/>
          <w:color w:val="102661"/>
          <w:sz w:val="21"/>
        </w:rPr>
        <w:t>Amostra fictícia do formato original RC6. Não descreve um projeto real. Exemplo neutro da validacao IQB auditavel consolidada a partir dos ERIC RC1 e RC5.</w:t>
      </w:r>
    </w:p>
    <w:p>
      <w:pPr>
        <w:pStyle w:val="Heading1"/>
        <w:tabs>
          <w:tab w:pos="240" w:val="left"/>
        </w:tabs>
        <w:spacing w:before="200" w:after="140" w:line="264" w:lineRule="exact"/>
        <w:shd w:fill="102661"/>
      </w:pPr>
      <w:r>
        <w:rPr>
          <w:caps/>
          <w:color w:val="FFFFFF"/>
        </w:rPr>
        <w:tab/>
      </w:r>
      <w:r>
        <w:rPr>
          <w:rFonts w:ascii="Montserrat" w:hAnsi="Montserrat" w:eastAsia="Montserrat" w:cs="Montserrat"/>
          <w:b/>
          <w:caps/>
          <w:color w:val="FFFFFF"/>
          <w:sz w:val="22"/>
        </w:rPr>
        <w:t>Notas</w:t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Melhorar a experiencia de solicitacoes internas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Title</w:t>
            </w:r>
          </w:p>
        </w:tc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Melhorar a experiencia de solicitacoes internas</w:t>
            </w:r>
          </w:p>
        </w:tc>
      </w:tr>
      <w:tr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Patrocinador</w:t>
            </w:r>
          </w:p>
        </w:tc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{'name': 'Nao informado'}</w:t>
            </w:r>
          </w:p>
        </w:tc>
      </w:tr>
      <w:tr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Responsável</w:t>
            </w:r>
          </w:p>
        </w:tc>
        <w:tc>
          <w:tcPr>
            <w:tcW w:type="dxa" w:w="504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{'name': 'Nao informado'}</w:t>
            </w:r>
          </w:p>
        </w:tc>
      </w:tr>
    </w:tbl>
    <w:p>
      <w:pPr>
        <w:spacing w:before="0" w:after="14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02661"/>
            <w:tcBorders>
              <w:start w:val="single" w:sz="24" w:color="4C73D1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256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FFFFFF"/>
                <w:sz w:val="19"/>
              </w:rPr>
              <w:t>Status: attention</w:t>
              <w:br/>
              <w:t>Original: Como podemos reduzir o esforco de quem solicita e de quem atende?</w:t>
              <w:br/>
              <w:t>Análise: A formulacao identifica as pessoas e o efeito desejado, mas ainda nao explicita o contexto em que o problema ocorre.</w:t>
              <w:br/>
              <w:t>Sugestão: Como podemos reduzir o esforco de quem solicita e de quem atende para que as demandas sejam resolvidas com clareza de modo que o processo seja previsivel?</w:t>
            </w:r>
          </w:p>
        </w:tc>
      </w:tr>
    </w:tbl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r>
        <w:br w:type="page"/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Critérios avaliados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3"/>
        <w:gridCol w:w="1514"/>
        <w:gridCol w:w="1009"/>
        <w:gridCol w:w="4138"/>
        <w:gridCol w:w="1009"/>
        <w:gridCol w:w="1009"/>
      </w:tblGrid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Citação</w:t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CLA-01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Entrevista Inicial identifica quem solicita e as equipes que atendem.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texto delimita o problema de solicitacoes incompletas e pouco rastreaveis.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CLA-03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As causas ainda nao foram diferenciadas dos sintomas.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CLA-04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problema ocorre na entrada e no acompanhamento das solicitacoes internas.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CLA-05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fluxo e os atores podem ser compreendidos sem contexto organizacional adicional.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CLA-06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Entrevista Inicial descreve esforço, retrabalho e previsibilidade, sem prescrever tecnologia.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CLA-07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ha volume, frequencia ou abrangencia quantificada.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CLA-08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Entrevista Inicial não registra tentativas anteriores nem declara que nada foi tentado.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CLA-09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descricao apresenta contexto, atores e impacto operacional suficientes para iniciar a investigacao.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CLA-10 (veto)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Existe um problema real de retrabalho e falta de visibilidade, sem solucao predefinida.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EVI-01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há dado quantitativo na Entrevista Inicial.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existe fonte de dado quantitativo identificada.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EVI-03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As fontes relatam devolucoes e repeticao de triagens.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EVI-04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Os relatos tratam especificamente das solicitacoes internas descritas.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EVI-05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ha prazo, perda ou risco que demonstre urgencia.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EVI-06 (veto)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Os relatos de devolucoes e triagens repetidas demonstram que o problema ocorre.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EVI-07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As fontes ou perspectivas dos relatos nao estao identificadas individualmente.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EVI-08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Os relatos nao possuem periodo de referencia.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EVI-09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impacto operacional nao foi medido.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EVI-10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As evidencias nao permitem comparar a prioridade com outros problemas.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OUT-01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Reduzir retrabalho e tornar o processo previsivel descrevem mudancas de resultado.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existe meta quantificada.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OUT-03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existe prazo ou horizonte de verificacao.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OUT-04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Devolucoes e visibilidade de status podem ser verificadas objetivamente.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OUT-05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conexao com uma prioridade estrategica nao foi declarada.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OUT-06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estado futuro inclui solicitacoes completas, rastreaveis e previsiveis.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OUT-07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Os resultados nao prescrevem uma funcionalidade ou ferramenta especifica.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OUT-08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Premissas e restricoes de viabilidade nao foram registradas.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OUT-09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ha baseline nem metodo de verificacao formalizado.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OUT-10 (veto)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Existe pelo menos um outcome definido alem de funcionalidades.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ACT-01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Uma equipe externa consegue compreender o problema e os atores principais.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pessoa responsavel nao foi identificada; a ausencia de cargo nao seria penalizada.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ACT-03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sponsor nao foi identificado; a ausencia de cargo nao seria penalizada.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ACT-04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Restricoes conhecidas ou pendentes nao foram registradas.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ACT-05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que esta fora do escopo nao foi definido.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ACT-06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Recursos disponiveis ou pendentes nao foram registrados.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ACT-07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Dependencias para iniciar nao foram identificadas.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ACT-08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nivel de autonomia da equipe nao foi definido nem marcado como pendente.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Ausente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ACT-09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Os sete campos da Entrevista Inicial estão identificados; as pessoas ausentes foram marcadas como não informadas.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1514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ACT-10 (veto)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Sim</w:t>
            </w:r>
          </w:p>
        </w:tc>
        <w:tc>
          <w:tcPr>
            <w:tcW w:type="dxa" w:w="413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Ha problema e pessoas afetadas suficientes para iniciar a descoberta.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Entrevista Inicial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</w:r>
          </w:p>
        </w:tc>
      </w:tr>
    </w:tbl>
    <w:p>
      <w:pPr>
        <w:spacing w:before="0" w:after="14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Notas por dimensão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3"/>
        <w:gridCol w:w="706"/>
        <w:gridCol w:w="1009"/>
        <w:gridCol w:w="1211"/>
        <w:gridCol w:w="908"/>
        <w:gridCol w:w="1009"/>
        <w:gridCol w:w="1009"/>
        <w:gridCol w:w="2826"/>
      </w:tblGrid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706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Sim (de 9)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Nota bruta</w:t>
            </w:r>
          </w:p>
        </w:tc>
        <w:tc>
          <w:tcPr>
            <w:tcW w:type="dxa" w:w="1211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Veto</w:t>
            </w:r>
          </w:p>
        </w:tc>
        <w:tc>
          <w:tcPr>
            <w:tcW w:type="dxa" w:w="908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Teto do veto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Nota final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Rótulo</w:t>
            </w:r>
          </w:p>
        </w:tc>
        <w:tc>
          <w:tcPr>
            <w:tcW w:type="dxa" w:w="2826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Clareza</w:t>
            </w:r>
          </w:p>
        </w:tc>
        <w:tc>
          <w:tcPr>
            <w:tcW w:type="dxa" w:w="70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6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4</w:t>
            </w:r>
          </w:p>
        </w:tc>
        <w:tc>
          <w:tcPr>
            <w:tcW w:type="dxa" w:w="121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disparado</w:t>
            </w:r>
          </w:p>
        </w:tc>
        <w:tc>
          <w:tcPr>
            <w:tcW w:type="dxa" w:w="90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4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Saudavel</w:t>
            </w:r>
          </w:p>
        </w:tc>
        <w:tc>
          <w:tcPr>
            <w:tcW w:type="dxa" w:w="282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 problema e compreensivel e centrado nas pessoas, mas ainda nao possui dimensionamento nem registro das causas e tentativas anteriores.</w:t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Evidências</w:t>
            </w:r>
          </w:p>
        </w:tc>
        <w:tc>
          <w:tcPr>
            <w:tcW w:type="dxa" w:w="706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211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disparado</w:t>
            </w:r>
          </w:p>
        </w:tc>
        <w:tc>
          <w:tcPr>
            <w:tcW w:type="dxa" w:w="90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1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Fragil</w:t>
            </w:r>
          </w:p>
        </w:tc>
        <w:tc>
          <w:tcPr>
            <w:tcW w:type="dxa" w:w="2826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Os relatos confirmam a existencia do problema, mas nao ha dados quantitativos, fontes identificadas, periodo ou impacto mensuravel.</w:t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</w:t>
            </w:r>
          </w:p>
        </w:tc>
        <w:tc>
          <w:tcPr>
            <w:tcW w:type="dxa" w:w="70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4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3</w:t>
            </w:r>
          </w:p>
        </w:tc>
        <w:tc>
          <w:tcPr>
            <w:tcW w:type="dxa" w:w="1211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disparado</w:t>
            </w:r>
          </w:p>
        </w:tc>
        <w:tc>
          <w:tcPr>
            <w:tcW w:type="dxa" w:w="90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3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Adequado</w:t>
            </w:r>
          </w:p>
        </w:tc>
        <w:tc>
          <w:tcPr>
            <w:tcW w:type="dxa" w:w="282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Entrevista Inicial descreve um estado futuro verificável, mas ainda não define meta, prazo, baseline ou conexão estratégica.</w:t>
            </w:r>
          </w:p>
        </w:tc>
      </w:tr>
      <w:tr>
        <w:tc>
          <w:tcPr>
            <w:tcW w:type="dxa" w:w="1413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Acionabilidade</w:t>
            </w:r>
          </w:p>
        </w:tc>
        <w:tc>
          <w:tcPr>
            <w:tcW w:type="dxa" w:w="706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211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disparado</w:t>
            </w:r>
          </w:p>
        </w:tc>
        <w:tc>
          <w:tcPr>
            <w:tcW w:type="dxa" w:w="908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009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Fragil</w:t>
            </w:r>
          </w:p>
        </w:tc>
        <w:tc>
          <w:tcPr>
            <w:tcW w:type="dxa" w:w="2826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equipe pode iniciar a descoberta, mas responsavel, sponsor, escopo, restricoes, recursos, dependencias e autonomia ainda precisam ser definidos.</w:t>
            </w:r>
          </w:p>
        </w:tc>
      </w:tr>
    </w:tbl>
    <w:p>
      <w:pPr>
        <w:spacing w:before="0" w:after="14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16" w:lineRule="exact"/>
      </w:pPr>
      <w:r/>
      <w:r>
        <w:rPr>
          <w:rFonts w:ascii="Montserrat" w:hAnsi="Montserrat" w:eastAsia="Montserrat" w:cs="Montserrat"/>
          <w:b/>
          <w:color w:val="193C8E"/>
          <w:sz w:val="18"/>
        </w:rPr>
        <w:t>Auditoria de agrupamento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32"/>
        <w:gridCol w:w="6560"/>
      </w:tblGrid>
      <w:tr>
        <w:tc>
          <w:tcPr>
            <w:tcW w:type="dxa" w:w="3532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560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53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Disparada</w:t>
            </w:r>
          </w:p>
        </w:tc>
        <w:tc>
          <w:tcPr>
            <w:tcW w:type="dxa" w:w="656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</w:t>
            </w:r>
          </w:p>
        </w:tc>
      </w:tr>
      <w:tr>
        <w:tc>
          <w:tcPr>
            <w:tcW w:type="dxa" w:w="353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Amplitude</w:t>
            </w:r>
          </w:p>
        </w:tc>
        <w:tc>
          <w:tcPr>
            <w:tcW w:type="dxa" w:w="6560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</w:tr>
      <w:tr>
        <w:tc>
          <w:tcPr>
            <w:tcW w:type="dxa" w:w="353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Notas originais</w:t>
            </w:r>
          </w:p>
        </w:tc>
        <w:tc>
          <w:tcPr>
            <w:tcW w:type="dxa" w:w="6560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informadas</w:t>
            </w:r>
          </w:p>
        </w:tc>
      </w:tr>
      <w:tr>
        <w:tc>
          <w:tcPr>
            <w:tcW w:type="dxa" w:w="353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Notas da reavaliação</w:t>
            </w:r>
          </w:p>
        </w:tc>
        <w:tc>
          <w:tcPr>
            <w:tcW w:type="dxa" w:w="6560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não informadas</w:t>
            </w:r>
          </w:p>
        </w:tc>
      </w:tr>
    </w:tbl>
    <w:p>
      <w:pPr>
        <w:spacing w:before="0" w:after="14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8EE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352" w:lineRule="exact"/>
            </w:pPr>
            <w:r/>
            <w:r>
              <w:rPr>
                <w:rFonts w:ascii="Montserrat" w:hAnsi="Montserrat" w:eastAsia="Montserrat" w:cs="Montserrat"/>
                <w:b/>
                <w:color w:val="193C8E"/>
                <w:sz w:val="32"/>
              </w:rPr>
              <w:t>Nota: 2.8</w:t>
              <w:br/>
              <w:t>Classificação: Adequado</w:t>
              <w:br/>
              <w:t>Diagnóstico: A Entrevista Inicial permite iniciar a descoberta, mas ainda depende de evidências mensuráveis e definições de governança e escopo. A clareza é o principal ponto forte. Evidências e acionabilidade concentram as lacunas prioritárias.</w:t>
            </w:r>
          </w:p>
        </w:tc>
      </w:tr>
    </w:tbl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  <w:t>• O problema diferencia solicitantes e equipes de atendimento.</w:t>
      </w:r>
    </w:p>
    <w:p>
      <w:pPr>
        <w:spacing w:before="0" w:after="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  <w:t>• O estado futuro desejado de clareza e previsibilidade esta explicito.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193C8E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tag</w:t>
            </w:r>
          </w:p>
        </w:tc>
      </w:tr>
      <w:tr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1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Evidencias sem linha de base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ha volume, tempo, periodo ou fonte consolidada para os relatos de retrabalho.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Sem linha de base, o resultado posterior nao podera ser comparado de forma confiavel.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Consolidar os dados existentes e registrar fonte, periodo e unidade de cada medida.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critical</w:t>
            </w:r>
          </w:p>
        </w:tc>
      </w:tr>
      <w:tr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2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Governanca e escopo pendentes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Responsavel, sponsor, limites do escopo e dependencias nao foram identificados.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A descoberta pode comecar, mas decisoes e encaminhamentos ficarao sem donos claros.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Identificar responsavel e sponsor pelo nome e registrar escopo, restricoes e dependencias conhecidas.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shd w:fill="F3F5FA"/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critical</w:t>
            </w:r>
          </w:p>
        </w:tc>
      </w:tr>
      <w:tr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3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Resultados sem meta e prazo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Os outcomes sao compreensiveis, mas nao possuem meta, baseline ou horizonte de verificacao.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Nao sera possivel determinar objetivamente quando o resultado foi alcancado.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Definir uma metrica principal, sua linha de base, meta e prazo de verificacao.</w:t>
            </w:r>
          </w:p>
        </w:tc>
        <w:tc>
          <w:tcPr>
            <w:tcW w:type="dxa" w:w="1682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2D9E8"/>
              <w:bottom w:val="single" w:sz="6" w:color="D2D9E8"/>
              <w:start w:val="single" w:sz="6" w:color="D2D9E8"/>
              <w:end w:val="single" w:sz="6" w:color="D2D9E8"/>
            </w:tcBorders>
          </w:tcPr>
          <w:p>
            <w:pPr>
              <w:spacing w:after="0" w:line="208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warning</w:t>
            </w:r>
          </w:p>
        </w:tc>
      </w:tr>
    </w:tbl>
    <w:p>
      <w:pPr>
        <w:spacing w:before="0" w:after="14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  <w:t>• Qual numero precisa mudar para demonstrar que o problema foi resolvido?</w:t>
      </w:r>
    </w:p>
    <w:p>
      <w:pPr>
        <w:spacing w:before="0" w:after="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  <w:t>• Quais canais e tipos de solicitacao estao dentro e fora do escopo?</w:t>
      </w:r>
    </w:p>
    <w:p>
      <w:pPr>
        <w:spacing w:before="0" w:after="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  <w:t>• Quem possui autoridade para priorizar mudancas no processo e remover dependencias?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Fontes: FIC-01</w:t>
      </w:r>
    </w:p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0" w:after="0" w:line="312" w:lineRule="exact"/>
      </w:pPr>
      <w:r/>
      <w:r>
        <w:rPr>
          <w:rFonts w:ascii="Montserrat" w:hAnsi="Montserrat" w:eastAsia="Montserrat" w:cs="Montserrat"/>
          <w:b/>
          <w:color w:val="193C8E"/>
          <w:sz w:val="26"/>
        </w:rPr>
        <w:t>Fontes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FIC-01: ata-simulada-5c exemplo fictício, sem coleta real</w:t>
      </w:r>
    </w:p>
    <w:sectPr w:rsidR="00FC693F" w:rsidRPr="0006063C" w:rsidSect="00034616">
      <w:pgSz w:w="11906" w:h="16838"/>
      <w:pgMar w:top="907" w:right="907" w:bottom="907" w:left="907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6" w:lineRule="exact"/>
    </w:pPr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193C8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Solicitações internas de dados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