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Incerteza sobre o andamento das solicitações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D1: Descongelar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fictícios relataram incerteza sobre o andamento das solicitações e divergiram sobre a principal causa.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D2: Diagnosticar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jornada simulada mostra campos incompletos na entrada, devoluções e ausência de status visível. Não há linha de base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D3: Desenhar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Foram simuladas três alternativas: orientação prévia, formulário guiado e painel de status; cada uma responde a uma parte da dor.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D4: Decidir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O grupo fictício priorizou investigar o formulário guiado. O voto exemplifica preferência do grupo, não valida eficácia.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D3/D4: alternativas fictícias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Alternativa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Dor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 do grupo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entrada incompleta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incerteza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dúvidas iniciais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