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"characters": [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"name": "Harry",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"age": 17,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"blood status": "half-blood",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"house": "Gryffindor"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"name": "Hermione",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"age": 17,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"blood status": "muggle-born",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"house": "Gryffindor"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"name": "Ron",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"age": 17,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"type": "pure-blood",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"house": "Gryffindor"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"name": "Luna",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"age": 16,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"blood status": "half-blood",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"house": "Ravenclaw"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"name": "Draco",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"age": 17,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"blood status": "pure-blood",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"house": "Slytherin"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3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