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5" w:before="315" w:line="360" w:lineRule="auto"/>
        <w:ind w:left="-30" w:firstLine="0"/>
        <w:jc w:val="left"/>
        <w:rPr>
          <w:sz w:val="31"/>
          <w:szCs w:val="31"/>
        </w:rPr>
      </w:pPr>
      <w:r w:rsidDel="00000000" w:rsidR="00000000" w:rsidRPr="00000000">
        <w:rPr>
          <w:rFonts w:ascii="Inter" w:cs="Inter" w:eastAsia="Inter" w:hAnsi="Inter"/>
          <w:b w:val="1"/>
          <w:color w:val="000000"/>
          <w:sz w:val="34"/>
          <w:szCs w:val="34"/>
          <w:rtl w:val="0"/>
        </w:rPr>
        <w:t xml:space="preserve">Capstone Letter of Intent (LOI)</w:t>
      </w:r>
      <w:r w:rsidDel="00000000" w:rsidR="00000000" w:rsidRPr="00000000">
        <w:rPr>
          <w:rtl w:val="0"/>
        </w:rPr>
      </w:r>
    </w:p>
    <w:p w:rsidR="00000000" w:rsidDel="00000000" w:rsidP="00000000" w:rsidRDefault="00000000" w:rsidRPr="00000000" w14:paraId="00000002">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II. Project Overview</w:t>
      </w:r>
      <w:r w:rsidDel="00000000" w:rsidR="00000000" w:rsidRPr="00000000">
        <w:rPr>
          <w:rtl w:val="0"/>
        </w:rPr>
      </w:r>
    </w:p>
    <w:p w:rsidR="00000000" w:rsidDel="00000000" w:rsidP="00000000" w:rsidRDefault="00000000" w:rsidRPr="00000000" w14:paraId="00000003">
      <w:pPr>
        <w:spacing w:after="210" w:line="360" w:lineRule="auto"/>
        <w:rPr/>
      </w:pPr>
      <w:r w:rsidDel="00000000" w:rsidR="00000000" w:rsidRPr="00000000">
        <w:rPr>
          <w:rFonts w:ascii="Inter" w:cs="Inter" w:eastAsia="Inter" w:hAnsi="Inter"/>
          <w:b w:val="1"/>
          <w:color w:val="000000"/>
          <w:rtl w:val="0"/>
        </w:rPr>
        <w:t xml:space="preserve">Capstone Project Name/Idea:</w:t>
      </w:r>
      <w:r w:rsidDel="00000000" w:rsidR="00000000" w:rsidRPr="00000000">
        <w:rPr>
          <w:rFonts w:ascii="Inter" w:cs="Inter" w:eastAsia="Inter" w:hAnsi="Inter"/>
          <w:color w:val="000000"/>
          <w:rtl w:val="0"/>
        </w:rPr>
        <w:t xml:space="preserve"> </w:t>
      </w:r>
      <w:r w:rsidDel="00000000" w:rsidR="00000000" w:rsidRPr="00000000">
        <w:rPr>
          <w:rFonts w:ascii="Inter" w:cs="Inter" w:eastAsia="Inter" w:hAnsi="Inter"/>
          <w:b w:val="1"/>
          <w:color w:val="6aa84f"/>
          <w:rtl w:val="0"/>
        </w:rPr>
        <w:t xml:space="preserve">Research Chain</w:t>
      </w:r>
      <w:r w:rsidDel="00000000" w:rsidR="00000000" w:rsidRPr="00000000">
        <w:rPr>
          <w:rFonts w:ascii="Inter" w:cs="Inter" w:eastAsia="Inter" w:hAnsi="Inter"/>
          <w:color w:val="000000"/>
          <w:rtl w:val="0"/>
        </w:rPr>
        <w:t xml:space="preserve"> - Decentralized Research Funding Platform</w:t>
      </w:r>
      <w:r w:rsidDel="00000000" w:rsidR="00000000" w:rsidRPr="00000000">
        <w:rPr>
          <w:rtl w:val="0"/>
        </w:rPr>
      </w:r>
    </w:p>
    <w:p w:rsidR="00000000" w:rsidDel="00000000" w:rsidP="00000000" w:rsidRDefault="00000000" w:rsidRPr="00000000" w14:paraId="00000004">
      <w:pPr>
        <w:spacing w:after="210" w:line="360" w:lineRule="auto"/>
        <w:rPr/>
      </w:pPr>
      <w:r w:rsidDel="00000000" w:rsidR="00000000" w:rsidRPr="00000000">
        <w:rPr>
          <w:rFonts w:ascii="Inter" w:cs="Inter" w:eastAsia="Inter" w:hAnsi="Inter"/>
          <w:b w:val="1"/>
          <w:color w:val="000000"/>
          <w:rtl w:val="0"/>
        </w:rPr>
        <w:t xml:space="preserve">Brief Project Description:</w:t>
      </w:r>
      <w:r w:rsidDel="00000000" w:rsidR="00000000" w:rsidRPr="00000000">
        <w:rPr>
          <w:rFonts w:ascii="Inter" w:cs="Inter" w:eastAsia="Inter" w:hAnsi="Inter"/>
          <w:color w:val="000000"/>
          <w:rtl w:val="0"/>
        </w:rPr>
        <w:br w:type="textWrapping"/>
        <w:t xml:space="preserve">Research Chain is a decentralized platform built on Solana that enables researchers to propose their ideas and receive funding directly from contributors worldwide. It addresses the challenges faced by researchers in underdeveloped countries who struggle to secure funding and ensures transparency by preventing big corporations from tampering with research findings. The platform uses smart contracts to manage milestone-based funding, quadratic voting for fair distribution, and IP-NFTs to protect intellectual property rights.</w:t>
      </w:r>
      <w:r w:rsidDel="00000000" w:rsidR="00000000" w:rsidRPr="00000000">
        <w:rPr>
          <w:rtl w:val="0"/>
        </w:rPr>
      </w:r>
    </w:p>
    <w:p w:rsidR="00000000" w:rsidDel="00000000" w:rsidP="00000000" w:rsidRDefault="00000000" w:rsidRPr="00000000" w14:paraId="00000005">
      <w:pPr>
        <w:spacing w:after="210" w:line="360" w:lineRule="auto"/>
        <w:rPr>
          <w:rFonts w:ascii="Inter" w:cs="Inter" w:eastAsia="Inter" w:hAnsi="Inter"/>
        </w:rPr>
      </w:pPr>
      <w:r w:rsidDel="00000000" w:rsidR="00000000" w:rsidRPr="00000000">
        <w:rPr>
          <w:rFonts w:ascii="Inter" w:cs="Inter" w:eastAsia="Inter" w:hAnsi="Inter"/>
          <w:b w:val="1"/>
          <w:color w:val="000000"/>
          <w:rtl w:val="0"/>
        </w:rPr>
        <w:t xml:space="preserve">Reason for Choosing this Project:</w:t>
      </w:r>
      <w:r w:rsidDel="00000000" w:rsidR="00000000" w:rsidRPr="00000000">
        <w:rPr>
          <w:rFonts w:ascii="Inter" w:cs="Inter" w:eastAsia="Inter" w:hAnsi="Inter"/>
          <w:color w:val="000000"/>
          <w:rtl w:val="0"/>
        </w:rPr>
        <w:br w:type="textWrapping"/>
      </w:r>
      <w:r w:rsidDel="00000000" w:rsidR="00000000" w:rsidRPr="00000000">
        <w:rPr>
          <w:rFonts w:ascii="Inter" w:cs="Inter" w:eastAsia="Inter" w:hAnsi="Inter"/>
          <w:rtl w:val="0"/>
        </w:rPr>
        <w:t xml:space="preserve">India faces big challenges in research funding and transparency. Most researchers, especially in smaller universities, struggle to get funding due to limited budgets and bureaucratic delays. On top of that, private companies often influence research outcomes for profit, which compromises integrity. Below are two articles that you might be interested in that would give you a high level overview as to why I want to make this project</w:t>
        <w:br w:type="textWrapping"/>
        <w:br w:type="textWrapping"/>
        <w:t xml:space="preserve">https://www.ey.com/en_in/insights/education/research-ecosystem-with-in-indian-higher-education-sector</w:t>
      </w:r>
    </w:p>
    <w:p w:rsidR="00000000" w:rsidDel="00000000" w:rsidP="00000000" w:rsidRDefault="00000000" w:rsidRPr="00000000" w14:paraId="00000006">
      <w:pPr>
        <w:spacing w:after="210" w:line="360" w:lineRule="auto"/>
        <w:rPr>
          <w:rFonts w:ascii="Inter" w:cs="Inter" w:eastAsia="Inter" w:hAnsi="Inter"/>
        </w:rPr>
      </w:pPr>
      <w:r w:rsidDel="00000000" w:rsidR="00000000" w:rsidRPr="00000000">
        <w:rPr>
          <w:rFonts w:ascii="Inter" w:cs="Inter" w:eastAsia="Inter" w:hAnsi="Inter"/>
          <w:rtl w:val="0"/>
        </w:rPr>
        <w:t xml:space="preserve">https://www.linkedin.com/pulse/hidden-crisis-indian-research-indias-war-scientific-divakaran-st5kc/</w:t>
      </w:r>
    </w:p>
    <w:p w:rsidR="00000000" w:rsidDel="00000000" w:rsidP="00000000" w:rsidRDefault="00000000" w:rsidRPr="00000000" w14:paraId="00000007">
      <w:pPr>
        <w:spacing w:after="0" w:before="210" w:line="360" w:lineRule="auto"/>
        <w:rPr/>
      </w:pPr>
      <w:r w:rsidDel="00000000" w:rsidR="00000000" w:rsidRPr="00000000">
        <w:rPr/>
        <mc:AlternateContent>
          <mc:Choice Requires="wpg">
            <w:drawing>
              <wp:inline distB="0" distT="0" distL="114300" distR="114300">
                <wp:extent cx="6038850" cy="12700"/>
                <wp:effectExtent b="0" l="0" r="0" t="0"/>
                <wp:docPr id="1" name=""/>
                <a:graphic>
                  <a:graphicData uri="http://schemas.microsoft.com/office/word/2010/wordprocessingShape">
                    <wps:wsp>
                      <wps:cNvSpPr/>
                      <wps:cNvPr id="2" name="Shape 2"/>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3885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388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III. Go-to-Market Strategy</w:t>
      </w:r>
      <w:r w:rsidDel="00000000" w:rsidR="00000000" w:rsidRPr="00000000">
        <w:rPr>
          <w:rtl w:val="0"/>
        </w:rPr>
      </w:r>
    </w:p>
    <w:p w:rsidR="00000000" w:rsidDel="00000000" w:rsidP="00000000" w:rsidRDefault="00000000" w:rsidRPr="00000000" w14:paraId="00000009">
      <w:pPr>
        <w:spacing w:after="210" w:line="360" w:lineRule="auto"/>
        <w:rPr/>
      </w:pPr>
      <w:r w:rsidDel="00000000" w:rsidR="00000000" w:rsidRPr="00000000">
        <w:rPr>
          <w:rFonts w:ascii="Inter" w:cs="Inter" w:eastAsia="Inter" w:hAnsi="Inter"/>
          <w:b w:val="1"/>
          <w:color w:val="000000"/>
          <w:rtl w:val="0"/>
        </w:rPr>
        <w:t xml:space="preserve">Target Audience:</w:t>
      </w:r>
      <w:r w:rsidDel="00000000" w:rsidR="00000000" w:rsidRPr="00000000">
        <w:rPr>
          <w:rtl w:val="0"/>
        </w:rPr>
      </w:r>
    </w:p>
    <w:p w:rsidR="00000000" w:rsidDel="00000000" w:rsidP="00000000" w:rsidRDefault="00000000" w:rsidRPr="00000000" w14:paraId="0000000A">
      <w:pPr>
        <w:numPr>
          <w:ilvl w:val="0"/>
          <w:numId w:val="1"/>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Researchers:</w:t>
      </w:r>
      <w:r w:rsidDel="00000000" w:rsidR="00000000" w:rsidRPr="00000000">
        <w:rPr>
          <w:rFonts w:ascii="Inter" w:cs="Inter" w:eastAsia="Inter" w:hAnsi="Inter"/>
          <w:color w:val="000000"/>
          <w:sz w:val="21"/>
          <w:szCs w:val="21"/>
          <w:rtl w:val="0"/>
        </w:rPr>
        <w:t xml:space="preserve"> Scientists, academics, and innovators seeking funding for their projects.</w:t>
      </w:r>
      <w:r w:rsidDel="00000000" w:rsidR="00000000" w:rsidRPr="00000000">
        <w:rPr>
          <w:rtl w:val="0"/>
        </w:rPr>
      </w:r>
    </w:p>
    <w:p w:rsidR="00000000" w:rsidDel="00000000" w:rsidP="00000000" w:rsidRDefault="00000000" w:rsidRPr="00000000" w14:paraId="0000000B">
      <w:pPr>
        <w:numPr>
          <w:ilvl w:val="0"/>
          <w:numId w:val="1"/>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Contributors:</w:t>
      </w:r>
      <w:r w:rsidDel="00000000" w:rsidR="00000000" w:rsidRPr="00000000">
        <w:rPr>
          <w:rFonts w:ascii="Inter" w:cs="Inter" w:eastAsia="Inter" w:hAnsi="Inter"/>
          <w:color w:val="000000"/>
          <w:sz w:val="21"/>
          <w:szCs w:val="21"/>
          <w:rtl w:val="0"/>
        </w:rPr>
        <w:t xml:space="preserve"> Individuals, institutions, and DAOs interested in supporting impactful research while earning rewards.</w:t>
      </w:r>
      <w:r w:rsidDel="00000000" w:rsidR="00000000" w:rsidRPr="00000000">
        <w:rPr>
          <w:rtl w:val="0"/>
        </w:rPr>
      </w:r>
    </w:p>
    <w:p w:rsidR="00000000" w:rsidDel="00000000" w:rsidP="00000000" w:rsidRDefault="00000000" w:rsidRPr="00000000" w14:paraId="0000000C">
      <w:pPr>
        <w:numPr>
          <w:ilvl w:val="0"/>
          <w:numId w:val="1"/>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Organizations:</w:t>
      </w:r>
      <w:r w:rsidDel="00000000" w:rsidR="00000000" w:rsidRPr="00000000">
        <w:rPr>
          <w:rFonts w:ascii="Inter" w:cs="Inter" w:eastAsia="Inter" w:hAnsi="Inter"/>
          <w:color w:val="000000"/>
          <w:sz w:val="21"/>
          <w:szCs w:val="21"/>
          <w:rtl w:val="0"/>
        </w:rPr>
        <w:t xml:space="preserve"> Universities, NGOs, and companies looking for transparent ways to fund research.</w:t>
      </w:r>
      <w:r w:rsidDel="00000000" w:rsidR="00000000" w:rsidRPr="00000000">
        <w:rPr>
          <w:rtl w:val="0"/>
        </w:rPr>
      </w:r>
    </w:p>
    <w:p w:rsidR="00000000" w:rsidDel="00000000" w:rsidP="00000000" w:rsidRDefault="00000000" w:rsidRPr="00000000" w14:paraId="0000000D">
      <w:pPr>
        <w:spacing w:after="210" w:line="360" w:lineRule="auto"/>
        <w:rPr/>
      </w:pPr>
      <w:r w:rsidDel="00000000" w:rsidR="00000000" w:rsidRPr="00000000">
        <w:rPr>
          <w:rFonts w:ascii="Inter" w:cs="Inter" w:eastAsia="Inter" w:hAnsi="Inter"/>
          <w:b w:val="1"/>
          <w:color w:val="000000"/>
          <w:rtl w:val="0"/>
        </w:rPr>
        <w:t xml:space="preserve">Value Proposition:</w:t>
      </w:r>
      <w:r w:rsidDel="00000000" w:rsidR="00000000" w:rsidRPr="00000000">
        <w:rPr>
          <w:rtl w:val="0"/>
        </w:rPr>
      </w:r>
    </w:p>
    <w:p w:rsidR="00000000" w:rsidDel="00000000" w:rsidP="00000000" w:rsidRDefault="00000000" w:rsidRPr="00000000" w14:paraId="0000000E">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For Researchers:</w:t>
      </w:r>
      <w:r w:rsidDel="00000000" w:rsidR="00000000" w:rsidRPr="00000000">
        <w:rPr>
          <w:rFonts w:ascii="Inter" w:cs="Inter" w:eastAsia="Inter" w:hAnsi="Inter"/>
          <w:color w:val="000000"/>
          <w:sz w:val="21"/>
          <w:szCs w:val="21"/>
          <w:rtl w:val="0"/>
        </w:rPr>
        <w:t xml:space="preserve"> Direct access to global funding pools, milestone-based payouts via smart contracts, and permanent IP ownership through NFTs.</w:t>
      </w:r>
      <w:r w:rsidDel="00000000" w:rsidR="00000000" w:rsidRPr="00000000">
        <w:rPr>
          <w:rtl w:val="0"/>
        </w:rPr>
      </w:r>
    </w:p>
    <w:p w:rsidR="00000000" w:rsidDel="00000000" w:rsidP="00000000" w:rsidRDefault="00000000" w:rsidRPr="00000000" w14:paraId="0000000F">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For Contributors:</w:t>
      </w:r>
      <w:r w:rsidDel="00000000" w:rsidR="00000000" w:rsidRPr="00000000">
        <w:rPr>
          <w:rFonts w:ascii="Inter" w:cs="Inter" w:eastAsia="Inter" w:hAnsi="Inter"/>
          <w:color w:val="000000"/>
          <w:sz w:val="21"/>
          <w:szCs w:val="21"/>
          <w:rtl w:val="0"/>
        </w:rPr>
        <w:t xml:space="preserve"> Transparent tracking of funds, proportional royalty shares from successful projects, and governance participation.</w:t>
      </w:r>
      <w:r w:rsidDel="00000000" w:rsidR="00000000" w:rsidRPr="00000000">
        <w:rPr>
          <w:rtl w:val="0"/>
        </w:rPr>
      </w:r>
    </w:p>
    <w:p w:rsidR="00000000" w:rsidDel="00000000" w:rsidP="00000000" w:rsidRDefault="00000000" w:rsidRPr="00000000" w14:paraId="00000010">
      <w:pPr>
        <w:numPr>
          <w:ilvl w:val="0"/>
          <w:numId w:val="2"/>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For Organizations:</w:t>
      </w:r>
      <w:r w:rsidDel="00000000" w:rsidR="00000000" w:rsidRPr="00000000">
        <w:rPr>
          <w:rFonts w:ascii="Inter" w:cs="Inter" w:eastAsia="Inter" w:hAnsi="Inter"/>
          <w:color w:val="000000"/>
          <w:sz w:val="21"/>
          <w:szCs w:val="21"/>
          <w:rtl w:val="0"/>
        </w:rPr>
        <w:t xml:space="preserve"> A tamper-proof system to fund research aligned with their goals while ensuring accountability.</w:t>
      </w:r>
      <w:r w:rsidDel="00000000" w:rsidR="00000000" w:rsidRPr="00000000">
        <w:rPr>
          <w:rtl w:val="0"/>
        </w:rPr>
      </w:r>
    </w:p>
    <w:p w:rsidR="00000000" w:rsidDel="00000000" w:rsidP="00000000" w:rsidRDefault="00000000" w:rsidRPr="00000000" w14:paraId="00000011">
      <w:pPr>
        <w:spacing w:after="210" w:line="360" w:lineRule="auto"/>
        <w:rPr/>
      </w:pPr>
      <w:r w:rsidDel="00000000" w:rsidR="00000000" w:rsidRPr="00000000">
        <w:rPr>
          <w:rFonts w:ascii="Inter" w:cs="Inter" w:eastAsia="Inter" w:hAnsi="Inter"/>
          <w:b w:val="1"/>
          <w:color w:val="000000"/>
          <w:rtl w:val="0"/>
        </w:rPr>
        <w:t xml:space="preserve">Marketing and Distribution:</w:t>
      </w:r>
      <w:r w:rsidDel="00000000" w:rsidR="00000000" w:rsidRPr="00000000">
        <w:rPr>
          <w:rtl w:val="0"/>
        </w:rPr>
      </w:r>
    </w:p>
    <w:p w:rsidR="00000000" w:rsidDel="00000000" w:rsidP="00000000" w:rsidRDefault="00000000" w:rsidRPr="00000000" w14:paraId="00000012">
      <w:pPr>
        <w:numPr>
          <w:ilvl w:val="0"/>
          <w:numId w:val="3"/>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Social media campaigns targeting blockchain enthusiasts and academic communities (Twitter, LinkedIn).</w:t>
      </w:r>
      <w:r w:rsidDel="00000000" w:rsidR="00000000" w:rsidRPr="00000000">
        <w:rPr>
          <w:rtl w:val="0"/>
        </w:rPr>
      </w:r>
    </w:p>
    <w:p w:rsidR="00000000" w:rsidDel="00000000" w:rsidP="00000000" w:rsidRDefault="00000000" w:rsidRPr="00000000" w14:paraId="00000013">
      <w:pPr>
        <w:numPr>
          <w:ilvl w:val="0"/>
          <w:numId w:val="3"/>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Partnerships with universities and research institutions in underdeveloped countries.</w:t>
      </w:r>
      <w:r w:rsidDel="00000000" w:rsidR="00000000" w:rsidRPr="00000000">
        <w:rPr>
          <w:rtl w:val="0"/>
        </w:rPr>
      </w:r>
    </w:p>
    <w:p w:rsidR="00000000" w:rsidDel="00000000" w:rsidP="00000000" w:rsidRDefault="00000000" w:rsidRPr="00000000" w14:paraId="00000014">
      <w:pPr>
        <w:numPr>
          <w:ilvl w:val="0"/>
          <w:numId w:val="3"/>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Content marketing (blog posts, case studies on decentralized science).</w:t>
      </w:r>
      <w:r w:rsidDel="00000000" w:rsidR="00000000" w:rsidRPr="00000000">
        <w:rPr>
          <w:rtl w:val="0"/>
        </w:rPr>
      </w:r>
    </w:p>
    <w:p w:rsidR="00000000" w:rsidDel="00000000" w:rsidP="00000000" w:rsidRDefault="00000000" w:rsidRPr="00000000" w14:paraId="00000015">
      <w:pPr>
        <w:numPr>
          <w:ilvl w:val="0"/>
          <w:numId w:val="3"/>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Participation in blockchain conferences like Solana Breakpoint and DeSci events.</w:t>
      </w:r>
      <w:r w:rsidDel="00000000" w:rsidR="00000000" w:rsidRPr="00000000">
        <w:rPr>
          <w:rtl w:val="0"/>
        </w:rPr>
      </w:r>
    </w:p>
    <w:p w:rsidR="00000000" w:rsidDel="00000000" w:rsidP="00000000" w:rsidRDefault="00000000" w:rsidRPr="00000000" w14:paraId="00000016">
      <w:pPr>
        <w:numPr>
          <w:ilvl w:val="0"/>
          <w:numId w:val="3"/>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Outreach to DAOs focused on social impact funding.</w:t>
      </w:r>
      <w:r w:rsidDel="00000000" w:rsidR="00000000" w:rsidRPr="00000000">
        <w:rPr>
          <w:rtl w:val="0"/>
        </w:rPr>
      </w:r>
    </w:p>
    <w:p w:rsidR="00000000" w:rsidDel="00000000" w:rsidP="00000000" w:rsidRDefault="00000000" w:rsidRPr="00000000" w14:paraId="00000017">
      <w:pPr>
        <w:spacing w:after="210" w:line="360" w:lineRule="auto"/>
        <w:rPr/>
      </w:pPr>
      <w:r w:rsidDel="00000000" w:rsidR="00000000" w:rsidRPr="00000000">
        <w:rPr>
          <w:rFonts w:ascii="Inter" w:cs="Inter" w:eastAsia="Inter" w:hAnsi="Inter"/>
          <w:b w:val="1"/>
          <w:color w:val="000000"/>
          <w:rtl w:val="0"/>
        </w:rPr>
        <w:t xml:space="preserve">Competitive Landscape:</w:t>
      </w:r>
      <w:r w:rsidDel="00000000" w:rsidR="00000000" w:rsidRPr="00000000">
        <w:rPr>
          <w:rFonts w:ascii="Inter" w:cs="Inter" w:eastAsia="Inter" w:hAnsi="Inter"/>
          <w:color w:val="000000"/>
          <w:rtl w:val="0"/>
        </w:rPr>
        <w:br w:type="textWrapping"/>
        <w:t xml:space="preserve">While other platforms exist for decentralized science (DeSci), Research Chain differentiates itself through:</w:t>
      </w:r>
      <w:r w:rsidDel="00000000" w:rsidR="00000000" w:rsidRPr="00000000">
        <w:rPr>
          <w:rtl w:val="0"/>
        </w:rPr>
      </w:r>
    </w:p>
    <w:p w:rsidR="00000000" w:rsidDel="00000000" w:rsidP="00000000" w:rsidRDefault="00000000" w:rsidRPr="00000000" w14:paraId="00000018">
      <w:pPr>
        <w:numPr>
          <w:ilvl w:val="0"/>
          <w:numId w:val="4"/>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Milestone-based smart contracts ensuring accountability.</w:t>
      </w:r>
      <w:r w:rsidDel="00000000" w:rsidR="00000000" w:rsidRPr="00000000">
        <w:rPr>
          <w:rtl w:val="0"/>
        </w:rPr>
      </w:r>
    </w:p>
    <w:p w:rsidR="00000000" w:rsidDel="00000000" w:rsidP="00000000" w:rsidRDefault="00000000" w:rsidRPr="00000000" w14:paraId="00000019">
      <w:pPr>
        <w:numPr>
          <w:ilvl w:val="0"/>
          <w:numId w:val="4"/>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IP-NFTs for transparent ownership of research outputs.</w:t>
      </w:r>
      <w:r w:rsidDel="00000000" w:rsidR="00000000" w:rsidRPr="00000000">
        <w:rPr>
          <w:rtl w:val="0"/>
        </w:rPr>
      </w:r>
    </w:p>
    <w:p w:rsidR="00000000" w:rsidDel="00000000" w:rsidP="00000000" w:rsidRDefault="00000000" w:rsidRPr="00000000" w14:paraId="0000001A">
      <w:pPr>
        <w:numPr>
          <w:ilvl w:val="0"/>
          <w:numId w:val="4"/>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Focus on empowering underfunded researchers globally.</w:t>
      </w:r>
      <w:r w:rsidDel="00000000" w:rsidR="00000000" w:rsidRPr="00000000">
        <w:rPr>
          <w:rtl w:val="0"/>
        </w:rPr>
      </w:r>
    </w:p>
    <w:p w:rsidR="00000000" w:rsidDel="00000000" w:rsidP="00000000" w:rsidRDefault="00000000" w:rsidRPr="00000000" w14:paraId="0000001B">
      <w:pPr>
        <w:spacing w:after="0" w:before="210" w:line="360" w:lineRule="auto"/>
        <w:rPr/>
      </w:pPr>
      <w:r w:rsidDel="00000000" w:rsidR="00000000" w:rsidRPr="00000000">
        <w:rPr/>
        <mc:AlternateContent>
          <mc:Choice Requires="wpg">
            <w:drawing>
              <wp:inline distB="0" distT="0" distL="114300" distR="114300">
                <wp:extent cx="6038850" cy="12700"/>
                <wp:effectExtent b="0" l="0" r="0" t="0"/>
                <wp:docPr id="3" name=""/>
                <a:graphic>
                  <a:graphicData uri="http://schemas.microsoft.com/office/word/2010/wordprocessingShape">
                    <wps:wsp>
                      <wps:cNvSpPr/>
                      <wps:cNvPr id="4" name="Shape 4"/>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38850" cy="127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0388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IV. Technical Details</w:t>
      </w:r>
      <w:r w:rsidDel="00000000" w:rsidR="00000000" w:rsidRPr="00000000">
        <w:rPr>
          <w:rtl w:val="0"/>
        </w:rPr>
      </w:r>
    </w:p>
    <w:p w:rsidR="00000000" w:rsidDel="00000000" w:rsidP="00000000" w:rsidRDefault="00000000" w:rsidRPr="00000000" w14:paraId="0000001D">
      <w:pPr>
        <w:spacing w:after="210" w:line="360" w:lineRule="auto"/>
        <w:rPr/>
      </w:pPr>
      <w:r w:rsidDel="00000000" w:rsidR="00000000" w:rsidRPr="00000000">
        <w:rPr>
          <w:rFonts w:ascii="Inter" w:cs="Inter" w:eastAsia="Inter" w:hAnsi="Inter"/>
          <w:b w:val="1"/>
          <w:color w:val="000000"/>
          <w:rtl w:val="0"/>
        </w:rPr>
        <w:t xml:space="preserve">Tech Stack:</w:t>
      </w:r>
      <w:r w:rsidDel="00000000" w:rsidR="00000000" w:rsidRPr="00000000">
        <w:rPr>
          <w:rtl w:val="0"/>
        </w:rPr>
      </w:r>
    </w:p>
    <w:p w:rsidR="00000000" w:rsidDel="00000000" w:rsidP="00000000" w:rsidRDefault="00000000" w:rsidRPr="00000000" w14:paraId="0000001E">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Blockchain Platform:</w:t>
      </w:r>
      <w:r w:rsidDel="00000000" w:rsidR="00000000" w:rsidRPr="00000000">
        <w:rPr>
          <w:rFonts w:ascii="Inter" w:cs="Inter" w:eastAsia="Inter" w:hAnsi="Inter"/>
          <w:color w:val="000000"/>
          <w:sz w:val="21"/>
          <w:szCs w:val="21"/>
          <w:rtl w:val="0"/>
        </w:rPr>
        <w:t xml:space="preserve"> Solana</w:t>
      </w:r>
      <w:r w:rsidDel="00000000" w:rsidR="00000000" w:rsidRPr="00000000">
        <w:rPr>
          <w:rtl w:val="0"/>
        </w:rPr>
      </w:r>
    </w:p>
    <w:p w:rsidR="00000000" w:rsidDel="00000000" w:rsidP="00000000" w:rsidRDefault="00000000" w:rsidRPr="00000000" w14:paraId="0000001F">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Smart Contract Language:</w:t>
      </w:r>
      <w:r w:rsidDel="00000000" w:rsidR="00000000" w:rsidRPr="00000000">
        <w:rPr>
          <w:rFonts w:ascii="Inter" w:cs="Inter" w:eastAsia="Inter" w:hAnsi="Inter"/>
          <w:color w:val="000000"/>
          <w:sz w:val="21"/>
          <w:szCs w:val="21"/>
          <w:rtl w:val="0"/>
        </w:rPr>
        <w:t xml:space="preserve"> Rust</w:t>
      </w:r>
      <w:r w:rsidDel="00000000" w:rsidR="00000000" w:rsidRPr="00000000">
        <w:rPr>
          <w:rtl w:val="0"/>
        </w:rPr>
      </w:r>
    </w:p>
    <w:p w:rsidR="00000000" w:rsidDel="00000000" w:rsidP="00000000" w:rsidRDefault="00000000" w:rsidRPr="00000000" w14:paraId="00000020">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NFT Standard:</w:t>
      </w:r>
      <w:r w:rsidDel="00000000" w:rsidR="00000000" w:rsidRPr="00000000">
        <w:rPr>
          <w:rFonts w:ascii="Inter" w:cs="Inter" w:eastAsia="Inter" w:hAnsi="Inter"/>
          <w:color w:val="000000"/>
          <w:sz w:val="21"/>
          <w:szCs w:val="21"/>
          <w:rtl w:val="0"/>
        </w:rPr>
        <w:t xml:space="preserve"> Compressed NFTs</w:t>
      </w:r>
      <w:r w:rsidDel="00000000" w:rsidR="00000000" w:rsidRPr="00000000">
        <w:rPr>
          <w:rFonts w:ascii="Inter" w:cs="Inter" w:eastAsia="Inter" w:hAnsi="Inter"/>
          <w:rtl w:val="0"/>
        </w:rPr>
        <w:t xml:space="preserve">/ IP NFTs</w:t>
      </w:r>
      <w:r w:rsidDel="00000000" w:rsidR="00000000" w:rsidRPr="00000000">
        <w:rPr>
          <w:rtl w:val="0"/>
        </w:rPr>
      </w:r>
    </w:p>
    <w:p w:rsidR="00000000" w:rsidDel="00000000" w:rsidP="00000000" w:rsidRDefault="00000000" w:rsidRPr="00000000" w14:paraId="00000021">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Front-End Framework:</w:t>
      </w:r>
      <w:r w:rsidDel="00000000" w:rsidR="00000000" w:rsidRPr="00000000">
        <w:rPr>
          <w:rFonts w:ascii="Inter" w:cs="Inter" w:eastAsia="Inter" w:hAnsi="Inter"/>
          <w:color w:val="000000"/>
          <w:sz w:val="21"/>
          <w:szCs w:val="21"/>
          <w:rtl w:val="0"/>
        </w:rPr>
        <w:t xml:space="preserve"> React</w:t>
      </w:r>
      <w:r w:rsidDel="00000000" w:rsidR="00000000" w:rsidRPr="00000000">
        <w:rPr>
          <w:rFonts w:ascii="Inter" w:cs="Inter" w:eastAsia="Inter" w:hAnsi="Inter"/>
          <w:rtl w:val="0"/>
        </w:rPr>
        <w:t xml:space="preserve">/Next</w:t>
      </w:r>
      <w:r w:rsidDel="00000000" w:rsidR="00000000" w:rsidRPr="00000000">
        <w:rPr>
          <w:rtl w:val="0"/>
        </w:rPr>
      </w:r>
    </w:p>
    <w:p w:rsidR="00000000" w:rsidDel="00000000" w:rsidP="00000000" w:rsidRDefault="00000000" w:rsidRPr="00000000" w14:paraId="00000022">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Database:</w:t>
      </w:r>
      <w:r w:rsidDel="00000000" w:rsidR="00000000" w:rsidRPr="00000000">
        <w:rPr>
          <w:rFonts w:ascii="Inter" w:cs="Inter" w:eastAsia="Inter" w:hAnsi="Inter"/>
          <w:color w:val="000000"/>
          <w:sz w:val="21"/>
          <w:szCs w:val="21"/>
          <w:rtl w:val="0"/>
        </w:rPr>
        <w:t xml:space="preserve"> Arweave/IPFS for storing immutable research proposals and findings.</w:t>
      </w:r>
      <w:r w:rsidDel="00000000" w:rsidR="00000000" w:rsidRPr="00000000">
        <w:rPr>
          <w:rtl w:val="0"/>
        </w:rPr>
      </w:r>
    </w:p>
    <w:p w:rsidR="00000000" w:rsidDel="00000000" w:rsidP="00000000" w:rsidRDefault="00000000" w:rsidRPr="00000000" w14:paraId="00000023">
      <w:pPr>
        <w:numPr>
          <w:ilvl w:val="0"/>
          <w:numId w:val="5"/>
        </w:numPr>
        <w:spacing w:after="105" w:before="105" w:line="360" w:lineRule="auto"/>
        <w:ind w:left="540" w:hanging="360"/>
        <w:rPr/>
      </w:pPr>
      <w:r w:rsidDel="00000000" w:rsidR="00000000" w:rsidRPr="00000000">
        <w:rPr>
          <w:rFonts w:ascii="Inter" w:cs="Inter" w:eastAsia="Inter" w:hAnsi="Inter"/>
          <w:b w:val="1"/>
          <w:color w:val="000000"/>
          <w:sz w:val="21"/>
          <w:szCs w:val="21"/>
          <w:rtl w:val="0"/>
        </w:rPr>
        <w:t xml:space="preserve">Oracle Integration:</w:t>
      </w:r>
      <w:r w:rsidDel="00000000" w:rsidR="00000000" w:rsidRPr="00000000">
        <w:rPr>
          <w:rFonts w:ascii="Inter" w:cs="Inter" w:eastAsia="Inter" w:hAnsi="Inter"/>
          <w:color w:val="000000"/>
          <w:sz w:val="21"/>
          <w:szCs w:val="21"/>
          <w:rtl w:val="0"/>
        </w:rPr>
        <w:t xml:space="preserve"> Chainlink oracles for milestone verification.</w:t>
      </w:r>
      <w:r w:rsidDel="00000000" w:rsidR="00000000" w:rsidRPr="00000000">
        <w:rPr>
          <w:rtl w:val="0"/>
        </w:rPr>
      </w:r>
    </w:p>
    <w:p w:rsidR="00000000" w:rsidDel="00000000" w:rsidP="00000000" w:rsidRDefault="00000000" w:rsidRPr="00000000" w14:paraId="00000024">
      <w:pPr>
        <w:spacing w:after="210" w:line="360" w:lineRule="auto"/>
        <w:rPr/>
      </w:pPr>
      <w:r w:rsidDel="00000000" w:rsidR="00000000" w:rsidRPr="00000000">
        <w:rPr>
          <w:rFonts w:ascii="Inter" w:cs="Inter" w:eastAsia="Inter" w:hAnsi="Inter"/>
          <w:b w:val="1"/>
          <w:color w:val="000000"/>
          <w:rtl w:val="0"/>
        </w:rPr>
        <w:t xml:space="preserve">Smart Contract Development:</w:t>
      </w:r>
      <w:r w:rsidDel="00000000" w:rsidR="00000000" w:rsidRPr="00000000">
        <w:rPr>
          <w:rtl w:val="0"/>
        </w:rPr>
      </w:r>
    </w:p>
    <w:p w:rsidR="00000000" w:rsidDel="00000000" w:rsidP="00000000" w:rsidRDefault="00000000" w:rsidRPr="00000000" w14:paraId="00000025">
      <w:pPr>
        <w:numPr>
          <w:ilvl w:val="0"/>
          <w:numId w:val="6"/>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Rust will be used to develop robust smart contracts compatible with Solana's ecosystem.</w:t>
      </w:r>
      <w:r w:rsidDel="00000000" w:rsidR="00000000" w:rsidRPr="00000000">
        <w:rPr>
          <w:rtl w:val="0"/>
        </w:rPr>
      </w:r>
    </w:p>
    <w:p w:rsidR="00000000" w:rsidDel="00000000" w:rsidP="00000000" w:rsidRDefault="00000000" w:rsidRPr="00000000" w14:paraId="00000026">
      <w:pPr>
        <w:numPr>
          <w:ilvl w:val="0"/>
          <w:numId w:val="6"/>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Comprehensive testing: Unit tests, integration tests, and security audits will ensure reliability.</w:t>
      </w:r>
      <w:r w:rsidDel="00000000" w:rsidR="00000000" w:rsidRPr="00000000">
        <w:rPr>
          <w:rtl w:val="0"/>
        </w:rPr>
      </w:r>
    </w:p>
    <w:p w:rsidR="00000000" w:rsidDel="00000000" w:rsidP="00000000" w:rsidRDefault="00000000" w:rsidRPr="00000000" w14:paraId="00000027">
      <w:pPr>
        <w:numPr>
          <w:ilvl w:val="0"/>
          <w:numId w:val="6"/>
        </w:numPr>
        <w:spacing w:after="105" w:before="105" w:line="360" w:lineRule="auto"/>
        <w:ind w:left="540" w:hanging="360"/>
        <w:rPr/>
      </w:pPr>
      <w:r w:rsidDel="00000000" w:rsidR="00000000" w:rsidRPr="00000000">
        <w:rPr>
          <w:rFonts w:ascii="Inter" w:cs="Inter" w:eastAsia="Inter" w:hAnsi="Inter"/>
          <w:color w:val="000000"/>
          <w:sz w:val="21"/>
          <w:szCs w:val="21"/>
          <w:rtl w:val="0"/>
        </w:rPr>
        <w:t xml:space="preserve">Formal Verification: Tools will be explored to mathematically prove the correctness of critical contrac</w:t>
      </w:r>
      <w:r w:rsidDel="00000000" w:rsidR="00000000" w:rsidRPr="00000000">
        <w:rPr>
          <w:rFonts w:ascii="Inter" w:cs="Inter" w:eastAsia="Inter" w:hAnsi="Inter"/>
          <w:rtl w:val="0"/>
        </w:rPr>
        <w:t xml:space="preserve">ts.</w:t>
      </w:r>
      <w:r w:rsidDel="00000000" w:rsidR="00000000" w:rsidRPr="00000000">
        <w:rPr>
          <w:rtl w:val="0"/>
        </w:rPr>
      </w:r>
    </w:p>
    <w:p w:rsidR="00000000" w:rsidDel="00000000" w:rsidP="00000000" w:rsidRDefault="00000000" w:rsidRPr="00000000" w14:paraId="00000028">
      <w:pPr>
        <w:spacing w:after="0" w:before="210" w:line="360" w:lineRule="auto"/>
        <w:rPr/>
      </w:pPr>
      <w:r w:rsidDel="00000000" w:rsidR="00000000" w:rsidRPr="00000000">
        <w:rPr/>
        <mc:AlternateContent>
          <mc:Choice Requires="wpg">
            <w:drawing>
              <wp:inline distB="0" distT="0" distL="114300" distR="114300">
                <wp:extent cx="6038850" cy="12700"/>
                <wp:effectExtent b="0" l="0" r="0" t="0"/>
                <wp:docPr id="2" name=""/>
                <a:graphic>
                  <a:graphicData uri="http://schemas.microsoft.com/office/word/2010/wordprocessingShape">
                    <wps:wsp>
                      <wps:cNvSpPr/>
                      <wps:cNvPr id="3" name="Shape 3"/>
                      <wps:spPr>
                        <a:xfrm>
                          <a:off x="2326575" y="3779683"/>
                          <a:ext cx="6038850" cy="6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38850" cy="127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3885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spacing w:after="105" w:before="315" w:line="360" w:lineRule="auto"/>
        <w:ind w:left="-30" w:firstLine="0"/>
        <w:jc w:val="left"/>
        <w:rPr/>
      </w:pPr>
      <w:r w:rsidDel="00000000" w:rsidR="00000000" w:rsidRPr="00000000">
        <w:rPr>
          <w:rFonts w:ascii="Inter" w:cs="Inter" w:eastAsia="Inter" w:hAnsi="Inter"/>
          <w:b w:val="1"/>
          <w:color w:val="000000"/>
          <w:sz w:val="24"/>
          <w:szCs w:val="24"/>
          <w:rtl w:val="0"/>
        </w:rPr>
        <w:t xml:space="preserve">V. Conclusion</w:t>
      </w:r>
      <w:r w:rsidDel="00000000" w:rsidR="00000000" w:rsidRPr="00000000">
        <w:rPr>
          <w:rtl w:val="0"/>
        </w:rPr>
      </w:r>
    </w:p>
    <w:p w:rsidR="00000000" w:rsidDel="00000000" w:rsidP="00000000" w:rsidRDefault="00000000" w:rsidRPr="00000000" w14:paraId="0000002A">
      <w:pPr>
        <w:spacing w:after="210" w:line="360" w:lineRule="auto"/>
        <w:rPr/>
      </w:pPr>
      <w:r w:rsidDel="00000000" w:rsidR="00000000" w:rsidRPr="00000000">
        <w:rPr>
          <w:rFonts w:ascii="Inter" w:cs="Inter" w:eastAsia="Inter" w:hAnsi="Inter"/>
          <w:b w:val="1"/>
          <w:color w:val="000000"/>
          <w:rtl w:val="0"/>
        </w:rPr>
        <w:t xml:space="preserve">Project Timeline:</w:t>
      </w:r>
      <w:r w:rsidDel="00000000" w:rsidR="00000000" w:rsidRPr="00000000">
        <w:rPr>
          <w:rtl w:val="0"/>
        </w:rPr>
      </w:r>
    </w:p>
    <w:p w:rsidR="00000000" w:rsidDel="00000000" w:rsidP="00000000" w:rsidRDefault="00000000" w:rsidRPr="00000000" w14:paraId="0000002B">
      <w:pPr>
        <w:numPr>
          <w:ilvl w:val="0"/>
          <w:numId w:val="7"/>
        </w:numPr>
        <w:spacing w:after="105" w:before="105" w:line="360" w:lineRule="auto"/>
        <w:ind w:left="540" w:hanging="360"/>
        <w:rPr/>
      </w:pPr>
      <w:r w:rsidDel="00000000" w:rsidR="00000000" w:rsidRPr="00000000">
        <w:rPr>
          <w:rFonts w:ascii="Inter" w:cs="Inter" w:eastAsia="Inter" w:hAnsi="Inter"/>
          <w:rtl w:val="0"/>
        </w:rPr>
        <w:t xml:space="preserve">Phase 1(1st week):</w:t>
      </w:r>
      <w:r w:rsidDel="00000000" w:rsidR="00000000" w:rsidRPr="00000000">
        <w:rPr>
          <w:rFonts w:ascii="Inter" w:cs="Inter" w:eastAsia="Inter" w:hAnsi="Inter"/>
          <w:color w:val="000000"/>
          <w:sz w:val="21"/>
          <w:szCs w:val="21"/>
          <w:rtl w:val="0"/>
        </w:rPr>
        <w:t xml:space="preserve"> Develop core smart contracts (proposal submission system, quadratic funding mechanism).</w:t>
      </w:r>
      <w:r w:rsidDel="00000000" w:rsidR="00000000" w:rsidRPr="00000000">
        <w:rPr>
          <w:rtl w:val="0"/>
        </w:rPr>
      </w:r>
    </w:p>
    <w:p w:rsidR="00000000" w:rsidDel="00000000" w:rsidP="00000000" w:rsidRDefault="00000000" w:rsidRPr="00000000" w14:paraId="0000002C">
      <w:pPr>
        <w:numPr>
          <w:ilvl w:val="0"/>
          <w:numId w:val="7"/>
        </w:numPr>
        <w:spacing w:after="105" w:before="105" w:line="360" w:lineRule="auto"/>
        <w:ind w:left="540" w:hanging="360"/>
        <w:rPr/>
      </w:pPr>
      <w:r w:rsidDel="00000000" w:rsidR="00000000" w:rsidRPr="00000000">
        <w:rPr>
          <w:rFonts w:ascii="Inter" w:cs="Inter" w:eastAsia="Inter" w:hAnsi="Inter"/>
          <w:rtl w:val="0"/>
        </w:rPr>
        <w:t xml:space="preserve">Phase 2(2nd week-3rd week)</w:t>
      </w:r>
      <w:r w:rsidDel="00000000" w:rsidR="00000000" w:rsidRPr="00000000">
        <w:rPr>
          <w:rFonts w:ascii="Inter" w:cs="Inter" w:eastAsia="Inter" w:hAnsi="Inter"/>
          <w:color w:val="000000"/>
          <w:sz w:val="21"/>
          <w:szCs w:val="21"/>
          <w:rtl w:val="0"/>
        </w:rPr>
        <w:t xml:space="preserve">: Design tokenomics (governance token distribution, staking rewards).</w:t>
      </w:r>
    </w:p>
    <w:p w:rsidR="00000000" w:rsidDel="00000000" w:rsidP="00000000" w:rsidRDefault="00000000" w:rsidRPr="00000000" w14:paraId="0000002D">
      <w:pPr>
        <w:numPr>
          <w:ilvl w:val="0"/>
          <w:numId w:val="7"/>
        </w:numPr>
        <w:spacing w:after="105" w:before="105" w:line="360" w:lineRule="auto"/>
        <w:ind w:left="540" w:hanging="360"/>
        <w:rPr>
          <w:rFonts w:ascii="Inter" w:cs="Inter" w:eastAsia="Inter" w:hAnsi="Inter"/>
        </w:rPr>
      </w:pPr>
      <w:r w:rsidDel="00000000" w:rsidR="00000000" w:rsidRPr="00000000">
        <w:rPr>
          <w:rFonts w:ascii="Inter" w:cs="Inter" w:eastAsia="Inter" w:hAnsi="Inter"/>
          <w:rtl w:val="0"/>
        </w:rPr>
        <w:t xml:space="preserve">Phase 3(4th week): Launch testnet with pilot researchers from underdeveloped nations.</w:t>
      </w:r>
    </w:p>
    <w:p w:rsidR="00000000" w:rsidDel="00000000" w:rsidP="00000000" w:rsidRDefault="00000000" w:rsidRPr="00000000" w14:paraId="0000002E">
      <w:pPr>
        <w:numPr>
          <w:ilvl w:val="0"/>
          <w:numId w:val="7"/>
        </w:numPr>
        <w:spacing w:after="105" w:before="105" w:line="360" w:lineRule="auto"/>
        <w:ind w:left="540" w:hanging="360"/>
        <w:rPr/>
      </w:pPr>
      <w:r w:rsidDel="00000000" w:rsidR="00000000" w:rsidRPr="00000000">
        <w:rPr>
          <w:rtl w:val="0"/>
        </w:rPr>
        <w:t xml:space="preserve">Phase 4(Optional):  Build the front-end interface (researcher dashboard, contributor platform).</w:t>
        <w:br w:type="textWrapping"/>
        <w:br w:type="textWrapping"/>
      </w:r>
    </w:p>
    <w:p w:rsidR="00000000" w:rsidDel="00000000" w:rsidP="00000000" w:rsidRDefault="00000000" w:rsidRPr="00000000" w14:paraId="0000002F">
      <w:pPr>
        <w:spacing w:after="210" w:line="360" w:lineRule="auto"/>
        <w:rPr>
          <w:highlight w:val="yellow"/>
        </w:rPr>
      </w:pPr>
      <w:r w:rsidDel="00000000" w:rsidR="00000000" w:rsidRPr="00000000">
        <w:rPr>
          <w:rFonts w:ascii="Inter" w:cs="Inter" w:eastAsia="Inter" w:hAnsi="Inter"/>
          <w:b w:val="1"/>
          <w:color w:val="000000"/>
          <w:rtl w:val="0"/>
        </w:rPr>
        <w:t xml:space="preserve">Commitment:</w:t>
      </w:r>
      <w:r w:rsidDel="00000000" w:rsidR="00000000" w:rsidRPr="00000000">
        <w:rPr>
          <w:rFonts w:ascii="Inter" w:cs="Inter" w:eastAsia="Inter" w:hAnsi="Inter"/>
          <w:color w:val="000000"/>
          <w:rtl w:val="0"/>
        </w:rPr>
        <w:br w:type="textWrapping"/>
      </w:r>
      <w:r w:rsidDel="00000000" w:rsidR="00000000" w:rsidRPr="00000000">
        <w:rPr>
          <w:rFonts w:ascii="Inter" w:cs="Inter" w:eastAsia="Inter" w:hAnsi="Inter"/>
          <w:color w:val="000000"/>
          <w:highlight w:val="yellow"/>
          <w:rtl w:val="0"/>
        </w:rPr>
        <w:t xml:space="preserve">I am fully committed to completing this project and contributing to the blockchain ecosystem by addressing real-world challenges in research funding and transparency.</w:t>
      </w:r>
      <w:r w:rsidDel="00000000" w:rsidR="00000000" w:rsidRPr="00000000">
        <w:rPr>
          <w:rtl w:val="0"/>
        </w:rPr>
      </w:r>
    </w:p>
    <w:p w:rsidR="00000000" w:rsidDel="00000000" w:rsidP="00000000" w:rsidRDefault="00000000" w:rsidRPr="00000000" w14:paraId="00000030">
      <w:pPr>
        <w:spacing w:after="210" w:line="360" w:lineRule="auto"/>
        <w:rPr/>
      </w:pPr>
      <w:r w:rsidDel="00000000" w:rsidR="00000000" w:rsidRPr="00000000">
        <w:rPr>
          <w:rFonts w:ascii="Inter" w:cs="Inter" w:eastAsia="Inter" w:hAnsi="Inter"/>
          <w:b w:val="1"/>
          <w:color w:val="000000"/>
          <w:rtl w:val="0"/>
        </w:rPr>
        <w:t xml:space="preserve">Initials:</w:t>
      </w:r>
      <w:r w:rsidDel="00000000" w:rsidR="00000000" w:rsidRPr="00000000">
        <w:rPr>
          <w:rFonts w:ascii="Inter" w:cs="Inter" w:eastAsia="Inter" w:hAnsi="Inter"/>
          <w:color w:val="000000"/>
          <w:rtl w:val="0"/>
        </w:rPr>
        <w:t xml:space="preserve"> </w:t>
      </w:r>
      <w:r w:rsidDel="00000000" w:rsidR="00000000" w:rsidRPr="00000000">
        <w:rPr>
          <w:rFonts w:ascii="Inter" w:cs="Inter" w:eastAsia="Inter" w:hAnsi="Inter"/>
          <w:rtl w:val="0"/>
        </w:rPr>
        <w:t xml:space="preserve">AN</w:t>
      </w:r>
      <w:r w:rsidDel="00000000" w:rsidR="00000000" w:rsidRPr="00000000">
        <w:rPr>
          <w:rtl w:val="0"/>
        </w:rPr>
      </w:r>
    </w:p>
    <w:p w:rsidR="00000000" w:rsidDel="00000000" w:rsidP="00000000" w:rsidRDefault="00000000" w:rsidRPr="00000000" w14:paraId="00000031">
      <w:pPr>
        <w:spacing w:after="0" w:before="210" w:line="360" w:lineRule="auto"/>
        <w:rPr/>
      </w:pPr>
      <w:r w:rsidDel="00000000" w:rsidR="00000000" w:rsidRPr="00000000">
        <w:rPr>
          <w:rtl w:val="0"/>
        </w:rPr>
      </w:r>
    </w:p>
    <w:sectPr>
      <w:pgSz w:h="15840" w:w="12240" w:orient="portrait"/>
      <w:pgMar w:bottom="1365" w:top="1365" w:left="1365" w:right="136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5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1"/>
        <w:szCs w:val="21"/>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