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350"/>
        </w:tabs>
        <w:spacing w:after="0" w:before="0" w:line="240" w:lineRule="auto"/>
        <w:ind w:left="135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 developer with experience building, implementing, and maintaining a large network of websites in a corporate setting, and an ambition to learn and build applications from new ideas. Well rounded with an understanding of front-end and back-end development, relational and </w:t>
      </w:r>
      <w:r w:rsidDel="00000000" w:rsidR="00000000" w:rsidRPr="00000000">
        <w:rPr>
          <w:rtl w:val="0"/>
        </w:rPr>
        <w:t xml:space="preserve">nonrelational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databases, and version control.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47.0" w:type="dxa"/>
        <w:jc w:val="left"/>
        <w:tblInd w:w="12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867"/>
        <w:tblGridChange w:id="0">
          <w:tblGrid>
            <w:gridCol w:w="4680"/>
            <w:gridCol w:w="486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CareerCo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Staten Island, New York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September 2014 – Present</w:t>
            </w:r>
          </w:p>
        </w:tc>
      </w:tr>
      <w:tr>
        <w:trPr>
          <w:trHeight w:val="2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Build, implement, and maintain new features for our large network of websites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Developed and maintain a back-end admin which allows detailed customization and rapid deployment of new configurations for each of our website’s result pages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Built and maintain our E3 website which allows clients to access their candidate information, generate and download reports, invoices, and more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Write and maintain a large number of scripts which allows integration with third party RESTful web services and APIs in order to send candidate information to clients in real time and batches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Responsible for maintaining scripts to integrate with client TCPA compliance teams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Agile development with 2-3 week sprints and daily scrums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Royal Communications Consultants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Junior Datacenter Technician (Intern)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New York, New York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May 2013 – December 2013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Installed/decommissioned servers and network devices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47.0" w:type="dxa"/>
        <w:jc w:val="left"/>
        <w:tblInd w:w="12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867"/>
        <w:tblGridChange w:id="0">
          <w:tblGrid>
            <w:gridCol w:w="4680"/>
            <w:gridCol w:w="486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William Paterson University of New Jersey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Bachelor of Science, Computer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Wayne, New Jersey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Graduated May 2014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Only student invited to the annual Computer Science Advisory Board Meeting in 2014 to present my Raspberry Pi LAMP server project which hosted my website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Built a realtor website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www.keyhomesolutions.net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Developed a binary, hex, and decimal calculator app for Android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Technical Skills</w:t>
      </w:r>
    </w:p>
    <w:tbl>
      <w:tblPr>
        <w:tblStyle w:val="Table3"/>
        <w:bidiVisual w:val="0"/>
        <w:tblW w:w="9435.0" w:type="dxa"/>
        <w:jc w:val="left"/>
        <w:tblInd w:w="12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5"/>
        <w:gridCol w:w="4860"/>
        <w:tblGridChange w:id="0">
          <w:tblGrid>
            <w:gridCol w:w="4575"/>
            <w:gridCol w:w="48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Proficient with PHP, MySQL, MongoDB, JavaScript, HTML5, CSS3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College background with C++, familiar with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3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Exposure to Python, Ruby, 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Frameworks and Infrastructure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870" w:right="-3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Zend Framework, jQuery,  Bootstrap, Smarty Template Engine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870" w:right="-3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SVN, Git, Bash, Apache HTTP Server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870" w:right="-3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Windows, Mac, Linux, Microsoft Office, Jira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Qualifications</w:t>
      </w:r>
    </w:p>
    <w:tbl>
      <w:tblPr>
        <w:tblStyle w:val="Table4"/>
        <w:bidiVisual w:val="0"/>
        <w:tblW w:w="9547.0" w:type="dxa"/>
        <w:jc w:val="left"/>
        <w:tblInd w:w="12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47"/>
        <w:tblGridChange w:id="0">
          <w:tblGrid>
            <w:gridCol w:w="954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252" w:right="0" w:hanging="252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Ability to learn new programming languages in a quick, effective </w:t>
            </w:r>
            <w:r w:rsidDel="00000000" w:rsidR="00000000" w:rsidRPr="00000000">
              <w:rPr>
                <w:rtl w:val="0"/>
              </w:rPr>
              <w:t xml:space="preserve">manner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252" w:right="0" w:hanging="252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Analytical and an effective troubleshooter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252" w:right="0" w:hanging="252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Understanding of Agile Methodologies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252" w:right="0" w:hanging="252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Ability to work on multiple projects simultaneously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252" w:right="0" w:hanging="252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Organized and detail oriented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252" w:right="0" w:hanging="25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Reliable and enthusiastic to learn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Other Projects</w:t>
      </w:r>
    </w:p>
    <w:tbl>
      <w:tblPr>
        <w:tblStyle w:val="Table5"/>
        <w:bidiVisual w:val="0"/>
        <w:tblW w:w="9547.0" w:type="dxa"/>
        <w:jc w:val="left"/>
        <w:tblInd w:w="12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47"/>
        <w:tblGridChange w:id="0">
          <w:tblGrid>
            <w:gridCol w:w="9547"/>
          </w:tblGrid>
        </w:tblGridChange>
      </w:tblGrid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Building a simple PHP MVC framework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Configured a home web server used to host my websites, media files for streaming, and to learn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Built a jokes website using Zend Framework 2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www.sendmejokes.com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Used a Raspberry Pi webcam to monitor my front door over the internet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pgSz w:h="15840" w:w="12240"/>
      <w:pgMar w:bottom="360" w:top="36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bidiVisual w:val="0"/>
      <w:tblW w:w="10908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788"/>
      <w:gridCol w:w="6120"/>
      <w:tblGridChange w:id="0">
        <w:tblGrid>
          <w:gridCol w:w="4788"/>
          <w:gridCol w:w="6120"/>
        </w:tblGrid>
      </w:tblGridChange>
    </w:tblGrid>
    <w:tr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Michael Buonomo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8 North Parkview Terrace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Hazlet, New Jersey 07730</w:t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Cell: 732-513-7135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Email: </w:t>
          </w: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vertAlign w:val="baseline"/>
                <w:rtl w:val="0"/>
              </w:rPr>
              <w:t xml:space="preserve">mike@buonomo.net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680"/>
              <w:tab w:val="right" w:pos="9360"/>
            </w:tabs>
            <w:spacing w:after="0" w:before="0" w:line="276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Website:  </w:t>
          </w:r>
          <w:hyperlink r:id="rId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vertAlign w:val="baseline"/>
                <w:rtl w:val="0"/>
              </w:rPr>
              <w:t xml:space="preserve">www.mikebuonomo.me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2"/>
        <w:szCs w:val="1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  <w:tblStylePr w:type="band1Horz">
      <w:pPr>
        <w:pBdr/>
        <w:contextualSpacing w:val="1"/>
      </w:pPr>
      <w:rPr/>
      <w:tcPr/>
    </w:tblStylePr>
    <w:tblStylePr w:type="band1Vert">
      <w:pPr>
        <w:pBdr/>
        <w:contextualSpacing w:val="1"/>
      </w:pPr>
      <w:rPr/>
      <w:tcPr/>
    </w:tblStylePr>
    <w:tblStylePr w:type="band2Horz">
      <w:pPr>
        <w:pBdr/>
        <w:contextualSpacing w:val="1"/>
      </w:pPr>
      <w:rPr/>
      <w:tcPr/>
    </w:tblStylePr>
    <w:tblStylePr w:type="band2Vert">
      <w:pPr>
        <w:pBdr/>
        <w:contextualSpacing w:val="1"/>
      </w:pPr>
      <w:rPr/>
      <w:tcPr/>
    </w:tblStylePr>
    <w:tblStylePr w:type="firstCol">
      <w:pPr>
        <w:pBdr/>
        <w:contextualSpacing w:val="1"/>
      </w:pPr>
      <w:rPr/>
      <w:tcPr/>
    </w:tblStylePr>
    <w:tblStylePr w:type="firstRow">
      <w:pPr>
        <w:pBdr/>
        <w:contextualSpacing w:val="1"/>
      </w:pPr>
      <w:rPr/>
      <w:tcPr/>
    </w:tblStylePr>
    <w:tblStylePr w:type="lastCol">
      <w:pPr>
        <w:pBdr/>
        <w:contextualSpacing w:val="1"/>
      </w:pPr>
      <w:rPr/>
      <w:tcPr/>
    </w:tblStylePr>
    <w:tblStylePr w:type="lastRow">
      <w:pPr>
        <w:pBdr/>
        <w:contextualSpacing w:val="1"/>
      </w:pPr>
      <w:rPr/>
      <w:tcPr/>
    </w:tblStylePr>
    <w:tblStylePr w:type="neCell">
      <w:pPr>
        <w:pBdr/>
        <w:contextualSpacing w:val="1"/>
      </w:pPr>
      <w:rPr/>
      <w:tcPr/>
    </w:tblStylePr>
    <w:tblStylePr w:type="nwCell">
      <w:pPr>
        <w:pBdr/>
        <w:contextualSpacing w:val="1"/>
      </w:pPr>
      <w:rPr/>
      <w:tcPr/>
    </w:tblStylePr>
    <w:tblStylePr w:type="seCell">
      <w:pPr>
        <w:pBdr/>
        <w:contextualSpacing w:val="1"/>
      </w:pPr>
      <w:rPr/>
      <w:tcPr/>
    </w:tblStylePr>
    <w:tblStylePr w:type="swCell">
      <w:pPr>
        <w:pBdr/>
        <w:contextualSpacing w:val="1"/>
      </w:pPr>
      <w:rPr/>
      <w:tcPr/>
    </w:tblStylePr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  <w:tblStylePr w:type="band1Horz">
      <w:pPr>
        <w:pBdr/>
        <w:contextualSpacing w:val="1"/>
      </w:pPr>
      <w:rPr/>
      <w:tcPr/>
    </w:tblStylePr>
    <w:tblStylePr w:type="band1Vert">
      <w:pPr>
        <w:pBdr/>
        <w:contextualSpacing w:val="1"/>
      </w:pPr>
      <w:rPr/>
      <w:tcPr/>
    </w:tblStylePr>
    <w:tblStylePr w:type="band2Horz">
      <w:pPr>
        <w:pBdr/>
        <w:contextualSpacing w:val="1"/>
      </w:pPr>
      <w:rPr/>
      <w:tcPr/>
    </w:tblStylePr>
    <w:tblStylePr w:type="band2Vert">
      <w:pPr>
        <w:pBdr/>
        <w:contextualSpacing w:val="1"/>
      </w:pPr>
      <w:rPr/>
      <w:tcPr/>
    </w:tblStylePr>
    <w:tblStylePr w:type="firstCol">
      <w:pPr>
        <w:pBdr/>
        <w:contextualSpacing w:val="1"/>
      </w:pPr>
      <w:rPr/>
      <w:tcPr/>
    </w:tblStylePr>
    <w:tblStylePr w:type="firstRow">
      <w:pPr>
        <w:pBdr/>
        <w:contextualSpacing w:val="1"/>
      </w:pPr>
      <w:rPr/>
      <w:tcPr/>
    </w:tblStylePr>
    <w:tblStylePr w:type="lastCol">
      <w:pPr>
        <w:pBdr/>
        <w:contextualSpacing w:val="1"/>
      </w:pPr>
      <w:rPr/>
      <w:tcPr/>
    </w:tblStylePr>
    <w:tblStylePr w:type="lastRow">
      <w:pPr>
        <w:pBdr/>
        <w:contextualSpacing w:val="1"/>
      </w:pPr>
      <w:rPr/>
      <w:tcPr/>
    </w:tblStylePr>
    <w:tblStylePr w:type="neCell">
      <w:pPr>
        <w:pBdr/>
        <w:contextualSpacing w:val="1"/>
      </w:pPr>
      <w:rPr/>
      <w:tcPr/>
    </w:tblStylePr>
    <w:tblStylePr w:type="nwCell">
      <w:pPr>
        <w:pBdr/>
        <w:contextualSpacing w:val="1"/>
      </w:pPr>
      <w:rPr/>
      <w:tcPr/>
    </w:tblStylePr>
    <w:tblStylePr w:type="seCell">
      <w:pPr>
        <w:pBdr/>
        <w:contextualSpacing w:val="1"/>
      </w:pPr>
      <w:rPr/>
      <w:tcPr/>
    </w:tblStylePr>
    <w:tblStylePr w:type="swCell">
      <w:pPr>
        <w:pBdr/>
        <w:contextualSpacing w:val="1"/>
      </w:pPr>
      <w:rPr/>
      <w:tcPr/>
    </w:tblStylePr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  <w:tblStylePr w:type="band1Horz">
      <w:pPr>
        <w:pBdr/>
        <w:contextualSpacing w:val="1"/>
      </w:pPr>
      <w:rPr/>
      <w:tcPr/>
    </w:tblStylePr>
    <w:tblStylePr w:type="band1Vert">
      <w:pPr>
        <w:pBdr/>
        <w:contextualSpacing w:val="1"/>
      </w:pPr>
      <w:rPr/>
      <w:tcPr/>
    </w:tblStylePr>
    <w:tblStylePr w:type="band2Horz">
      <w:pPr>
        <w:pBdr/>
        <w:contextualSpacing w:val="1"/>
      </w:pPr>
      <w:rPr/>
      <w:tcPr/>
    </w:tblStylePr>
    <w:tblStylePr w:type="band2Vert">
      <w:pPr>
        <w:pBdr/>
        <w:contextualSpacing w:val="1"/>
      </w:pPr>
      <w:rPr/>
      <w:tcPr/>
    </w:tblStylePr>
    <w:tblStylePr w:type="firstCol">
      <w:pPr>
        <w:pBdr/>
        <w:contextualSpacing w:val="1"/>
      </w:pPr>
      <w:rPr/>
      <w:tcPr/>
    </w:tblStylePr>
    <w:tblStylePr w:type="firstRow">
      <w:pPr>
        <w:pBdr/>
        <w:contextualSpacing w:val="1"/>
      </w:pPr>
      <w:rPr/>
      <w:tcPr/>
    </w:tblStylePr>
    <w:tblStylePr w:type="lastCol">
      <w:pPr>
        <w:pBdr/>
        <w:contextualSpacing w:val="1"/>
      </w:pPr>
      <w:rPr/>
      <w:tcPr/>
    </w:tblStylePr>
    <w:tblStylePr w:type="lastRow">
      <w:pPr>
        <w:pBdr/>
        <w:contextualSpacing w:val="1"/>
      </w:pPr>
      <w:rPr/>
      <w:tcPr/>
    </w:tblStylePr>
    <w:tblStylePr w:type="neCell">
      <w:pPr>
        <w:pBdr/>
        <w:contextualSpacing w:val="1"/>
      </w:pPr>
      <w:rPr/>
      <w:tcPr/>
    </w:tblStylePr>
    <w:tblStylePr w:type="nwCell">
      <w:pPr>
        <w:pBdr/>
        <w:contextualSpacing w:val="1"/>
      </w:pPr>
      <w:rPr/>
      <w:tcPr/>
    </w:tblStylePr>
    <w:tblStylePr w:type="seCell">
      <w:pPr>
        <w:pBdr/>
        <w:contextualSpacing w:val="1"/>
      </w:pPr>
      <w:rPr/>
      <w:tcPr/>
    </w:tblStylePr>
    <w:tblStylePr w:type="swCell">
      <w:pPr>
        <w:pBdr/>
        <w:contextualSpacing w:val="1"/>
      </w:pPr>
      <w:rPr/>
      <w:tcPr/>
    </w:tblStylePr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  <w:tblStylePr w:type="band1Horz">
      <w:pPr>
        <w:pBdr/>
        <w:contextualSpacing w:val="1"/>
      </w:pPr>
      <w:rPr/>
      <w:tcPr/>
    </w:tblStylePr>
    <w:tblStylePr w:type="band1Vert">
      <w:pPr>
        <w:pBdr/>
        <w:contextualSpacing w:val="1"/>
      </w:pPr>
      <w:rPr/>
      <w:tcPr/>
    </w:tblStylePr>
    <w:tblStylePr w:type="band2Horz">
      <w:pPr>
        <w:pBdr/>
        <w:contextualSpacing w:val="1"/>
      </w:pPr>
      <w:rPr/>
      <w:tcPr/>
    </w:tblStylePr>
    <w:tblStylePr w:type="band2Vert">
      <w:pPr>
        <w:pBdr/>
        <w:contextualSpacing w:val="1"/>
      </w:pPr>
      <w:rPr/>
      <w:tcPr/>
    </w:tblStylePr>
    <w:tblStylePr w:type="firstCol">
      <w:pPr>
        <w:pBdr/>
        <w:contextualSpacing w:val="1"/>
      </w:pPr>
      <w:rPr/>
      <w:tcPr/>
    </w:tblStylePr>
    <w:tblStylePr w:type="firstRow">
      <w:pPr>
        <w:pBdr/>
        <w:contextualSpacing w:val="1"/>
      </w:pPr>
      <w:rPr/>
      <w:tcPr/>
    </w:tblStylePr>
    <w:tblStylePr w:type="lastCol">
      <w:pPr>
        <w:pBdr/>
        <w:contextualSpacing w:val="1"/>
      </w:pPr>
      <w:rPr/>
      <w:tcPr/>
    </w:tblStylePr>
    <w:tblStylePr w:type="lastRow">
      <w:pPr>
        <w:pBdr/>
        <w:contextualSpacing w:val="1"/>
      </w:pPr>
      <w:rPr/>
      <w:tcPr/>
    </w:tblStylePr>
    <w:tblStylePr w:type="neCell">
      <w:pPr>
        <w:pBdr/>
        <w:contextualSpacing w:val="1"/>
      </w:pPr>
      <w:rPr/>
      <w:tcPr/>
    </w:tblStylePr>
    <w:tblStylePr w:type="nwCell">
      <w:pPr>
        <w:pBdr/>
        <w:contextualSpacing w:val="1"/>
      </w:pPr>
      <w:rPr/>
      <w:tcPr/>
    </w:tblStylePr>
    <w:tblStylePr w:type="seCell">
      <w:pPr>
        <w:pBdr/>
        <w:contextualSpacing w:val="1"/>
      </w:pPr>
      <w:rPr/>
      <w:tcPr/>
    </w:tblStylePr>
    <w:tblStylePr w:type="swCell">
      <w:pPr>
        <w:pBdr/>
        <w:contextualSpacing w:val="1"/>
      </w:pPr>
      <w:rPr/>
      <w:tcPr/>
    </w:tblStylePr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  <w:tblStylePr w:type="band1Horz">
      <w:pPr>
        <w:pBdr/>
        <w:contextualSpacing w:val="1"/>
      </w:pPr>
      <w:rPr/>
      <w:tcPr/>
    </w:tblStylePr>
    <w:tblStylePr w:type="band1Vert">
      <w:pPr>
        <w:pBdr/>
        <w:contextualSpacing w:val="1"/>
      </w:pPr>
      <w:rPr/>
      <w:tcPr/>
    </w:tblStylePr>
    <w:tblStylePr w:type="band2Horz">
      <w:pPr>
        <w:pBdr/>
        <w:contextualSpacing w:val="1"/>
      </w:pPr>
      <w:rPr/>
      <w:tcPr/>
    </w:tblStylePr>
    <w:tblStylePr w:type="band2Vert">
      <w:pPr>
        <w:pBdr/>
        <w:contextualSpacing w:val="1"/>
      </w:pPr>
      <w:rPr/>
      <w:tcPr/>
    </w:tblStylePr>
    <w:tblStylePr w:type="firstCol">
      <w:pPr>
        <w:pBdr/>
        <w:contextualSpacing w:val="1"/>
      </w:pPr>
      <w:rPr/>
      <w:tcPr/>
    </w:tblStylePr>
    <w:tblStylePr w:type="firstRow">
      <w:pPr>
        <w:pBdr/>
        <w:contextualSpacing w:val="1"/>
      </w:pPr>
      <w:rPr/>
      <w:tcPr/>
    </w:tblStylePr>
    <w:tblStylePr w:type="lastCol">
      <w:pPr>
        <w:pBdr/>
        <w:contextualSpacing w:val="1"/>
      </w:pPr>
      <w:rPr/>
      <w:tcPr/>
    </w:tblStylePr>
    <w:tblStylePr w:type="lastRow">
      <w:pPr>
        <w:pBdr/>
        <w:contextualSpacing w:val="1"/>
      </w:pPr>
      <w:rPr/>
      <w:tcPr/>
    </w:tblStylePr>
    <w:tblStylePr w:type="neCell">
      <w:pPr>
        <w:pBdr/>
        <w:contextualSpacing w:val="1"/>
      </w:pPr>
      <w:rPr/>
      <w:tcPr/>
    </w:tblStylePr>
    <w:tblStylePr w:type="nwCell">
      <w:pPr>
        <w:pBdr/>
        <w:contextualSpacing w:val="1"/>
      </w:pPr>
      <w:rPr/>
      <w:tcPr/>
    </w:tblStylePr>
    <w:tblStylePr w:type="seCell">
      <w:pPr>
        <w:pBdr/>
        <w:contextualSpacing w:val="1"/>
      </w:pPr>
      <w:rPr/>
      <w:tcPr/>
    </w:tblStylePr>
    <w:tblStylePr w:type="swCell">
      <w:pPr>
        <w:pBdr/>
        <w:contextualSpacing w:val="1"/>
      </w:pPr>
      <w:rPr/>
      <w:tcPr/>
    </w:tblStylePr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keyhomesolutions.net" TargetMode="External"/><Relationship Id="rId6" Type="http://schemas.openxmlformats.org/officeDocument/2006/relationships/hyperlink" Target="http://www.sendmejokes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ike@buonomo.net" TargetMode="External"/><Relationship Id="rId2" Type="http://schemas.openxmlformats.org/officeDocument/2006/relationships/hyperlink" Target="http://www.mikebuonomo.me/" TargetMode="External"/></Relationships>
</file>