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tucjnh1h3yba" w:colLast="0"/>
      <w:bookmarkEnd w:id="0"/>
      <w:r w:rsidRPr="00000000" w:rsidR="00000000" w:rsidDel="00000000">
        <w:rPr>
          <w:rtl w:val="0"/>
        </w:rPr>
        <w:t xml:space="preserve">Ov assign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g9r2ncut8ep" w:colLast="0"/>
      <w:bookmarkEnd w:id="1"/>
      <w:r w:rsidRPr="00000000" w:rsidR="00000000" w:rsidDel="00000000">
        <w:rPr>
          <w:rtl w:val="0"/>
        </w:rPr>
        <w:t xml:space="preserve">Task 1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= b = int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2" w:colFirst="0" w:name="h.bj65m5xdl5ix" w:colLast="0"/>
      <w:bookmarkEnd w:id="2"/>
      <w:r w:rsidRPr="00000000" w:rsidR="00000000" w:rsidDel="00000000">
        <w:rPr>
          <w:rtl w:val="0"/>
        </w:rPr>
        <w:t xml:space="preserve">Task 2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t_1 := v + 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t_2 := w + 1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LABEL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e69138"/>
          <w:rtl w:val="0"/>
        </w:rPr>
        <w:t xml:space="preserve">_GCD_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IF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t_1 = 0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THEN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t_0 := t_2 * 2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ELSE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t_1 := t_2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t_2 := t_1 mod t_2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GOTO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e69138"/>
          <w:rtl w:val="0"/>
        </w:rPr>
        <w:t xml:space="preserve">_GCD_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t_1 := 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t_2 := 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LABEL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loop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IF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t_2 == 0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GOTO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exit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IF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t_1 / t_2 != 0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IF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t_1 &lt; t_2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THEN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t_1 := t_1 - t_2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color w:val="45818e"/>
          <w:rtl w:val="0"/>
        </w:rPr>
        <w:t xml:space="preserve">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t_2 := t_2 - t_1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GOTO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loop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LABEL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exit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main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j cond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lf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subi $s1, $s2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j cond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loop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slt $t1, $s2, $s1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bneq $t1, $zero, lf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subi $s2, $s1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cond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beq $s2, $zero, exit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div $t1, $s1, $s2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bneq $t1, $zero, loop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6aa84f"/>
          <w:rtl w:val="0"/>
        </w:rPr>
        <w:t xml:space="preserve">exit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seq $s0 $s2, $s3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xori $s1 $zero, $s4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Task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char *y = (char*)malloc(n);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int l, i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while (i++ &lt; 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if (f(*x++))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++*y = *x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l++;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y[0]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Se filter.asm (Det er compiled code, så nok lidt ulæseligt)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Resultatet bliver et int array og inputs skal være et int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 3.docx</dc:title>
</cp:coreProperties>
</file>