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080"/>
      </w:tblGrid>
      <w:tr>
        <w:tc>
          <w:tcPr>
            <w:tcW w:type="dxa" w:w="10224"/>
            <w:shd w:fill="16233B"/>
            <w:vAlign w:val="center"/>
          </w:tcPr>
          <w:p>
            <w:pPr>
              <w:jc w:val="center"/>
              <w:bidi/>
            </w:pPr>
            <w:r>
              <w:rPr>
                <w:rFonts w:ascii="Noto Naskh Arabic" w:hAnsi="Noto Naskh Arabic" w:eastAsia="Noto Naskh Arabic" w:cs="Noto Naskh Arabic"/>
                <w:b/>
                <w:color w:val="FFFFFF"/>
                <w:sz w:val="20"/>
                <w:rtl/>
              </w:rPr>
              <w:t>کارواش</w:t>
            </w:r>
          </w:p>
        </w:tc>
      </w:tr>
      <w:tr>
        <w:tc>
          <w:tcPr>
            <w:tcW w:type="dxa" w:w="10224"/>
            <w:shd w:fill="EEF7F5"/>
            <w:tcMar>
              <w:top w:w="500" w:type="dxa"/>
              <w:start w:w="350" w:type="dxa"/>
              <w:bottom w:w="500" w:type="dxa"/>
              <w:end w:w="350" w:type="dxa"/>
            </w:tcMar>
            <w:vAlign w:val="center"/>
          </w:tcPr>
          <w:p>
            <w:pPr>
              <w:spacing w:after="200"/>
              <w:jc w:val="center"/>
              <w:bidi/>
            </w:pPr>
            <w:r>
              <w:rPr>
                <w:rFonts w:ascii="Noto Naskh Arabic" w:hAnsi="Noto Naskh Arabic" w:eastAsia="Noto Naskh Arabic" w:cs="Noto Naskh Arabic"/>
                <w:b/>
                <w:color w:val="16233B"/>
                <w:sz w:val="20"/>
                <w:rtl/>
              </w:rPr>
              <w:t>راهنمای کامل پنل فارسی، تقویم هفتگی و اتصال فرانت‌اند</w:t>
            </w:r>
          </w:p>
          <w:p>
            <w:pPr>
              <w:spacing w:after="280"/>
              <w:jc w:val="center"/>
              <w:bidi/>
            </w:pPr>
            <w:r>
              <w:rPr>
                <w:rFonts w:ascii="Noto Naskh Arabic" w:hAnsi="Noto Naskh Arabic" w:eastAsia="Noto Naskh Arabic" w:cs="Noto Naskh Arabic"/>
                <w:b/>
                <w:color w:val="00A884"/>
                <w:sz w:val="20"/>
                <w:rtl/>
              </w:rPr>
              <w:t>نسخه ۱.۱  |  مناسب تیم Laravel و Next.js</w:t>
            </w:r>
          </w:p>
          <w:p>
            <w:pPr>
              <w:jc w:val="center"/>
              <w:bidi/>
            </w:pPr>
            <w:r>
              <w:rPr>
                <w:rFonts w:ascii="Noto Naskh Arabic" w:hAnsi="Noto Naskh Arabic" w:eastAsia="Noto Naskh Arabic" w:cs="Noto Naskh Arabic"/>
                <w:color w:val="5B6577"/>
                <w:sz w:val="20"/>
                <w:rtl/>
              </w:rPr>
              <w:t>تاریخ تحویل: ۹ مرداد ۱۴۰۵</w:t>
            </w:r>
          </w:p>
        </w:tc>
      </w:tr>
    </w:tbl>
    <w:p>
      <w:pPr>
        <w:jc w:val="right"/>
        <w:bidi/>
      </w:pPr>
    </w:p>
    <w:tbl>
      <w:tblPr>
        <w:tblW w:type="auto" w:w="0"/>
        <w:jc w:val="center"/>
        <w:tblLayout w:type="fixed"/>
        <w:tblLook w:firstColumn="1" w:firstRow="1" w:lastColumn="0" w:lastRow="0" w:noHBand="0" w:noVBand="1" w:val="04A0"/>
      </w:tblPr>
      <w:tblGrid>
        <w:gridCol w:w="173"/>
        <w:gridCol w:w="9720"/>
      </w:tblGrid>
      <w:tr>
        <w:tc>
          <w:tcPr>
            <w:tcW w:type="dxa" w:w="5112"/>
            <w:shd w:fill="00A884"/>
          </w:tcPr>
          <w:p>
            <w:pPr>
              <w:jc w:val="right"/>
              <w:bidi/>
            </w:pPr>
          </w:p>
        </w:tc>
        <w:tc>
          <w:tcPr>
            <w:tcW w:type="dxa" w:w="5112"/>
            <w:shd w:fill="EEF7F5"/>
            <w:tcMar>
              <w:top w:w="110" w:type="dxa"/>
              <w:start w:w="150" w:type="dxa"/>
              <w:bottom w:w="110" w:type="dxa"/>
              <w:end w:w="150" w:type="dxa"/>
            </w:tcMar>
            <w:vAlign w:val="center"/>
          </w:tcPr>
          <w:p>
            <w:pPr>
              <w:spacing w:after="40"/>
              <w:jc w:val="right"/>
              <w:bidi/>
            </w:pPr>
            <w:r>
              <w:rPr>
                <w:rFonts w:ascii="Noto Naskh Arabic" w:hAnsi="Noto Naskh Arabic" w:eastAsia="Noto Naskh Arabic" w:cs="Noto Naskh Arabic"/>
                <w:b/>
                <w:color w:val="16233B"/>
                <w:sz w:val="20"/>
                <w:rtl/>
              </w:rPr>
              <w:t>خروجی این نسخه</w:t>
            </w:r>
          </w:p>
          <w:p>
            <w:pPr>
              <w:spacing w:after="0" w:line="276" w:lineRule="auto"/>
              <w:jc w:val="right"/>
              <w:bidi/>
            </w:pPr>
            <w:r>
              <w:rPr>
                <w:rFonts w:ascii="Noto Naskh Arabic" w:hAnsi="Noto Naskh Arabic" w:eastAsia="Noto Naskh Arabic" w:cs="Noto Naskh Arabic"/>
                <w:color w:val="5B6577"/>
                <w:sz w:val="20"/>
                <w:rtl/>
              </w:rPr>
              <w:t>پنل کارواش راست‌چین و فارسی، انتخاب‌گر شمسی، برنامه هفتگی شنبه تا جمعه، اسلات ۳۰/۶۰ دقیقه‌ای با ظرفیت مستقل، تقویم عملیاتی رزروها، API استاندارد و مستند آماده تحویل به تیم فرانت.</w:t>
            </w:r>
          </w:p>
        </w:tc>
      </w:tr>
    </w:tbl>
    <w:p>
      <w:pPr>
        <w:spacing w:after="0"/>
        <w:jc w:val="right"/>
        <w:bidi/>
      </w:pPr>
    </w:p>
    <w:p>
      <w:pPr>
        <w:keepNext/>
        <w:pageBreakBefore/>
        <w:spacing w:before="160" w:after="140"/>
        <w:jc w:val="right"/>
        <w:bidi/>
        <w:pBdr>
          <w:bottom w:val="single" w:sz="12" w:space="4" w:color="00A884"/>
        </w:pBdr>
      </w:pPr>
      <w:r>
        <w:rPr>
          <w:rFonts w:ascii="Noto Naskh Arabic" w:hAnsi="Noto Naskh Arabic" w:eastAsia="Noto Naskh Arabic" w:cs="Noto Naskh Arabic"/>
          <w:b/>
          <w:color w:val="16233B"/>
          <w:sz w:val="23"/>
          <w:rtl/>
        </w:rPr>
        <w:t>۱. خلاصه مدیریتی</w:t>
      </w:r>
    </w:p>
    <w:p>
      <w:pPr>
        <w:keepLines w:val="0"/>
        <w:spacing w:after="100" w:line="293" w:lineRule="auto"/>
        <w:jc w:val="right"/>
        <w:bidi/>
      </w:pPr>
      <w:r>
        <w:rPr>
          <w:rFonts w:ascii="Noto Naskh Arabic" w:hAnsi="Noto Naskh Arabic" w:eastAsia="Noto Naskh Arabic" w:cs="Noto Naskh Arabic"/>
          <w:b w:val="0"/>
          <w:sz w:val="23"/>
          <w:rtl/>
        </w:rPr>
        <w:t>این نسخه با حفظ معماری اصلی Laravel، پنل اختصاصی هر کارواش را برای استفاده روزمره یک اپراتور ایرانی بازطراحی می‌کند. تمرکز اصلی روی سرعت ثبت عملیات، کاهش خطای ظرفیت، خوانایی تقویم و ارائه قرارداد روشن برای فرانت رزرو بوده است.</w:t>
      </w:r>
    </w:p>
    <w:p>
      <w:pPr>
        <w:keepNext/>
        <w:spacing w:before="100" w:after="80"/>
        <w:jc w:val="right"/>
        <w:bidi/>
      </w:pPr>
      <w:r>
        <w:rPr>
          <w:rFonts w:ascii="Noto Naskh Arabic" w:hAnsi="Noto Naskh Arabic" w:eastAsia="Noto Naskh Arabic" w:cs="Noto Naskh Arabic"/>
          <w:b/>
          <w:color w:val="16233B"/>
          <w:sz w:val="23"/>
          <w:rtl/>
        </w:rPr>
        <w:t>مهم‌ترین نتیجه‌ها</w:t>
      </w:r>
    </w:p>
    <w:p>
      <w:pPr>
        <w:spacing w:after="60" w:line="283" w:lineRule="auto"/>
        <w:ind w:left="0" w:right="216" w:hanging="173"/>
        <w:jc w:val="right"/>
        <w:bidi/>
      </w:pPr>
      <w:r>
        <w:rPr>
          <w:rFonts w:ascii="Noto Naskh Arabic" w:hAnsi="Noto Naskh Arabic" w:eastAsia="Noto Naskh Arabic" w:cs="Noto Naskh Arabic"/>
          <w:sz w:val="23"/>
          <w:rtl/>
        </w:rPr>
        <w:t>☑ تمام تاریخ‌های عملیاتی پنل به‌صورت شمسی نمایش داده می‌شوند و ورودی‌های تاریخ مهم انتخاب‌گر شمسی دارند.</w:t>
      </w:r>
    </w:p>
    <w:p>
      <w:pPr>
        <w:spacing w:after="60" w:line="283" w:lineRule="auto"/>
        <w:ind w:left="0" w:right="216" w:hanging="173"/>
        <w:jc w:val="right"/>
        <w:bidi/>
      </w:pPr>
      <w:r>
        <w:rPr>
          <w:rFonts w:ascii="Noto Naskh Arabic" w:hAnsi="Noto Naskh Arabic" w:eastAsia="Noto Naskh Arabic" w:cs="Noto Naskh Arabic"/>
          <w:sz w:val="23"/>
          <w:rtl/>
        </w:rPr>
        <w:t>☑ برنامه کاری از شنبه تا جمعه تعریف می‌شود و هر روز ساعت شروع، پایان، مدت اسلات و ظرفیت مستقل دارد.</w:t>
      </w:r>
    </w:p>
    <w:p>
      <w:pPr>
        <w:spacing w:after="60" w:line="283" w:lineRule="auto"/>
        <w:ind w:left="0" w:right="216" w:hanging="173"/>
        <w:jc w:val="right"/>
        <w:bidi/>
      </w:pPr>
      <w:r>
        <w:rPr>
          <w:rFonts w:ascii="Noto Naskh Arabic" w:hAnsi="Noto Naskh Arabic" w:eastAsia="Noto Naskh Arabic" w:cs="Noto Naskh Arabic"/>
          <w:sz w:val="23"/>
          <w:rtl/>
        </w:rPr>
        <w:t>☑ اسلات‌های ۳۰ یا ۶۰ دقیقه‌ای به‌صورت خودکار ساخته می‌شوند و اپراتور ظرفیت هر بازه را جداگانه تعیین می‌کند.</w:t>
      </w:r>
    </w:p>
    <w:p>
      <w:pPr>
        <w:spacing w:after="60" w:line="283" w:lineRule="auto"/>
        <w:ind w:left="0" w:right="216" w:hanging="173"/>
        <w:jc w:val="right"/>
        <w:bidi/>
      </w:pPr>
      <w:r>
        <w:rPr>
          <w:rFonts w:ascii="Noto Naskh Arabic" w:hAnsi="Noto Naskh Arabic" w:eastAsia="Noto Naskh Arabic" w:cs="Noto Naskh Arabic"/>
          <w:sz w:val="23"/>
          <w:rtl/>
        </w:rPr>
        <w:t>☑ رزروهای روزانه در تقویم هفتگی و به‌ترتیب ساعت نمایش داده می‌شوند و فیلتر روز/اسلات/وضعیت دارند.</w:t>
      </w:r>
    </w:p>
    <w:p>
      <w:pPr>
        <w:spacing w:after="60" w:line="283" w:lineRule="auto"/>
        <w:ind w:left="0" w:right="216" w:hanging="173"/>
        <w:jc w:val="right"/>
        <w:bidi/>
      </w:pPr>
      <w:r>
        <w:rPr>
          <w:rFonts w:ascii="Noto Naskh Arabic" w:hAnsi="Noto Naskh Arabic" w:eastAsia="Noto Naskh Arabic" w:cs="Noto Naskh Arabic"/>
          <w:sz w:val="23"/>
          <w:rtl/>
        </w:rPr>
        <w:t>☑ پاسخ API رزروها و خودروها ساختار ثابت، برچسب فارسی و تاریخ شمسی آماده نمایش دارد.</w:t>
      </w:r>
    </w:p>
    <w:p>
      <w:pPr>
        <w:spacing w:after="60" w:line="283" w:lineRule="auto"/>
        <w:ind w:left="0" w:right="216" w:hanging="173"/>
        <w:jc w:val="right"/>
        <w:bidi/>
      </w:pPr>
      <w:r>
        <w:rPr>
          <w:rFonts w:ascii="Noto Naskh Arabic" w:hAnsi="Noto Naskh Arabic" w:eastAsia="Noto Naskh Arabic" w:cs="Noto Naskh Arabic"/>
          <w:sz w:val="23"/>
          <w:rtl/>
        </w:rPr>
        <w:t>☑ مستند OpenAPI و قرارداد اجرایی Next.js در بسته پروژه قرار گرفته است.</w:t>
      </w:r>
    </w:p>
    <w:tbl>
      <w:tblPr>
        <w:tblW w:type="auto" w:w="0"/>
        <w:jc w:val="center"/>
        <w:tblLayout w:type="fixed"/>
        <w:tblLook w:firstColumn="1" w:firstRow="1" w:lastColumn="0" w:lastRow="0" w:noHBand="0" w:noVBand="1" w:val="04A0"/>
      </w:tblPr>
      <w:tblGrid>
        <w:gridCol w:w="173"/>
        <w:gridCol w:w="9720"/>
      </w:tblGrid>
      <w:tr>
        <w:tc>
          <w:tcPr>
            <w:tcW w:type="dxa" w:w="5112"/>
            <w:shd w:fill="00A884"/>
          </w:tcPr>
          <w:p>
            <w:pPr>
              <w:jc w:val="right"/>
              <w:bidi/>
            </w:pPr>
          </w:p>
        </w:tc>
        <w:tc>
          <w:tcPr>
            <w:tcW w:type="dxa" w:w="5112"/>
            <w:shd w:fill="EEF7F5"/>
            <w:tcMar>
              <w:top w:w="110" w:type="dxa"/>
              <w:start w:w="150" w:type="dxa"/>
              <w:bottom w:w="110" w:type="dxa"/>
              <w:end w:w="150" w:type="dxa"/>
            </w:tcMar>
            <w:vAlign w:val="center"/>
          </w:tcPr>
          <w:p>
            <w:pPr>
              <w:spacing w:after="40"/>
              <w:jc w:val="right"/>
              <w:bidi/>
            </w:pPr>
            <w:r>
              <w:rPr>
                <w:rFonts w:ascii="Noto Naskh Arabic" w:hAnsi="Noto Naskh Arabic" w:eastAsia="Noto Naskh Arabic" w:cs="Noto Naskh Arabic"/>
                <w:b/>
                <w:color w:val="16233B"/>
                <w:sz w:val="20"/>
                <w:rtl/>
              </w:rPr>
              <w:t>اصل فنی تاریخ</w:t>
            </w:r>
          </w:p>
          <w:p>
            <w:pPr>
              <w:spacing w:after="0" w:line="276" w:lineRule="auto"/>
              <w:jc w:val="right"/>
              <w:bidi/>
            </w:pPr>
            <w:r>
              <w:rPr>
                <w:rFonts w:ascii="Noto Naskh Arabic" w:hAnsi="Noto Naskh Arabic" w:eastAsia="Noto Naskh Arabic" w:cs="Noto Naskh Arabic"/>
                <w:color w:val="5B6577"/>
                <w:sz w:val="20"/>
                <w:rtl/>
              </w:rPr>
              <w:t>دیتابیس همچنان تاریخ میلادی و زمان UTC را ذخیره می‌کند. شمسی‌سازی در لایه ورود و نمایش انجام می‌شود تا محاسبات، گزارش‌ها و ارتباط فرانت با بک‌اند دقیق و قابل اتکا بماند.</w:t>
            </w:r>
          </w:p>
        </w:tc>
      </w:tr>
    </w:tbl>
    <w:p>
      <w:pPr>
        <w:spacing w:after="0"/>
        <w:jc w:val="right"/>
        <w:bidi/>
      </w:pPr>
    </w:p>
    <w:p>
      <w:pPr>
        <w:keepNext/>
        <w:pageBreakBefore/>
        <w:spacing w:before="160" w:after="140"/>
        <w:jc w:val="right"/>
        <w:bidi/>
        <w:pBdr>
          <w:bottom w:val="single" w:sz="12" w:space="4" w:color="00A884"/>
        </w:pBdr>
      </w:pPr>
      <w:r>
        <w:rPr>
          <w:rFonts w:ascii="Noto Naskh Arabic" w:hAnsi="Noto Naskh Arabic" w:eastAsia="Noto Naskh Arabic" w:cs="Noto Naskh Arabic"/>
          <w:b/>
          <w:color w:val="16233B"/>
          <w:sz w:val="23"/>
          <w:rtl/>
        </w:rPr>
        <w:t>۲. نقشه قابلیت‌های تحویلی</w:t>
      </w:r>
    </w:p>
    <w:tbl>
      <w:tblPr>
        <w:tblStyle w:val="TableGrid"/>
        <w:tblW w:type="auto" w:w="0"/>
        <w:jc w:val="center"/>
        <w:tblLayout w:type="fixed"/>
        <w:tblLook w:firstColumn="1" w:firstRow="1" w:lastColumn="0" w:lastRow="0" w:noHBand="0" w:noVBand="1" w:val="04A0"/>
        <w:bidiVisual/>
      </w:tblPr>
      <w:tblGrid>
        <w:gridCol w:w="3408"/>
        <w:gridCol w:w="3408"/>
        <w:gridCol w:w="3408"/>
      </w:tblGrid>
      <w:tr>
        <w:tc>
          <w:tcPr>
            <w:tcW w:type="dxa" w:w="1584"/>
            <w:shd w:fill="16233B"/>
            <w:tcMar>
              <w:top w:w="100" w:type="dxa"/>
              <w:start w:w="110" w:type="dxa"/>
              <w:bottom w:w="100" w:type="dxa"/>
              <w:end w:w="110" w:type="dxa"/>
            </w:tcMar>
          </w:tcPr>
          <w:p>
            <w:pPr>
              <w:jc w:val="center"/>
              <w:bidi/>
            </w:pPr>
            <w:r>
              <w:rPr>
                <w:rFonts w:ascii="Noto Naskh Arabic" w:hAnsi="Noto Naskh Arabic" w:eastAsia="Noto Naskh Arabic" w:cs="Noto Naskh Arabic"/>
                <w:b/>
                <w:color w:val="FFFFFF"/>
                <w:sz w:val="20"/>
                <w:rtl/>
              </w:rPr>
              <w:t>بخش</w:t>
            </w:r>
          </w:p>
        </w:tc>
        <w:tc>
          <w:tcPr>
            <w:tcW w:type="dxa" w:w="3456"/>
            <w:shd w:fill="16233B"/>
            <w:tcMar>
              <w:top w:w="100" w:type="dxa"/>
              <w:start w:w="110" w:type="dxa"/>
              <w:bottom w:w="100" w:type="dxa"/>
              <w:end w:w="110" w:type="dxa"/>
            </w:tcMar>
          </w:tcPr>
          <w:p>
            <w:pPr>
              <w:jc w:val="center"/>
              <w:bidi/>
            </w:pPr>
            <w:r>
              <w:rPr>
                <w:rFonts w:ascii="Noto Naskh Arabic" w:hAnsi="Noto Naskh Arabic" w:eastAsia="Noto Naskh Arabic" w:cs="Noto Naskh Arabic"/>
                <w:b/>
                <w:color w:val="FFFFFF"/>
                <w:sz w:val="20"/>
                <w:rtl/>
              </w:rPr>
              <w:t>قابلیت</w:t>
            </w:r>
          </w:p>
        </w:tc>
        <w:tc>
          <w:tcPr>
            <w:tcW w:type="dxa" w:w="4464"/>
            <w:shd w:fill="16233B"/>
            <w:tcMar>
              <w:top w:w="100" w:type="dxa"/>
              <w:start w:w="110" w:type="dxa"/>
              <w:bottom w:w="100" w:type="dxa"/>
              <w:end w:w="110" w:type="dxa"/>
            </w:tcMar>
          </w:tcPr>
          <w:p>
            <w:pPr>
              <w:jc w:val="center"/>
              <w:bidi/>
            </w:pPr>
            <w:r>
              <w:rPr>
                <w:rFonts w:ascii="Noto Naskh Arabic" w:hAnsi="Noto Naskh Arabic" w:eastAsia="Noto Naskh Arabic" w:cs="Noto Naskh Arabic"/>
                <w:b/>
                <w:color w:val="FFFFFF"/>
                <w:sz w:val="20"/>
                <w:rtl/>
              </w:rPr>
              <w:t>نتیجه برای اپراتور</w:t>
            </w:r>
          </w:p>
        </w:tc>
      </w:tr>
      <w:tr>
        <w:tc>
          <w:tcPr>
            <w:tcW w:type="dxa" w:w="1584"/>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داشبورد</w:t>
            </w:r>
          </w:p>
        </w:tc>
        <w:tc>
          <w:tcPr>
            <w:tcW w:type="dxa" w:w="3456"/>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نمای امروز، ظرفیت، درصد تکمیل، اسلات بعدی و اقدامات سریع</w:t>
            </w:r>
          </w:p>
        </w:tc>
        <w:tc>
          <w:tcPr>
            <w:tcW w:type="dxa" w:w="4464"/>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تصمیم‌گیری سریع در شروع شیفت</w:t>
            </w:r>
          </w:p>
        </w:tc>
      </w:tr>
      <w:tr>
        <w:tc>
          <w:tcPr>
            <w:tcW w:type="dxa" w:w="1584"/>
            <w:tcMar>
              <w:top w:w="100" w:type="dxa"/>
              <w:start w:w="110" w:type="dxa"/>
              <w:bottom w:w="100" w:type="dxa"/>
              <w:end w:w="110" w:type="dxa"/>
            </w:tcMar>
            <w:shd w:fill="F6F8FB"/>
            <w:vAlign w:val="center"/>
          </w:tcPr>
          <w:p>
            <w:pPr>
              <w:spacing w:after="0"/>
              <w:jc w:val="right"/>
              <w:bidi/>
            </w:pPr>
            <w:r>
              <w:rPr>
                <w:rFonts w:ascii="Noto Naskh Arabic" w:hAnsi="Noto Naskh Arabic" w:eastAsia="Noto Naskh Arabic" w:cs="Noto Naskh Arabic"/>
                <w:sz w:val="20"/>
                <w:rtl/>
              </w:rPr>
              <w:t>زمان‌بندی</w:t>
            </w:r>
          </w:p>
        </w:tc>
        <w:tc>
          <w:tcPr>
            <w:tcW w:type="dxa" w:w="3456"/>
            <w:tcMar>
              <w:top w:w="100" w:type="dxa"/>
              <w:start w:w="110" w:type="dxa"/>
              <w:bottom w:w="100" w:type="dxa"/>
              <w:end w:w="110" w:type="dxa"/>
            </w:tcMar>
            <w:shd w:fill="F6F8FB"/>
            <w:vAlign w:val="center"/>
          </w:tcPr>
          <w:p>
            <w:pPr>
              <w:spacing w:after="0"/>
              <w:jc w:val="right"/>
              <w:bidi/>
            </w:pPr>
            <w:r>
              <w:rPr>
                <w:rFonts w:ascii="Noto Naskh Arabic" w:hAnsi="Noto Naskh Arabic" w:eastAsia="Noto Naskh Arabic" w:cs="Noto Naskh Arabic"/>
                <w:sz w:val="20"/>
                <w:rtl/>
              </w:rPr>
              <w:t>هفته شنبه تا جمعه، اسلات ۳۰/۶۰ دقیقه، ظرفیت مستقل</w:t>
            </w:r>
          </w:p>
        </w:tc>
        <w:tc>
          <w:tcPr>
            <w:tcW w:type="dxa" w:w="4464"/>
            <w:tcMar>
              <w:top w:w="100" w:type="dxa"/>
              <w:start w:w="110" w:type="dxa"/>
              <w:bottom w:w="100" w:type="dxa"/>
              <w:end w:w="110" w:type="dxa"/>
            </w:tcMar>
            <w:shd w:fill="F6F8FB"/>
            <w:vAlign w:val="center"/>
          </w:tcPr>
          <w:p>
            <w:pPr>
              <w:spacing w:after="0"/>
              <w:jc w:val="right"/>
              <w:bidi/>
            </w:pPr>
            <w:r>
              <w:rPr>
                <w:rFonts w:ascii="Noto Naskh Arabic" w:hAnsi="Noto Naskh Arabic" w:eastAsia="Noto Naskh Arabic" w:cs="Noto Naskh Arabic"/>
                <w:sz w:val="20"/>
                <w:rtl/>
              </w:rPr>
              <w:t>تعریف برنامه بدون محاسبه دستی</w:t>
            </w:r>
          </w:p>
        </w:tc>
      </w:tr>
      <w:tr>
        <w:tc>
          <w:tcPr>
            <w:tcW w:type="dxa" w:w="1584"/>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رزروها</w:t>
            </w:r>
          </w:p>
        </w:tc>
        <w:tc>
          <w:tcPr>
            <w:tcW w:type="dxa" w:w="3456"/>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تقویم هفته‌ای، فیلتر روز و اسلات، صف عملیاتی</w:t>
            </w:r>
          </w:p>
        </w:tc>
        <w:tc>
          <w:tcPr>
            <w:tcW w:type="dxa" w:w="4464"/>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کاهش زمان جست‌وجو و اشتباه پذیرش</w:t>
            </w:r>
          </w:p>
        </w:tc>
      </w:tr>
      <w:tr>
        <w:tc>
          <w:tcPr>
            <w:tcW w:type="dxa" w:w="1584"/>
            <w:tcMar>
              <w:top w:w="100" w:type="dxa"/>
              <w:start w:w="110" w:type="dxa"/>
              <w:bottom w:w="100" w:type="dxa"/>
              <w:end w:w="110" w:type="dxa"/>
            </w:tcMar>
            <w:shd w:fill="F6F8FB"/>
            <w:vAlign w:val="center"/>
          </w:tcPr>
          <w:p>
            <w:pPr>
              <w:spacing w:after="0"/>
              <w:jc w:val="right"/>
              <w:bidi/>
            </w:pPr>
            <w:r>
              <w:rPr>
                <w:rFonts w:ascii="Noto Naskh Arabic" w:hAnsi="Noto Naskh Arabic" w:eastAsia="Noto Naskh Arabic" w:cs="Noto Naskh Arabic"/>
                <w:sz w:val="20"/>
                <w:rtl/>
              </w:rPr>
              <w:t>رزرو حضوری</w:t>
            </w:r>
          </w:p>
        </w:tc>
        <w:tc>
          <w:tcPr>
            <w:tcW w:type="dxa" w:w="3456"/>
            <w:tcMar>
              <w:top w:w="100" w:type="dxa"/>
              <w:start w:w="110" w:type="dxa"/>
              <w:bottom w:w="100" w:type="dxa"/>
              <w:end w:w="110" w:type="dxa"/>
            </w:tcMar>
            <w:shd w:fill="F6F8FB"/>
            <w:vAlign w:val="center"/>
          </w:tcPr>
          <w:p>
            <w:pPr>
              <w:spacing w:after="0"/>
              <w:jc w:val="right"/>
              <w:bidi/>
            </w:pPr>
            <w:r>
              <w:rPr>
                <w:rFonts w:ascii="Noto Naskh Arabic" w:hAnsi="Noto Naskh Arabic" w:eastAsia="Noto Naskh Arabic" w:cs="Noto Naskh Arabic"/>
                <w:sz w:val="20"/>
                <w:rtl/>
              </w:rPr>
              <w:t>انتخاب کارت اسلات باز و ثبت سریع مشتری</w:t>
            </w:r>
          </w:p>
        </w:tc>
        <w:tc>
          <w:tcPr>
            <w:tcW w:type="dxa" w:w="4464"/>
            <w:tcMar>
              <w:top w:w="100" w:type="dxa"/>
              <w:start w:w="110" w:type="dxa"/>
              <w:bottom w:w="100" w:type="dxa"/>
              <w:end w:w="110" w:type="dxa"/>
            </w:tcMar>
            <w:shd w:fill="F6F8FB"/>
            <w:vAlign w:val="center"/>
          </w:tcPr>
          <w:p>
            <w:pPr>
              <w:spacing w:after="0"/>
              <w:jc w:val="right"/>
              <w:bidi/>
            </w:pPr>
            <w:r>
              <w:rPr>
                <w:rFonts w:ascii="Noto Naskh Arabic" w:hAnsi="Noto Naskh Arabic" w:eastAsia="Noto Naskh Arabic" w:cs="Noto Naskh Arabic"/>
                <w:sz w:val="20"/>
                <w:rtl/>
              </w:rPr>
              <w:t>ثبت تماس یا مراجعه حضوری در همان صفحه</w:t>
            </w:r>
          </w:p>
        </w:tc>
      </w:tr>
      <w:tr>
        <w:tc>
          <w:tcPr>
            <w:tcW w:type="dxa" w:w="1584"/>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استثناها</w:t>
            </w:r>
          </w:p>
        </w:tc>
        <w:tc>
          <w:tcPr>
            <w:tcW w:type="dxa" w:w="3456"/>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تعطیلی، بازه بسته یا ظرفیت ویژه برای یک تاریخ</w:t>
            </w:r>
          </w:p>
        </w:tc>
        <w:tc>
          <w:tcPr>
            <w:tcW w:type="dxa" w:w="4464"/>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مدیریت مناسبت، خرابی یا شلوغی</w:t>
            </w:r>
          </w:p>
        </w:tc>
      </w:tr>
      <w:tr>
        <w:tc>
          <w:tcPr>
            <w:tcW w:type="dxa" w:w="1584"/>
            <w:tcMar>
              <w:top w:w="100" w:type="dxa"/>
              <w:start w:w="110" w:type="dxa"/>
              <w:bottom w:w="100" w:type="dxa"/>
              <w:end w:w="110" w:type="dxa"/>
            </w:tcMar>
            <w:shd w:fill="F6F8FB"/>
            <w:vAlign w:val="center"/>
          </w:tcPr>
          <w:p>
            <w:pPr>
              <w:spacing w:after="0"/>
              <w:jc w:val="right"/>
              <w:bidi/>
            </w:pPr>
            <w:r>
              <w:rPr>
                <w:rFonts w:ascii="Noto Naskh Arabic" w:hAnsi="Noto Naskh Arabic" w:eastAsia="Noto Naskh Arabic" w:cs="Noto Naskh Arabic"/>
                <w:sz w:val="20"/>
                <w:rtl/>
              </w:rPr>
              <w:t>فارسی‌سازی</w:t>
            </w:r>
          </w:p>
        </w:tc>
        <w:tc>
          <w:tcPr>
            <w:tcW w:type="dxa" w:w="3456"/>
            <w:tcMar>
              <w:top w:w="100" w:type="dxa"/>
              <w:start w:w="110" w:type="dxa"/>
              <w:bottom w:w="100" w:type="dxa"/>
              <w:end w:w="110" w:type="dxa"/>
            </w:tcMar>
            <w:shd w:fill="F6F8FB"/>
            <w:vAlign w:val="center"/>
          </w:tcPr>
          <w:p>
            <w:pPr>
              <w:spacing w:after="0"/>
              <w:jc w:val="right"/>
              <w:bidi/>
            </w:pPr>
            <w:r>
              <w:rPr>
                <w:rFonts w:ascii="Noto Naskh Arabic" w:hAnsi="Noto Naskh Arabic" w:eastAsia="Noto Naskh Arabic" w:cs="Noto Naskh Arabic"/>
                <w:sz w:val="20"/>
                <w:rtl/>
              </w:rPr>
              <w:t>RTL، پیام‌های فارسی، ارقام و تاریخ شمسی</w:t>
            </w:r>
          </w:p>
        </w:tc>
        <w:tc>
          <w:tcPr>
            <w:tcW w:type="dxa" w:w="4464"/>
            <w:tcMar>
              <w:top w:w="100" w:type="dxa"/>
              <w:start w:w="110" w:type="dxa"/>
              <w:bottom w:w="100" w:type="dxa"/>
              <w:end w:w="110" w:type="dxa"/>
            </w:tcMar>
            <w:shd w:fill="F6F8FB"/>
            <w:vAlign w:val="center"/>
          </w:tcPr>
          <w:p>
            <w:pPr>
              <w:spacing w:after="0"/>
              <w:jc w:val="right"/>
              <w:bidi/>
            </w:pPr>
            <w:r>
              <w:rPr>
                <w:rFonts w:ascii="Noto Naskh Arabic" w:hAnsi="Noto Naskh Arabic" w:eastAsia="Noto Naskh Arabic" w:cs="Noto Naskh Arabic"/>
                <w:sz w:val="20"/>
                <w:rtl/>
              </w:rPr>
              <w:t>یادگیری سریع‌تر و تجربه طبیعی</w:t>
            </w:r>
          </w:p>
        </w:tc>
      </w:tr>
      <w:tr>
        <w:tc>
          <w:tcPr>
            <w:tcW w:type="dxa" w:w="1584"/>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API</w:t>
            </w:r>
          </w:p>
        </w:tc>
        <w:tc>
          <w:tcPr>
            <w:tcW w:type="dxa" w:w="3456"/>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Resourceهای استاندارد، زمان ISO و تاریخ شمسی</w:t>
            </w:r>
          </w:p>
        </w:tc>
        <w:tc>
          <w:tcPr>
            <w:tcW w:type="dxa" w:w="4464"/>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توسعه ساده‌تر و کم‌ریسک‌تر فرانت</w:t>
            </w:r>
          </w:p>
        </w:tc>
      </w:tr>
    </w:tbl>
    <w:p>
      <w:pPr>
        <w:spacing w:after="20"/>
        <w:jc w:val="right"/>
        <w:bidi/>
      </w:pPr>
    </w:p>
    <w:p>
      <w:pPr>
        <w:keepNext/>
        <w:spacing w:before="100" w:after="80"/>
        <w:jc w:val="right"/>
        <w:bidi/>
      </w:pPr>
      <w:r>
        <w:rPr>
          <w:rFonts w:ascii="Noto Naskh Arabic" w:hAnsi="Noto Naskh Arabic" w:eastAsia="Noto Naskh Arabic" w:cs="Noto Naskh Arabic"/>
          <w:b/>
          <w:color w:val="16233B"/>
          <w:sz w:val="23"/>
          <w:rtl/>
        </w:rPr>
        <w:t>فایل‌های راهنما داخل پروژه</w:t>
      </w:r>
    </w:p>
    <w:p>
      <w:pPr>
        <w:spacing w:after="60" w:line="283" w:lineRule="auto"/>
        <w:ind w:left="0" w:right="216" w:hanging="173"/>
        <w:jc w:val="right"/>
        <w:bidi/>
      </w:pPr>
      <w:r>
        <w:rPr>
          <w:rFonts w:ascii="Noto Naskh Arabic" w:hAnsi="Noto Naskh Arabic" w:eastAsia="Noto Naskh Arabic" w:cs="Noto Naskh Arabic"/>
          <w:sz w:val="23"/>
          <w:rtl/>
        </w:rPr>
        <w:t>• docs/14-PERSIAN-UX-AND-WEEKLY-SCHEDULING.md</w:t>
      </w:r>
    </w:p>
    <w:p>
      <w:pPr>
        <w:spacing w:after="60" w:line="283" w:lineRule="auto"/>
        <w:ind w:left="0" w:right="216" w:hanging="173"/>
        <w:jc w:val="right"/>
        <w:bidi/>
      </w:pPr>
      <w:r>
        <w:rPr>
          <w:rFonts w:ascii="Noto Naskh Arabic" w:hAnsi="Noto Naskh Arabic" w:eastAsia="Noto Naskh Arabic" w:cs="Noto Naskh Arabic"/>
          <w:sz w:val="23"/>
          <w:rtl/>
        </w:rPr>
        <w:t>• docs/15-FRONTEND-INTEGRATION-FA.md</w:t>
      </w:r>
    </w:p>
    <w:p>
      <w:pPr>
        <w:spacing w:after="60" w:line="283" w:lineRule="auto"/>
        <w:ind w:left="0" w:right="216" w:hanging="173"/>
        <w:jc w:val="right"/>
        <w:bidi/>
      </w:pPr>
      <w:r>
        <w:rPr>
          <w:rFonts w:ascii="Noto Naskh Arabic" w:hAnsi="Noto Naskh Arabic" w:eastAsia="Noto Naskh Arabic" w:cs="Noto Naskh Arabic"/>
          <w:sz w:val="23"/>
          <w:rtl/>
        </w:rPr>
        <w:t>• docs/16-IMPLEMENTATION-AND-VALIDATION-FA.md</w:t>
      </w:r>
    </w:p>
    <w:p>
      <w:pPr>
        <w:spacing w:after="60" w:line="283" w:lineRule="auto"/>
        <w:ind w:left="0" w:right="216" w:hanging="173"/>
        <w:jc w:val="right"/>
        <w:bidi/>
      </w:pPr>
      <w:r>
        <w:rPr>
          <w:rFonts w:ascii="Noto Naskh Arabic" w:hAnsi="Noto Naskh Arabic" w:eastAsia="Noto Naskh Arabic" w:cs="Noto Naskh Arabic"/>
          <w:sz w:val="23"/>
          <w:rtl/>
        </w:rPr>
        <w:t>• docs/17-PERSIAN-PANEL-VALIDATION.txt</w:t>
      </w:r>
    </w:p>
    <w:p>
      <w:pPr>
        <w:spacing w:after="60" w:line="283" w:lineRule="auto"/>
        <w:ind w:left="0" w:right="216" w:hanging="173"/>
        <w:jc w:val="right"/>
        <w:bidi/>
      </w:pPr>
      <w:r>
        <w:rPr>
          <w:rFonts w:ascii="Noto Naskh Arabic" w:hAnsi="Noto Naskh Arabic" w:eastAsia="Noto Naskh Arabic" w:cs="Noto Naskh Arabic"/>
          <w:sz w:val="23"/>
          <w:rtl/>
        </w:rPr>
        <w:t>• docs/openapi.yaml</w:t>
      </w:r>
    </w:p>
    <w:p>
      <w:pPr>
        <w:keepNext/>
        <w:pageBreakBefore/>
        <w:spacing w:before="160" w:after="140"/>
        <w:jc w:val="right"/>
        <w:bidi/>
        <w:pBdr>
          <w:bottom w:val="single" w:sz="12" w:space="4" w:color="00A884"/>
        </w:pBdr>
      </w:pPr>
      <w:r>
        <w:rPr>
          <w:rFonts w:ascii="Noto Naskh Arabic" w:hAnsi="Noto Naskh Arabic" w:eastAsia="Noto Naskh Arabic" w:cs="Noto Naskh Arabic"/>
          <w:b/>
          <w:color w:val="16233B"/>
          <w:sz w:val="23"/>
          <w:rtl/>
        </w:rPr>
        <w:t>۳. تجربه کاربری پنل کارواش</w:t>
      </w:r>
    </w:p>
    <w:p>
      <w:pPr>
        <w:keepNext/>
        <w:spacing w:before="100" w:after="80"/>
        <w:jc w:val="right"/>
        <w:bidi/>
      </w:pPr>
      <w:r>
        <w:rPr>
          <w:rFonts w:ascii="Noto Naskh Arabic" w:hAnsi="Noto Naskh Arabic" w:eastAsia="Noto Naskh Arabic" w:cs="Noto Naskh Arabic"/>
          <w:b/>
          <w:color w:val="16233B"/>
          <w:sz w:val="23"/>
          <w:rtl/>
        </w:rPr>
        <w:t>ساختار ناوبری</w:t>
      </w:r>
    </w:p>
    <w:p>
      <w:pPr>
        <w:keepLines w:val="0"/>
        <w:spacing w:after="100" w:line="293" w:lineRule="auto"/>
        <w:jc w:val="right"/>
        <w:bidi/>
      </w:pPr>
      <w:r>
        <w:rPr>
          <w:rFonts w:ascii="Noto Naskh Arabic" w:hAnsi="Noto Naskh Arabic" w:eastAsia="Noto Naskh Arabic" w:cs="Noto Naskh Arabic"/>
          <w:b w:val="0"/>
          <w:sz w:val="23"/>
          <w:rtl/>
        </w:rPr>
        <w:t>منوی پنل به گروه‌های عملیاتی تقسیم شده است: عملیات روزانه، مدیریت خدمات و ظرفیت، مشتریان و مالی، و تنظیمات تیم. هدر پنل تاریخ شمسی امروز، نام کارواش و دکمه رزرو سریع را نمایش می‌دهد.</w:t>
      </w:r>
    </w:p>
    <w:p>
      <w:pPr>
        <w:keepNext/>
        <w:spacing w:before="100" w:after="80"/>
        <w:jc w:val="right"/>
        <w:bidi/>
      </w:pPr>
      <w:r>
        <w:rPr>
          <w:rFonts w:ascii="Noto Naskh Arabic" w:hAnsi="Noto Naskh Arabic" w:eastAsia="Noto Naskh Arabic" w:cs="Noto Naskh Arabic"/>
          <w:b/>
          <w:color w:val="16233B"/>
          <w:sz w:val="23"/>
          <w:rtl/>
        </w:rPr>
        <w:t>قواعد طراحی</w:t>
      </w:r>
    </w:p>
    <w:p>
      <w:pPr>
        <w:spacing w:after="60" w:line="283" w:lineRule="auto"/>
        <w:ind w:left="0" w:right="216" w:hanging="173"/>
        <w:jc w:val="right"/>
        <w:bidi/>
      </w:pPr>
      <w:r>
        <w:rPr>
          <w:rFonts w:ascii="Noto Naskh Arabic" w:hAnsi="Noto Naskh Arabic" w:eastAsia="Noto Naskh Arabic" w:cs="Noto Naskh Arabic"/>
          <w:sz w:val="23"/>
          <w:rtl/>
        </w:rPr>
        <w:t>• هر صفحه با یک هدف عملیاتی مشخص شروع می‌شود و اقدامات اصلی در بالای صفحه قرار دارند.</w:t>
      </w:r>
    </w:p>
    <w:p>
      <w:pPr>
        <w:spacing w:after="60" w:line="283" w:lineRule="auto"/>
        <w:ind w:left="0" w:right="216" w:hanging="173"/>
        <w:jc w:val="right"/>
        <w:bidi/>
      </w:pPr>
      <w:r>
        <w:rPr>
          <w:rFonts w:ascii="Noto Naskh Arabic" w:hAnsi="Noto Naskh Arabic" w:eastAsia="Noto Naskh Arabic" w:cs="Noto Naskh Arabic"/>
          <w:sz w:val="23"/>
          <w:rtl/>
        </w:rPr>
        <w:t>• وضعیت‌ها با برچسب رنگی و متن فارسی نمایش داده می‌شوند؛ رنگ به‌تنهایی حامل معنا نیست.</w:t>
      </w:r>
    </w:p>
    <w:p>
      <w:pPr>
        <w:spacing w:after="60" w:line="283" w:lineRule="auto"/>
        <w:ind w:left="0" w:right="216" w:hanging="173"/>
        <w:jc w:val="right"/>
        <w:bidi/>
      </w:pPr>
      <w:r>
        <w:rPr>
          <w:rFonts w:ascii="Noto Naskh Arabic" w:hAnsi="Noto Naskh Arabic" w:eastAsia="Noto Naskh Arabic" w:cs="Noto Naskh Arabic"/>
          <w:sz w:val="23"/>
          <w:rtl/>
        </w:rPr>
        <w:t>• فرم‌های پرتکرار کوتاه شده‌اند و در کنار اطلاعات موردنیاز اپراتور قرار گرفته‌اند.</w:t>
      </w:r>
    </w:p>
    <w:p>
      <w:pPr>
        <w:spacing w:after="60" w:line="283" w:lineRule="auto"/>
        <w:ind w:left="0" w:right="216" w:hanging="173"/>
        <w:jc w:val="right"/>
        <w:bidi/>
      </w:pPr>
      <w:r>
        <w:rPr>
          <w:rFonts w:ascii="Noto Naskh Arabic" w:hAnsi="Noto Naskh Arabic" w:eastAsia="Noto Naskh Arabic" w:cs="Noto Naskh Arabic"/>
          <w:sz w:val="23"/>
          <w:rtl/>
        </w:rPr>
        <w:t>• پنل در دسکتاپ و موبایل راست‌چین است و سایدبار در نمایش کوچک به‌صورت کشویی کار می‌کند.</w:t>
      </w:r>
    </w:p>
    <w:p>
      <w:pPr>
        <w:spacing w:after="60" w:line="283" w:lineRule="auto"/>
        <w:ind w:left="0" w:right="216" w:hanging="173"/>
        <w:jc w:val="right"/>
        <w:bidi/>
      </w:pPr>
      <w:r>
        <w:rPr>
          <w:rFonts w:ascii="Noto Naskh Arabic" w:hAnsi="Noto Naskh Arabic" w:eastAsia="Noto Naskh Arabic" w:cs="Noto Naskh Arabic"/>
          <w:sz w:val="23"/>
          <w:rtl/>
        </w:rPr>
        <w:t>• حالت تاریک موجود حفظ شده و استایل‌های جدید با آن سازگار شده‌اند.</w:t>
      </w:r>
    </w:p>
    <w:tbl>
      <w:tblPr>
        <w:tblW w:type="auto" w:w="0"/>
        <w:jc w:val="center"/>
        <w:tblLayout w:type="fixed"/>
        <w:tblLook w:firstColumn="1" w:firstRow="1" w:lastColumn="0" w:lastRow="0" w:noHBand="0" w:noVBand="1" w:val="04A0"/>
      </w:tblPr>
      <w:tblGrid>
        <w:gridCol w:w="173"/>
        <w:gridCol w:w="9720"/>
      </w:tblGrid>
      <w:tr>
        <w:tc>
          <w:tcPr>
            <w:tcW w:type="dxa" w:w="5112"/>
            <w:shd w:fill="00A884"/>
          </w:tcPr>
          <w:p>
            <w:pPr>
              <w:jc w:val="right"/>
              <w:bidi/>
            </w:pPr>
          </w:p>
        </w:tc>
        <w:tc>
          <w:tcPr>
            <w:tcW w:type="dxa" w:w="5112"/>
            <w:shd w:fill="EEF7F5"/>
            <w:tcMar>
              <w:top w:w="110" w:type="dxa"/>
              <w:start w:w="150" w:type="dxa"/>
              <w:bottom w:w="110" w:type="dxa"/>
              <w:end w:w="150" w:type="dxa"/>
            </w:tcMar>
            <w:vAlign w:val="center"/>
          </w:tcPr>
          <w:p>
            <w:pPr>
              <w:spacing w:after="40"/>
              <w:jc w:val="right"/>
              <w:bidi/>
            </w:pPr>
            <w:r>
              <w:rPr>
                <w:rFonts w:ascii="Noto Naskh Arabic" w:hAnsi="Noto Naskh Arabic" w:eastAsia="Noto Naskh Arabic" w:cs="Noto Naskh Arabic"/>
                <w:b/>
                <w:color w:val="16233B"/>
                <w:sz w:val="20"/>
                <w:rtl/>
              </w:rPr>
              <w:t>پیشنهاد آموزش اپراتور</w:t>
            </w:r>
          </w:p>
          <w:p>
            <w:pPr>
              <w:spacing w:after="0" w:line="276" w:lineRule="auto"/>
              <w:jc w:val="right"/>
              <w:bidi/>
            </w:pPr>
            <w:r>
              <w:rPr>
                <w:rFonts w:ascii="Noto Naskh Arabic" w:hAnsi="Noto Naskh Arabic" w:eastAsia="Noto Naskh Arabic" w:cs="Noto Naskh Arabic"/>
                <w:color w:val="5B6577"/>
                <w:sz w:val="20"/>
                <w:rtl/>
              </w:rPr>
              <w:t>برای شروع کافی است مسئول کارواش ابتدا «تنظیمات»، سپس «خدمات» و بعد «تقویم کاری و ظرفیت» را تکمیل کند. پس از تولید اسلات‌ها، صفحه رزروها به مرکز عملیات روزانه تبدیل می‌شود.</w:t>
            </w:r>
          </w:p>
        </w:tc>
      </w:tr>
    </w:tbl>
    <w:p>
      <w:pPr>
        <w:spacing w:after="0"/>
        <w:jc w:val="right"/>
        <w:bidi/>
      </w:pPr>
    </w:p>
    <w:p>
      <w:pPr>
        <w:keepNext/>
        <w:pageBreakBefore/>
        <w:spacing w:before="160" w:after="140"/>
        <w:jc w:val="right"/>
        <w:bidi/>
        <w:pBdr>
          <w:bottom w:val="single" w:sz="12" w:space="4" w:color="00A884"/>
        </w:pBdr>
      </w:pPr>
      <w:r>
        <w:rPr>
          <w:rFonts w:ascii="Noto Naskh Arabic" w:hAnsi="Noto Naskh Arabic" w:eastAsia="Noto Naskh Arabic" w:cs="Noto Naskh Arabic"/>
          <w:b/>
          <w:color w:val="16233B"/>
          <w:sz w:val="23"/>
          <w:rtl/>
        </w:rPr>
        <w:t>۴. منطق برنامه هفتگی و اسلات‌ها</w:t>
      </w:r>
    </w:p>
    <w:p>
      <w:pPr>
        <w:keepNext/>
        <w:spacing w:before="100" w:after="80"/>
        <w:jc w:val="right"/>
        <w:bidi/>
      </w:pPr>
      <w:r>
        <w:rPr>
          <w:rFonts w:ascii="Noto Naskh Arabic" w:hAnsi="Noto Naskh Arabic" w:eastAsia="Noto Naskh Arabic" w:cs="Noto Naskh Arabic"/>
          <w:b/>
          <w:color w:val="16233B"/>
          <w:sz w:val="23"/>
          <w:rtl/>
        </w:rPr>
        <w:t>تعریف هر روز</w:t>
      </w:r>
    </w:p>
    <w:tbl>
      <w:tblPr>
        <w:tblStyle w:val="TableGrid"/>
        <w:tblW w:type="auto" w:w="0"/>
        <w:jc w:val="center"/>
        <w:tblLayout w:type="fixed"/>
        <w:tblLook w:firstColumn="1" w:firstRow="1" w:lastColumn="0" w:lastRow="0" w:noHBand="0" w:noVBand="1" w:val="04A0"/>
        <w:bidiVisual/>
      </w:tblPr>
      <w:tblGrid>
        <w:gridCol w:w="3408"/>
        <w:gridCol w:w="3408"/>
        <w:gridCol w:w="3408"/>
      </w:tblGrid>
      <w:tr>
        <w:tc>
          <w:tcPr>
            <w:tcW w:type="dxa" w:w="2016"/>
            <w:shd w:fill="16233B"/>
            <w:tcMar>
              <w:top w:w="100" w:type="dxa"/>
              <w:start w:w="110" w:type="dxa"/>
              <w:bottom w:w="100" w:type="dxa"/>
              <w:end w:w="110" w:type="dxa"/>
            </w:tcMar>
          </w:tcPr>
          <w:p>
            <w:pPr>
              <w:jc w:val="center"/>
              <w:bidi/>
            </w:pPr>
            <w:r>
              <w:rPr>
                <w:rFonts w:ascii="Noto Naskh Arabic" w:hAnsi="Noto Naskh Arabic" w:eastAsia="Noto Naskh Arabic" w:cs="Noto Naskh Arabic"/>
                <w:b/>
                <w:color w:val="FFFFFF"/>
                <w:sz w:val="20"/>
                <w:rtl/>
              </w:rPr>
              <w:t>پارامتر</w:t>
            </w:r>
          </w:p>
        </w:tc>
        <w:tc>
          <w:tcPr>
            <w:tcW w:type="dxa" w:w="3456"/>
            <w:shd w:fill="16233B"/>
            <w:tcMar>
              <w:top w:w="100" w:type="dxa"/>
              <w:start w:w="110" w:type="dxa"/>
              <w:bottom w:w="100" w:type="dxa"/>
              <w:end w:w="110" w:type="dxa"/>
            </w:tcMar>
          </w:tcPr>
          <w:p>
            <w:pPr>
              <w:jc w:val="center"/>
              <w:bidi/>
            </w:pPr>
            <w:r>
              <w:rPr>
                <w:rFonts w:ascii="Noto Naskh Arabic" w:hAnsi="Noto Naskh Arabic" w:eastAsia="Noto Naskh Arabic" w:cs="Noto Naskh Arabic"/>
                <w:b/>
                <w:color w:val="FFFFFF"/>
                <w:sz w:val="20"/>
                <w:rtl/>
              </w:rPr>
              <w:t>مقدار مجاز</w:t>
            </w:r>
          </w:p>
        </w:tc>
        <w:tc>
          <w:tcPr>
            <w:tcW w:type="dxa" w:w="4032"/>
            <w:shd w:fill="16233B"/>
            <w:tcMar>
              <w:top w:w="100" w:type="dxa"/>
              <w:start w:w="110" w:type="dxa"/>
              <w:bottom w:w="100" w:type="dxa"/>
              <w:end w:w="110" w:type="dxa"/>
            </w:tcMar>
          </w:tcPr>
          <w:p>
            <w:pPr>
              <w:jc w:val="center"/>
              <w:bidi/>
            </w:pPr>
            <w:r>
              <w:rPr>
                <w:rFonts w:ascii="Noto Naskh Arabic" w:hAnsi="Noto Naskh Arabic" w:eastAsia="Noto Naskh Arabic" w:cs="Noto Naskh Arabic"/>
                <w:b/>
                <w:color w:val="FFFFFF"/>
                <w:sz w:val="20"/>
                <w:rtl/>
              </w:rPr>
              <w:t>نمونه</w:t>
            </w:r>
          </w:p>
        </w:tc>
      </w:tr>
      <w:tr>
        <w:tc>
          <w:tcPr>
            <w:tcW w:type="dxa" w:w="2016"/>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فعال بودن</w:t>
            </w:r>
          </w:p>
        </w:tc>
        <w:tc>
          <w:tcPr>
            <w:tcW w:type="dxa" w:w="3456"/>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روشن / خاموش</w:t>
            </w:r>
          </w:p>
        </w:tc>
        <w:tc>
          <w:tcPr>
            <w:tcW w:type="dxa" w:w="4032"/>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شنبه فعال</w:t>
            </w:r>
          </w:p>
        </w:tc>
      </w:tr>
      <w:tr>
        <w:tc>
          <w:tcPr>
            <w:tcW w:type="dxa" w:w="2016"/>
            <w:tcMar>
              <w:top w:w="100" w:type="dxa"/>
              <w:start w:w="110" w:type="dxa"/>
              <w:bottom w:w="100" w:type="dxa"/>
              <w:end w:w="110" w:type="dxa"/>
            </w:tcMar>
            <w:shd w:fill="F6F8FB"/>
            <w:vAlign w:val="center"/>
          </w:tcPr>
          <w:p>
            <w:pPr>
              <w:spacing w:after="0"/>
              <w:jc w:val="right"/>
              <w:bidi/>
            </w:pPr>
            <w:r>
              <w:rPr>
                <w:rFonts w:ascii="Noto Naskh Arabic" w:hAnsi="Noto Naskh Arabic" w:eastAsia="Noto Naskh Arabic" w:cs="Noto Naskh Arabic"/>
                <w:sz w:val="20"/>
                <w:rtl/>
              </w:rPr>
              <w:t>ساعت شروع</w:t>
            </w:r>
          </w:p>
        </w:tc>
        <w:tc>
          <w:tcPr>
            <w:tcW w:type="dxa" w:w="3456"/>
            <w:tcMar>
              <w:top w:w="100" w:type="dxa"/>
              <w:start w:w="110" w:type="dxa"/>
              <w:bottom w:w="100" w:type="dxa"/>
              <w:end w:w="110" w:type="dxa"/>
            </w:tcMar>
            <w:shd w:fill="F6F8FB"/>
            <w:vAlign w:val="center"/>
          </w:tcPr>
          <w:p>
            <w:pPr>
              <w:spacing w:after="0"/>
              <w:jc w:val="right"/>
              <w:bidi/>
            </w:pPr>
            <w:r>
              <w:rPr>
                <w:rFonts w:ascii="Noto Naskh Arabic" w:hAnsi="Noto Naskh Arabic" w:eastAsia="Noto Naskh Arabic" w:cs="Noto Naskh Arabic"/>
                <w:sz w:val="20"/>
                <w:rtl/>
              </w:rPr>
              <w:t>HH:mm</w:t>
            </w:r>
          </w:p>
        </w:tc>
        <w:tc>
          <w:tcPr>
            <w:tcW w:type="dxa" w:w="4032"/>
            <w:tcMar>
              <w:top w:w="100" w:type="dxa"/>
              <w:start w:w="110" w:type="dxa"/>
              <w:bottom w:w="100" w:type="dxa"/>
              <w:end w:w="110" w:type="dxa"/>
            </w:tcMar>
            <w:shd w:fill="F6F8FB"/>
            <w:vAlign w:val="center"/>
          </w:tcPr>
          <w:p>
            <w:pPr>
              <w:spacing w:after="0"/>
              <w:jc w:val="right"/>
              <w:bidi/>
            </w:pPr>
            <w:r>
              <w:rPr>
                <w:rFonts w:ascii="Noto Naskh Arabic" w:hAnsi="Noto Naskh Arabic" w:eastAsia="Noto Naskh Arabic" w:cs="Noto Naskh Arabic"/>
                <w:sz w:val="20"/>
                <w:rtl/>
              </w:rPr>
              <w:t>09:00</w:t>
            </w:r>
          </w:p>
        </w:tc>
      </w:tr>
      <w:tr>
        <w:tc>
          <w:tcPr>
            <w:tcW w:type="dxa" w:w="2016"/>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ساعت پایان</w:t>
            </w:r>
          </w:p>
        </w:tc>
        <w:tc>
          <w:tcPr>
            <w:tcW w:type="dxa" w:w="3456"/>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بعد از شروع</w:t>
            </w:r>
          </w:p>
        </w:tc>
        <w:tc>
          <w:tcPr>
            <w:tcW w:type="dxa" w:w="4032"/>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18:00</w:t>
            </w:r>
          </w:p>
        </w:tc>
      </w:tr>
      <w:tr>
        <w:tc>
          <w:tcPr>
            <w:tcW w:type="dxa" w:w="2016"/>
            <w:tcMar>
              <w:top w:w="100" w:type="dxa"/>
              <w:start w:w="110" w:type="dxa"/>
              <w:bottom w:w="100" w:type="dxa"/>
              <w:end w:w="110" w:type="dxa"/>
            </w:tcMar>
            <w:shd w:fill="F6F8FB"/>
            <w:vAlign w:val="center"/>
          </w:tcPr>
          <w:p>
            <w:pPr>
              <w:spacing w:after="0"/>
              <w:jc w:val="right"/>
              <w:bidi/>
            </w:pPr>
            <w:r>
              <w:rPr>
                <w:rFonts w:ascii="Noto Naskh Arabic" w:hAnsi="Noto Naskh Arabic" w:eastAsia="Noto Naskh Arabic" w:cs="Noto Naskh Arabic"/>
                <w:sz w:val="20"/>
                <w:rtl/>
              </w:rPr>
              <w:t>مدت اسلات</w:t>
            </w:r>
          </w:p>
        </w:tc>
        <w:tc>
          <w:tcPr>
            <w:tcW w:type="dxa" w:w="3456"/>
            <w:tcMar>
              <w:top w:w="100" w:type="dxa"/>
              <w:start w:w="110" w:type="dxa"/>
              <w:bottom w:w="100" w:type="dxa"/>
              <w:end w:w="110" w:type="dxa"/>
            </w:tcMar>
            <w:shd w:fill="F6F8FB"/>
            <w:vAlign w:val="center"/>
          </w:tcPr>
          <w:p>
            <w:pPr>
              <w:spacing w:after="0"/>
              <w:jc w:val="right"/>
              <w:bidi/>
            </w:pPr>
            <w:r>
              <w:rPr>
                <w:rFonts w:ascii="Noto Naskh Arabic" w:hAnsi="Noto Naskh Arabic" w:eastAsia="Noto Naskh Arabic" w:cs="Noto Naskh Arabic"/>
                <w:sz w:val="20"/>
                <w:rtl/>
              </w:rPr>
              <w:t>۳۰ یا ۶۰ دقیقه</w:t>
            </w:r>
          </w:p>
        </w:tc>
        <w:tc>
          <w:tcPr>
            <w:tcW w:type="dxa" w:w="4032"/>
            <w:tcMar>
              <w:top w:w="100" w:type="dxa"/>
              <w:start w:w="110" w:type="dxa"/>
              <w:bottom w:w="100" w:type="dxa"/>
              <w:end w:w="110" w:type="dxa"/>
            </w:tcMar>
            <w:shd w:fill="F6F8FB"/>
            <w:vAlign w:val="center"/>
          </w:tcPr>
          <w:p>
            <w:pPr>
              <w:spacing w:after="0"/>
              <w:jc w:val="right"/>
              <w:bidi/>
            </w:pPr>
            <w:r>
              <w:rPr>
                <w:rFonts w:ascii="Noto Naskh Arabic" w:hAnsi="Noto Naskh Arabic" w:eastAsia="Noto Naskh Arabic" w:cs="Noto Naskh Arabic"/>
                <w:sz w:val="20"/>
                <w:rtl/>
              </w:rPr>
              <w:t>30</w:t>
            </w:r>
          </w:p>
        </w:tc>
      </w:tr>
      <w:tr>
        <w:tc>
          <w:tcPr>
            <w:tcW w:type="dxa" w:w="2016"/>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ظرفیت پیش‌فرض</w:t>
            </w:r>
          </w:p>
        </w:tc>
        <w:tc>
          <w:tcPr>
            <w:tcW w:type="dxa" w:w="3456"/>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۱ تا ۱۰۰ خودرو</w:t>
            </w:r>
          </w:p>
        </w:tc>
        <w:tc>
          <w:tcPr>
            <w:tcW w:type="dxa" w:w="4032"/>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2</w:t>
            </w:r>
          </w:p>
        </w:tc>
      </w:tr>
      <w:tr>
        <w:tc>
          <w:tcPr>
            <w:tcW w:type="dxa" w:w="2016"/>
            <w:tcMar>
              <w:top w:w="100" w:type="dxa"/>
              <w:start w:w="110" w:type="dxa"/>
              <w:bottom w:w="100" w:type="dxa"/>
              <w:end w:w="110" w:type="dxa"/>
            </w:tcMar>
            <w:shd w:fill="F6F8FB"/>
            <w:vAlign w:val="center"/>
          </w:tcPr>
          <w:p>
            <w:pPr>
              <w:spacing w:after="0"/>
              <w:jc w:val="right"/>
              <w:bidi/>
            </w:pPr>
            <w:r>
              <w:rPr>
                <w:rFonts w:ascii="Noto Naskh Arabic" w:hAnsi="Noto Naskh Arabic" w:eastAsia="Noto Naskh Arabic" w:cs="Noto Naskh Arabic"/>
                <w:sz w:val="20"/>
                <w:rtl/>
              </w:rPr>
              <w:t>ظرفیت هر اسلات</w:t>
            </w:r>
          </w:p>
        </w:tc>
        <w:tc>
          <w:tcPr>
            <w:tcW w:type="dxa" w:w="3456"/>
            <w:tcMar>
              <w:top w:w="100" w:type="dxa"/>
              <w:start w:w="110" w:type="dxa"/>
              <w:bottom w:w="100" w:type="dxa"/>
              <w:end w:w="110" w:type="dxa"/>
            </w:tcMar>
            <w:shd w:fill="F6F8FB"/>
            <w:vAlign w:val="center"/>
          </w:tcPr>
          <w:p>
            <w:pPr>
              <w:spacing w:after="0"/>
              <w:jc w:val="right"/>
              <w:bidi/>
            </w:pPr>
            <w:r>
              <w:rPr>
                <w:rFonts w:ascii="Noto Naskh Arabic" w:hAnsi="Noto Naskh Arabic" w:eastAsia="Noto Naskh Arabic" w:cs="Noto Naskh Arabic"/>
                <w:sz w:val="20"/>
                <w:rtl/>
              </w:rPr>
              <w:t>۱ تا ۱۰۰ خودرو</w:t>
            </w:r>
          </w:p>
        </w:tc>
        <w:tc>
          <w:tcPr>
            <w:tcW w:type="dxa" w:w="4032"/>
            <w:tcMar>
              <w:top w:w="100" w:type="dxa"/>
              <w:start w:w="110" w:type="dxa"/>
              <w:bottom w:w="100" w:type="dxa"/>
              <w:end w:w="110" w:type="dxa"/>
            </w:tcMar>
            <w:shd w:fill="F6F8FB"/>
            <w:vAlign w:val="center"/>
          </w:tcPr>
          <w:p>
            <w:pPr>
              <w:spacing w:after="0"/>
              <w:jc w:val="right"/>
              <w:bidi/>
            </w:pPr>
            <w:r>
              <w:rPr>
                <w:rFonts w:ascii="Noto Naskh Arabic" w:hAnsi="Noto Naskh Arabic" w:eastAsia="Noto Naskh Arabic" w:cs="Noto Naskh Arabic"/>
                <w:sz w:val="20"/>
                <w:rtl/>
              </w:rPr>
              <w:t>09:30 = 3</w:t>
            </w:r>
          </w:p>
        </w:tc>
      </w:tr>
    </w:tbl>
    <w:p>
      <w:pPr>
        <w:spacing w:after="20"/>
        <w:jc w:val="right"/>
        <w:bidi/>
      </w:pPr>
    </w:p>
    <w:p>
      <w:pPr>
        <w:keepNext/>
        <w:spacing w:before="100" w:after="80"/>
        <w:jc w:val="right"/>
        <w:bidi/>
      </w:pPr>
      <w:r>
        <w:rPr>
          <w:rFonts w:ascii="Noto Naskh Arabic" w:hAnsi="Noto Naskh Arabic" w:eastAsia="Noto Naskh Arabic" w:cs="Noto Naskh Arabic"/>
          <w:b/>
          <w:color w:val="16233B"/>
          <w:sz w:val="23"/>
          <w:rtl/>
        </w:rPr>
        <w:t>مثال عملی</w:t>
      </w:r>
    </w:p>
    <w:p>
      <w:pPr>
        <w:keepLines w:val="0"/>
        <w:spacing w:after="100" w:line="293" w:lineRule="auto"/>
        <w:jc w:val="right"/>
        <w:bidi/>
      </w:pPr>
      <w:r>
        <w:rPr>
          <w:rFonts w:ascii="Noto Naskh Arabic" w:hAnsi="Noto Naskh Arabic" w:eastAsia="Noto Naskh Arabic" w:cs="Noto Naskh Arabic"/>
          <w:b w:val="0"/>
          <w:sz w:val="23"/>
          <w:rtl/>
        </w:rPr>
        <w:t>برای بازه ۰۹:۰۰ تا ۱۰:۳۰ با مدت ۳۰ دقیقه، سه اسلات ساخته می‌شود. ظرفیت‌ها می‌توانند مستقل باشند:</w:t>
      </w:r>
    </w:p>
    <w:tbl>
      <w:tblPr>
        <w:tblStyle w:val="TableGrid"/>
        <w:tblW w:type="auto" w:w="0"/>
        <w:jc w:val="center"/>
        <w:tblLayout w:type="fixed"/>
        <w:tblLook w:firstColumn="1" w:firstRow="1" w:lastColumn="0" w:lastRow="0" w:noHBand="0" w:noVBand="1" w:val="04A0"/>
        <w:bidiVisual/>
      </w:tblPr>
      <w:tblGrid>
        <w:gridCol w:w="3408"/>
        <w:gridCol w:w="3408"/>
        <w:gridCol w:w="3408"/>
      </w:tblGrid>
      <w:tr>
        <w:tc>
          <w:tcPr>
            <w:tcW w:type="dxa" w:w="3168"/>
            <w:shd w:fill="16233B"/>
            <w:tcMar>
              <w:top w:w="100" w:type="dxa"/>
              <w:start w:w="110" w:type="dxa"/>
              <w:bottom w:w="100" w:type="dxa"/>
              <w:end w:w="110" w:type="dxa"/>
            </w:tcMar>
          </w:tcPr>
          <w:p>
            <w:pPr>
              <w:jc w:val="center"/>
              <w:bidi/>
            </w:pPr>
            <w:r>
              <w:rPr>
                <w:rFonts w:ascii="Noto Naskh Arabic" w:hAnsi="Noto Naskh Arabic" w:eastAsia="Noto Naskh Arabic" w:cs="Noto Naskh Arabic"/>
                <w:b/>
                <w:color w:val="FFFFFF"/>
                <w:sz w:val="20"/>
                <w:rtl/>
              </w:rPr>
              <w:t>اسلات</w:t>
            </w:r>
          </w:p>
        </w:tc>
        <w:tc>
          <w:tcPr>
            <w:tcW w:type="dxa" w:w="1872"/>
            <w:shd w:fill="16233B"/>
            <w:tcMar>
              <w:top w:w="100" w:type="dxa"/>
              <w:start w:w="110" w:type="dxa"/>
              <w:bottom w:w="100" w:type="dxa"/>
              <w:end w:w="110" w:type="dxa"/>
            </w:tcMar>
          </w:tcPr>
          <w:p>
            <w:pPr>
              <w:jc w:val="center"/>
              <w:bidi/>
            </w:pPr>
            <w:r>
              <w:rPr>
                <w:rFonts w:ascii="Noto Naskh Arabic" w:hAnsi="Noto Naskh Arabic" w:eastAsia="Noto Naskh Arabic" w:cs="Noto Naskh Arabic"/>
                <w:b/>
                <w:color w:val="FFFFFF"/>
                <w:sz w:val="20"/>
                <w:rtl/>
              </w:rPr>
              <w:t>ظرفیت</w:t>
            </w:r>
          </w:p>
        </w:tc>
        <w:tc>
          <w:tcPr>
            <w:tcW w:type="dxa" w:w="4464"/>
            <w:shd w:fill="16233B"/>
            <w:tcMar>
              <w:top w:w="100" w:type="dxa"/>
              <w:start w:w="110" w:type="dxa"/>
              <w:bottom w:w="100" w:type="dxa"/>
              <w:end w:w="110" w:type="dxa"/>
            </w:tcMar>
          </w:tcPr>
          <w:p>
            <w:pPr>
              <w:jc w:val="center"/>
              <w:bidi/>
            </w:pPr>
            <w:r>
              <w:rPr>
                <w:rFonts w:ascii="Noto Naskh Arabic" w:hAnsi="Noto Naskh Arabic" w:eastAsia="Noto Naskh Arabic" w:cs="Noto Naskh Arabic"/>
                <w:b/>
                <w:color w:val="FFFFFF"/>
                <w:sz w:val="20"/>
                <w:rtl/>
              </w:rPr>
              <w:t>کاربرد نمونه</w:t>
            </w:r>
          </w:p>
        </w:tc>
      </w:tr>
      <w:tr>
        <w:tc>
          <w:tcPr>
            <w:tcW w:type="dxa" w:w="3168"/>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۰۹:۰۰ تا ۰۹:۳۰</w:t>
            </w:r>
          </w:p>
        </w:tc>
        <w:tc>
          <w:tcPr>
            <w:tcW w:type="dxa" w:w="1872"/>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۲ خودرو</w:t>
            </w:r>
          </w:p>
        </w:tc>
        <w:tc>
          <w:tcPr>
            <w:tcW w:type="dxa" w:w="4464"/>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شروع شیفت</w:t>
            </w:r>
          </w:p>
        </w:tc>
      </w:tr>
      <w:tr>
        <w:tc>
          <w:tcPr>
            <w:tcW w:type="dxa" w:w="3168"/>
            <w:tcMar>
              <w:top w:w="100" w:type="dxa"/>
              <w:start w:w="110" w:type="dxa"/>
              <w:bottom w:w="100" w:type="dxa"/>
              <w:end w:w="110" w:type="dxa"/>
            </w:tcMar>
            <w:shd w:fill="F6F8FB"/>
            <w:vAlign w:val="center"/>
          </w:tcPr>
          <w:p>
            <w:pPr>
              <w:spacing w:after="0"/>
              <w:jc w:val="right"/>
              <w:bidi/>
            </w:pPr>
            <w:r>
              <w:rPr>
                <w:rFonts w:ascii="Noto Naskh Arabic" w:hAnsi="Noto Naskh Arabic" w:eastAsia="Noto Naskh Arabic" w:cs="Noto Naskh Arabic"/>
                <w:sz w:val="20"/>
                <w:rtl/>
              </w:rPr>
              <w:t>۰۹:۳۰ تا ۱۰:۰۰</w:t>
            </w:r>
          </w:p>
        </w:tc>
        <w:tc>
          <w:tcPr>
            <w:tcW w:type="dxa" w:w="1872"/>
            <w:tcMar>
              <w:top w:w="100" w:type="dxa"/>
              <w:start w:w="110" w:type="dxa"/>
              <w:bottom w:w="100" w:type="dxa"/>
              <w:end w:w="110" w:type="dxa"/>
            </w:tcMar>
            <w:shd w:fill="F6F8FB"/>
            <w:vAlign w:val="center"/>
          </w:tcPr>
          <w:p>
            <w:pPr>
              <w:spacing w:after="0"/>
              <w:jc w:val="right"/>
              <w:bidi/>
            </w:pPr>
            <w:r>
              <w:rPr>
                <w:rFonts w:ascii="Noto Naskh Arabic" w:hAnsi="Noto Naskh Arabic" w:eastAsia="Noto Naskh Arabic" w:cs="Noto Naskh Arabic"/>
                <w:sz w:val="20"/>
                <w:rtl/>
              </w:rPr>
              <w:t>۳ خودرو</w:t>
            </w:r>
          </w:p>
        </w:tc>
        <w:tc>
          <w:tcPr>
            <w:tcW w:type="dxa" w:w="4464"/>
            <w:tcMar>
              <w:top w:w="100" w:type="dxa"/>
              <w:start w:w="110" w:type="dxa"/>
              <w:bottom w:w="100" w:type="dxa"/>
              <w:end w:w="110" w:type="dxa"/>
            </w:tcMar>
            <w:shd w:fill="F6F8FB"/>
            <w:vAlign w:val="center"/>
          </w:tcPr>
          <w:p>
            <w:pPr>
              <w:spacing w:after="0"/>
              <w:jc w:val="right"/>
              <w:bidi/>
            </w:pPr>
            <w:r>
              <w:rPr>
                <w:rFonts w:ascii="Noto Naskh Arabic" w:hAnsi="Noto Naskh Arabic" w:eastAsia="Noto Naskh Arabic" w:cs="Noto Naskh Arabic"/>
                <w:sz w:val="20"/>
                <w:rtl/>
              </w:rPr>
              <w:t>حضور کامل کارکنان</w:t>
            </w:r>
          </w:p>
        </w:tc>
      </w:tr>
      <w:tr>
        <w:tc>
          <w:tcPr>
            <w:tcW w:type="dxa" w:w="3168"/>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۱۰:۰۰ تا ۱۰:۳۰</w:t>
            </w:r>
          </w:p>
        </w:tc>
        <w:tc>
          <w:tcPr>
            <w:tcW w:type="dxa" w:w="1872"/>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۱ خودرو</w:t>
            </w:r>
          </w:p>
        </w:tc>
        <w:tc>
          <w:tcPr>
            <w:tcW w:type="dxa" w:w="4464"/>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سرویس سنگین یا استراحت</w:t>
            </w:r>
          </w:p>
        </w:tc>
      </w:tr>
    </w:tbl>
    <w:p>
      <w:pPr>
        <w:spacing w:after="20"/>
        <w:jc w:val="right"/>
        <w:bidi/>
      </w:pPr>
    </w:p>
    <w:p>
      <w:pPr>
        <w:keepNext/>
        <w:spacing w:before="100" w:after="80"/>
        <w:jc w:val="right"/>
        <w:bidi/>
      </w:pPr>
      <w:r>
        <w:rPr>
          <w:rFonts w:ascii="Noto Naskh Arabic" w:hAnsi="Noto Naskh Arabic" w:eastAsia="Noto Naskh Arabic" w:cs="Noto Naskh Arabic"/>
          <w:b/>
          <w:color w:val="16233B"/>
          <w:sz w:val="23"/>
          <w:rtl/>
        </w:rPr>
        <w:t>قواعد ایمنی تولید</w:t>
      </w:r>
    </w:p>
    <w:p>
      <w:pPr>
        <w:spacing w:after="60" w:line="283" w:lineRule="auto"/>
        <w:ind w:left="0" w:right="216" w:hanging="173"/>
        <w:jc w:val="right"/>
        <w:bidi/>
      </w:pPr>
      <w:r>
        <w:rPr>
          <w:rFonts w:ascii="Noto Naskh Arabic" w:hAnsi="Noto Naskh Arabic" w:eastAsia="Noto Naskh Arabic" w:cs="Noto Naskh Arabic"/>
          <w:sz w:val="23"/>
          <w:rtl/>
        </w:rPr>
        <w:t>• اسلات دارای رزرو حذف نمی‌شود و ظرفیت آن کمتر از تعداد رزروها قرار نمی‌گیرد.</w:t>
      </w:r>
    </w:p>
    <w:p>
      <w:pPr>
        <w:spacing w:after="60" w:line="283" w:lineRule="auto"/>
        <w:ind w:left="0" w:right="216" w:hanging="173"/>
        <w:jc w:val="right"/>
        <w:bidi/>
      </w:pPr>
      <w:r>
        <w:rPr>
          <w:rFonts w:ascii="Noto Naskh Arabic" w:hAnsi="Noto Naskh Arabic" w:eastAsia="Noto Naskh Arabic" w:cs="Noto Naskh Arabic"/>
          <w:sz w:val="23"/>
          <w:rtl/>
        </w:rPr>
        <w:t>• اسلات بدون رزرو که از برنامه جدید حذف شده است، برای آینده بسته می‌شود.</w:t>
      </w:r>
    </w:p>
    <w:p>
      <w:pPr>
        <w:spacing w:after="60" w:line="283" w:lineRule="auto"/>
        <w:ind w:left="0" w:right="216" w:hanging="173"/>
        <w:jc w:val="right"/>
        <w:bidi/>
      </w:pPr>
      <w:r>
        <w:rPr>
          <w:rFonts w:ascii="Noto Naskh Arabic" w:hAnsi="Noto Naskh Arabic" w:eastAsia="Noto Naskh Arabic" w:cs="Noto Naskh Arabic"/>
          <w:sz w:val="23"/>
          <w:rtl/>
        </w:rPr>
        <w:t>• تغییر دستی ظرفیت یک اسلات هنگام تولید دوباره برنامه حفظ می‌شود.</w:t>
      </w:r>
    </w:p>
    <w:p>
      <w:pPr>
        <w:spacing w:after="60" w:line="283" w:lineRule="auto"/>
        <w:ind w:left="0" w:right="216" w:hanging="173"/>
        <w:jc w:val="right"/>
        <w:bidi/>
      </w:pPr>
      <w:r>
        <w:rPr>
          <w:rFonts w:ascii="Noto Naskh Arabic" w:hAnsi="Noto Naskh Arabic" w:eastAsia="Noto Naskh Arabic" w:cs="Noto Naskh Arabic"/>
          <w:sz w:val="23"/>
          <w:rtl/>
        </w:rPr>
        <w:t>• استثنای تاریخ‌دار برای تعطیلی یا ظرفیت جایگزین، اولویت بالاتر دارد.</w:t>
      </w:r>
    </w:p>
    <w:p>
      <w:pPr>
        <w:spacing w:after="60" w:line="283" w:lineRule="auto"/>
        <w:ind w:left="0" w:right="216" w:hanging="173"/>
        <w:jc w:val="right"/>
        <w:bidi/>
      </w:pPr>
      <w:r>
        <w:rPr>
          <w:rFonts w:ascii="Noto Naskh Arabic" w:hAnsi="Noto Naskh Arabic" w:eastAsia="Noto Naskh Arabic" w:cs="Noto Naskh Arabic"/>
          <w:sz w:val="23"/>
          <w:rtl/>
        </w:rPr>
        <w:t>• ثبت رزرو با transaction و قفل دیتابیس انجام می‌شود تا ظرفیت بیش‌ازحد مصرف نشود.</w:t>
      </w:r>
    </w:p>
    <w:p>
      <w:pPr>
        <w:keepNext/>
        <w:pageBreakBefore/>
        <w:spacing w:before="160" w:after="140"/>
        <w:jc w:val="right"/>
        <w:bidi/>
        <w:pBdr>
          <w:bottom w:val="single" w:sz="12" w:space="4" w:color="00A884"/>
        </w:pBdr>
      </w:pPr>
      <w:r>
        <w:rPr>
          <w:rFonts w:ascii="Noto Naskh Arabic" w:hAnsi="Noto Naskh Arabic" w:eastAsia="Noto Naskh Arabic" w:cs="Noto Naskh Arabic"/>
          <w:b/>
          <w:color w:val="16233B"/>
          <w:sz w:val="23"/>
          <w:rtl/>
        </w:rPr>
        <w:t>۵. گردش کار رزرو روزانه</w:t>
      </w:r>
    </w:p>
    <w:p>
      <w:pPr>
        <w:spacing w:after="80"/>
        <w:ind w:right="216" w:hanging="216"/>
        <w:jc w:val="right"/>
        <w:bidi/>
      </w:pPr>
      <w:r>
        <w:rPr>
          <w:rFonts w:ascii="Noto Naskh Arabic" w:hAnsi="Noto Naskh Arabic" w:eastAsia="Noto Naskh Arabic" w:cs="Noto Naskh Arabic"/>
          <w:sz w:val="23"/>
          <w:rtl/>
        </w:rPr>
        <w:t>1. اپراتور هفته جاری را باز می‌کند و روز موردنظر را از نوار شنبه تا جمعه انتخاب می‌کند.</w:t>
      </w:r>
    </w:p>
    <w:p>
      <w:pPr>
        <w:spacing w:after="80"/>
        <w:ind w:right="216" w:hanging="216"/>
        <w:jc w:val="right"/>
        <w:bidi/>
      </w:pPr>
      <w:r>
        <w:rPr>
          <w:rFonts w:ascii="Noto Naskh Arabic" w:hAnsi="Noto Naskh Arabic" w:eastAsia="Noto Naskh Arabic" w:cs="Noto Naskh Arabic"/>
          <w:sz w:val="23"/>
          <w:rtl/>
        </w:rPr>
        <w:t>2. در صورت نیاز، فیلتر اسلات زمانی یا وضعیت رزرو را اعمال می‌کند.</w:t>
      </w:r>
    </w:p>
    <w:p>
      <w:pPr>
        <w:spacing w:after="80"/>
        <w:ind w:right="216" w:hanging="216"/>
        <w:jc w:val="right"/>
        <w:bidi/>
      </w:pPr>
      <w:r>
        <w:rPr>
          <w:rFonts w:ascii="Noto Naskh Arabic" w:hAnsi="Noto Naskh Arabic" w:eastAsia="Noto Naskh Arabic" w:cs="Noto Naskh Arabic"/>
          <w:sz w:val="23"/>
          <w:rtl/>
        </w:rPr>
        <w:t>3. صف رزروها بر اساس ساعت مراجعه نمایش داده می‌شود.</w:t>
      </w:r>
    </w:p>
    <w:p>
      <w:pPr>
        <w:spacing w:after="80"/>
        <w:ind w:right="216" w:hanging="216"/>
        <w:jc w:val="right"/>
        <w:bidi/>
      </w:pPr>
      <w:r>
        <w:rPr>
          <w:rFonts w:ascii="Noto Naskh Arabic" w:hAnsi="Noto Naskh Arabic" w:eastAsia="Noto Naskh Arabic" w:cs="Noto Naskh Arabic"/>
          <w:sz w:val="23"/>
          <w:rtl/>
        </w:rPr>
        <w:t>4. برای مشتری تلفنی یا حضوری، یک اسلات باز از کارت‌های ظرفیت انتخاب و فرم سریع تکمیل می‌شود.</w:t>
      </w:r>
    </w:p>
    <w:p>
      <w:pPr>
        <w:spacing w:after="80"/>
        <w:ind w:right="216" w:hanging="216"/>
        <w:jc w:val="right"/>
        <w:bidi/>
      </w:pPr>
      <w:r>
        <w:rPr>
          <w:rFonts w:ascii="Noto Naskh Arabic" w:hAnsi="Noto Naskh Arabic" w:eastAsia="Noto Naskh Arabic" w:cs="Noto Naskh Arabic"/>
          <w:sz w:val="23"/>
          <w:rtl/>
        </w:rPr>
        <w:t>5. در صفحه جزئیات، وضعیت رزرو از تأیید تا مراجعه، شروع شست‌وشو و تکمیل تغییر می‌کند.</w:t>
      </w:r>
    </w:p>
    <w:p>
      <w:pPr>
        <w:spacing w:after="80"/>
        <w:ind w:right="216" w:hanging="216"/>
        <w:jc w:val="right"/>
        <w:bidi/>
      </w:pPr>
      <w:r>
        <w:rPr>
          <w:rFonts w:ascii="Noto Naskh Arabic" w:hAnsi="Noto Naskh Arabic" w:eastAsia="Noto Naskh Arabic" w:cs="Noto Naskh Arabic"/>
          <w:sz w:val="23"/>
          <w:rtl/>
        </w:rPr>
        <w:t>6. پرداخت نقدی یا کارت‌خوان ثبت و تاریخچه عملیات نگهداری می‌شود.</w:t>
      </w:r>
    </w:p>
    <w:p>
      <w:pPr>
        <w:keepNext/>
        <w:spacing w:before="100" w:after="80"/>
        <w:jc w:val="right"/>
        <w:bidi/>
      </w:pPr>
      <w:r>
        <w:rPr>
          <w:rFonts w:ascii="Noto Naskh Arabic" w:hAnsi="Noto Naskh Arabic" w:eastAsia="Noto Naskh Arabic" w:cs="Noto Naskh Arabic"/>
          <w:b/>
          <w:color w:val="16233B"/>
          <w:sz w:val="23"/>
          <w:rtl/>
        </w:rPr>
        <w:t>وضعیت‌های رزرو</w:t>
      </w:r>
    </w:p>
    <w:tbl>
      <w:tblPr>
        <w:tblStyle w:val="TableGrid"/>
        <w:tblW w:type="auto" w:w="0"/>
        <w:jc w:val="center"/>
        <w:tblLayout w:type="fixed"/>
        <w:tblLook w:firstColumn="1" w:firstRow="1" w:lastColumn="0" w:lastRow="0" w:noHBand="0" w:noVBand="1" w:val="04A0"/>
        <w:bidiVisual/>
      </w:tblPr>
      <w:tblGrid>
        <w:gridCol w:w="3408"/>
        <w:gridCol w:w="3408"/>
        <w:gridCol w:w="3408"/>
      </w:tblGrid>
      <w:tr>
        <w:tc>
          <w:tcPr>
            <w:tcW w:type="dxa" w:w="1944"/>
            <w:shd w:fill="16233B"/>
            <w:tcMar>
              <w:top w:w="100" w:type="dxa"/>
              <w:start w:w="110" w:type="dxa"/>
              <w:bottom w:w="100" w:type="dxa"/>
              <w:end w:w="110" w:type="dxa"/>
            </w:tcMar>
          </w:tcPr>
          <w:p>
            <w:pPr>
              <w:jc w:val="center"/>
              <w:bidi/>
            </w:pPr>
            <w:r>
              <w:rPr>
                <w:rFonts w:ascii="Noto Naskh Arabic" w:hAnsi="Noto Naskh Arabic" w:eastAsia="Noto Naskh Arabic" w:cs="Noto Naskh Arabic"/>
                <w:b/>
                <w:color w:val="FFFFFF"/>
                <w:sz w:val="20"/>
                <w:rtl/>
              </w:rPr>
              <w:t>مقدار API</w:t>
            </w:r>
          </w:p>
        </w:tc>
        <w:tc>
          <w:tcPr>
            <w:tcW w:type="dxa" w:w="2520"/>
            <w:shd w:fill="16233B"/>
            <w:tcMar>
              <w:top w:w="100" w:type="dxa"/>
              <w:start w:w="110" w:type="dxa"/>
              <w:bottom w:w="100" w:type="dxa"/>
              <w:end w:w="110" w:type="dxa"/>
            </w:tcMar>
          </w:tcPr>
          <w:p>
            <w:pPr>
              <w:jc w:val="center"/>
              <w:bidi/>
            </w:pPr>
            <w:r>
              <w:rPr>
                <w:rFonts w:ascii="Noto Naskh Arabic" w:hAnsi="Noto Naskh Arabic" w:eastAsia="Noto Naskh Arabic" w:cs="Noto Naskh Arabic"/>
                <w:b/>
                <w:color w:val="FFFFFF"/>
                <w:sz w:val="20"/>
                <w:rtl/>
              </w:rPr>
              <w:t>برچسب فارسی</w:t>
            </w:r>
          </w:p>
        </w:tc>
        <w:tc>
          <w:tcPr>
            <w:tcW w:type="dxa" w:w="5184"/>
            <w:shd w:fill="16233B"/>
            <w:tcMar>
              <w:top w:w="100" w:type="dxa"/>
              <w:start w:w="110" w:type="dxa"/>
              <w:bottom w:w="100" w:type="dxa"/>
              <w:end w:w="110" w:type="dxa"/>
            </w:tcMar>
          </w:tcPr>
          <w:p>
            <w:pPr>
              <w:jc w:val="center"/>
              <w:bidi/>
            </w:pPr>
            <w:r>
              <w:rPr>
                <w:rFonts w:ascii="Noto Naskh Arabic" w:hAnsi="Noto Naskh Arabic" w:eastAsia="Noto Naskh Arabic" w:cs="Noto Naskh Arabic"/>
                <w:b/>
                <w:color w:val="FFFFFF"/>
                <w:sz w:val="20"/>
                <w:rtl/>
              </w:rPr>
              <w:t>معنا</w:t>
            </w:r>
          </w:p>
        </w:tc>
      </w:tr>
      <w:tr>
        <w:tc>
          <w:tcPr>
            <w:tcW w:type="dxa" w:w="1944"/>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pending</w:t>
            </w:r>
          </w:p>
        </w:tc>
        <w:tc>
          <w:tcPr>
            <w:tcW w:type="dxa" w:w="2520"/>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در انتظار تأیید</w:t>
            </w:r>
          </w:p>
        </w:tc>
        <w:tc>
          <w:tcPr>
            <w:tcW w:type="dxa" w:w="5184"/>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نیازمند تأیید کارواش</w:t>
            </w:r>
          </w:p>
        </w:tc>
      </w:tr>
      <w:tr>
        <w:tc>
          <w:tcPr>
            <w:tcW w:type="dxa" w:w="1944"/>
            <w:tcMar>
              <w:top w:w="100" w:type="dxa"/>
              <w:start w:w="110" w:type="dxa"/>
              <w:bottom w:w="100" w:type="dxa"/>
              <w:end w:w="110" w:type="dxa"/>
            </w:tcMar>
            <w:shd w:fill="F6F8FB"/>
            <w:vAlign w:val="center"/>
          </w:tcPr>
          <w:p>
            <w:pPr>
              <w:spacing w:after="0"/>
              <w:jc w:val="right"/>
              <w:bidi/>
            </w:pPr>
            <w:r>
              <w:rPr>
                <w:rFonts w:ascii="Noto Naskh Arabic" w:hAnsi="Noto Naskh Arabic" w:eastAsia="Noto Naskh Arabic" w:cs="Noto Naskh Arabic"/>
                <w:sz w:val="20"/>
                <w:rtl/>
              </w:rPr>
              <w:t>confirmed</w:t>
            </w:r>
          </w:p>
        </w:tc>
        <w:tc>
          <w:tcPr>
            <w:tcW w:type="dxa" w:w="2520"/>
            <w:tcMar>
              <w:top w:w="100" w:type="dxa"/>
              <w:start w:w="110" w:type="dxa"/>
              <w:bottom w:w="100" w:type="dxa"/>
              <w:end w:w="110" w:type="dxa"/>
            </w:tcMar>
            <w:shd w:fill="F6F8FB"/>
            <w:vAlign w:val="center"/>
          </w:tcPr>
          <w:p>
            <w:pPr>
              <w:spacing w:after="0"/>
              <w:jc w:val="right"/>
              <w:bidi/>
            </w:pPr>
            <w:r>
              <w:rPr>
                <w:rFonts w:ascii="Noto Naskh Arabic" w:hAnsi="Noto Naskh Arabic" w:eastAsia="Noto Naskh Arabic" w:cs="Noto Naskh Arabic"/>
                <w:sz w:val="20"/>
                <w:rtl/>
              </w:rPr>
              <w:t>تأییدشده</w:t>
            </w:r>
          </w:p>
        </w:tc>
        <w:tc>
          <w:tcPr>
            <w:tcW w:type="dxa" w:w="5184"/>
            <w:tcMar>
              <w:top w:w="100" w:type="dxa"/>
              <w:start w:w="110" w:type="dxa"/>
              <w:bottom w:w="100" w:type="dxa"/>
              <w:end w:w="110" w:type="dxa"/>
            </w:tcMar>
            <w:shd w:fill="F6F8FB"/>
            <w:vAlign w:val="center"/>
          </w:tcPr>
          <w:p>
            <w:pPr>
              <w:spacing w:after="0"/>
              <w:jc w:val="right"/>
              <w:bidi/>
            </w:pPr>
            <w:r>
              <w:rPr>
                <w:rFonts w:ascii="Noto Naskh Arabic" w:hAnsi="Noto Naskh Arabic" w:eastAsia="Noto Naskh Arabic" w:cs="Noto Naskh Arabic"/>
                <w:sz w:val="20"/>
                <w:rtl/>
              </w:rPr>
              <w:t>رزرو قطعی</w:t>
            </w:r>
          </w:p>
        </w:tc>
      </w:tr>
      <w:tr>
        <w:tc>
          <w:tcPr>
            <w:tcW w:type="dxa" w:w="1944"/>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checked_in</w:t>
            </w:r>
          </w:p>
        </w:tc>
        <w:tc>
          <w:tcPr>
            <w:tcW w:type="dxa" w:w="2520"/>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مراجعه کرده</w:t>
            </w:r>
          </w:p>
        </w:tc>
        <w:tc>
          <w:tcPr>
            <w:tcW w:type="dxa" w:w="5184"/>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خودرو وارد مجموعه شده</w:t>
            </w:r>
          </w:p>
        </w:tc>
      </w:tr>
      <w:tr>
        <w:tc>
          <w:tcPr>
            <w:tcW w:type="dxa" w:w="1944"/>
            <w:tcMar>
              <w:top w:w="100" w:type="dxa"/>
              <w:start w:w="110" w:type="dxa"/>
              <w:bottom w:w="100" w:type="dxa"/>
              <w:end w:w="110" w:type="dxa"/>
            </w:tcMar>
            <w:shd w:fill="F6F8FB"/>
            <w:vAlign w:val="center"/>
          </w:tcPr>
          <w:p>
            <w:pPr>
              <w:spacing w:after="0"/>
              <w:jc w:val="right"/>
              <w:bidi/>
            </w:pPr>
            <w:r>
              <w:rPr>
                <w:rFonts w:ascii="Noto Naskh Arabic" w:hAnsi="Noto Naskh Arabic" w:eastAsia="Noto Naskh Arabic" w:cs="Noto Naskh Arabic"/>
                <w:sz w:val="20"/>
                <w:rtl/>
              </w:rPr>
              <w:t>in_progress</w:t>
            </w:r>
          </w:p>
        </w:tc>
        <w:tc>
          <w:tcPr>
            <w:tcW w:type="dxa" w:w="2520"/>
            <w:tcMar>
              <w:top w:w="100" w:type="dxa"/>
              <w:start w:w="110" w:type="dxa"/>
              <w:bottom w:w="100" w:type="dxa"/>
              <w:end w:w="110" w:type="dxa"/>
            </w:tcMar>
            <w:shd w:fill="F6F8FB"/>
            <w:vAlign w:val="center"/>
          </w:tcPr>
          <w:p>
            <w:pPr>
              <w:spacing w:after="0"/>
              <w:jc w:val="right"/>
              <w:bidi/>
            </w:pPr>
            <w:r>
              <w:rPr>
                <w:rFonts w:ascii="Noto Naskh Arabic" w:hAnsi="Noto Naskh Arabic" w:eastAsia="Noto Naskh Arabic" w:cs="Noto Naskh Arabic"/>
                <w:sz w:val="20"/>
                <w:rtl/>
              </w:rPr>
              <w:t>در حال شست‌وشو</w:t>
            </w:r>
          </w:p>
        </w:tc>
        <w:tc>
          <w:tcPr>
            <w:tcW w:type="dxa" w:w="5184"/>
            <w:tcMar>
              <w:top w:w="100" w:type="dxa"/>
              <w:start w:w="110" w:type="dxa"/>
              <w:bottom w:w="100" w:type="dxa"/>
              <w:end w:w="110" w:type="dxa"/>
            </w:tcMar>
            <w:shd w:fill="F6F8FB"/>
            <w:vAlign w:val="center"/>
          </w:tcPr>
          <w:p>
            <w:pPr>
              <w:spacing w:after="0"/>
              <w:jc w:val="right"/>
              <w:bidi/>
            </w:pPr>
            <w:r>
              <w:rPr>
                <w:rFonts w:ascii="Noto Naskh Arabic" w:hAnsi="Noto Naskh Arabic" w:eastAsia="Noto Naskh Arabic" w:cs="Noto Naskh Arabic"/>
                <w:sz w:val="20"/>
                <w:rtl/>
              </w:rPr>
              <w:t>خدمت در حال انجام</w:t>
            </w:r>
          </w:p>
        </w:tc>
      </w:tr>
      <w:tr>
        <w:tc>
          <w:tcPr>
            <w:tcW w:type="dxa" w:w="1944"/>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completed</w:t>
            </w:r>
          </w:p>
        </w:tc>
        <w:tc>
          <w:tcPr>
            <w:tcW w:type="dxa" w:w="2520"/>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تکمیل‌شده</w:t>
            </w:r>
          </w:p>
        </w:tc>
        <w:tc>
          <w:tcPr>
            <w:tcW w:type="dxa" w:w="5184"/>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عملیات پایان یافته</w:t>
            </w:r>
          </w:p>
        </w:tc>
      </w:tr>
      <w:tr>
        <w:tc>
          <w:tcPr>
            <w:tcW w:type="dxa" w:w="1944"/>
            <w:tcMar>
              <w:top w:w="100" w:type="dxa"/>
              <w:start w:w="110" w:type="dxa"/>
              <w:bottom w:w="100" w:type="dxa"/>
              <w:end w:w="110" w:type="dxa"/>
            </w:tcMar>
            <w:shd w:fill="F6F8FB"/>
            <w:vAlign w:val="center"/>
          </w:tcPr>
          <w:p>
            <w:pPr>
              <w:spacing w:after="0"/>
              <w:jc w:val="right"/>
              <w:bidi/>
            </w:pPr>
            <w:r>
              <w:rPr>
                <w:rFonts w:ascii="Noto Naskh Arabic" w:hAnsi="Noto Naskh Arabic" w:eastAsia="Noto Naskh Arabic" w:cs="Noto Naskh Arabic"/>
                <w:sz w:val="20"/>
                <w:rtl/>
              </w:rPr>
              <w:t>cancelled</w:t>
            </w:r>
          </w:p>
        </w:tc>
        <w:tc>
          <w:tcPr>
            <w:tcW w:type="dxa" w:w="2520"/>
            <w:tcMar>
              <w:top w:w="100" w:type="dxa"/>
              <w:start w:w="110" w:type="dxa"/>
              <w:bottom w:w="100" w:type="dxa"/>
              <w:end w:w="110" w:type="dxa"/>
            </w:tcMar>
            <w:shd w:fill="F6F8FB"/>
            <w:vAlign w:val="center"/>
          </w:tcPr>
          <w:p>
            <w:pPr>
              <w:spacing w:after="0"/>
              <w:jc w:val="right"/>
              <w:bidi/>
            </w:pPr>
            <w:r>
              <w:rPr>
                <w:rFonts w:ascii="Noto Naskh Arabic" w:hAnsi="Noto Naskh Arabic" w:eastAsia="Noto Naskh Arabic" w:cs="Noto Naskh Arabic"/>
                <w:sz w:val="20"/>
                <w:rtl/>
              </w:rPr>
              <w:t>لغوشده</w:t>
            </w:r>
          </w:p>
        </w:tc>
        <w:tc>
          <w:tcPr>
            <w:tcW w:type="dxa" w:w="5184"/>
            <w:tcMar>
              <w:top w:w="100" w:type="dxa"/>
              <w:start w:w="110" w:type="dxa"/>
              <w:bottom w:w="100" w:type="dxa"/>
              <w:end w:w="110" w:type="dxa"/>
            </w:tcMar>
            <w:shd w:fill="F6F8FB"/>
            <w:vAlign w:val="center"/>
          </w:tcPr>
          <w:p>
            <w:pPr>
              <w:spacing w:after="0"/>
              <w:jc w:val="right"/>
              <w:bidi/>
            </w:pPr>
            <w:r>
              <w:rPr>
                <w:rFonts w:ascii="Noto Naskh Arabic" w:hAnsi="Noto Naskh Arabic" w:eastAsia="Noto Naskh Arabic" w:cs="Noto Naskh Arabic"/>
                <w:sz w:val="20"/>
                <w:rtl/>
              </w:rPr>
              <w:t>لغو توسط مشتری یا اپراتور</w:t>
            </w:r>
          </w:p>
        </w:tc>
      </w:tr>
      <w:tr>
        <w:tc>
          <w:tcPr>
            <w:tcW w:type="dxa" w:w="1944"/>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no_show</w:t>
            </w:r>
          </w:p>
        </w:tc>
        <w:tc>
          <w:tcPr>
            <w:tcW w:type="dxa" w:w="2520"/>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عدم مراجعه</w:t>
            </w:r>
          </w:p>
        </w:tc>
        <w:tc>
          <w:tcPr>
            <w:tcW w:type="dxa" w:w="5184"/>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مشتری مراجعه نکرده</w:t>
            </w:r>
          </w:p>
        </w:tc>
      </w:tr>
      <w:tr>
        <w:tc>
          <w:tcPr>
            <w:tcW w:type="dxa" w:w="1944"/>
            <w:tcMar>
              <w:top w:w="100" w:type="dxa"/>
              <w:start w:w="110" w:type="dxa"/>
              <w:bottom w:w="100" w:type="dxa"/>
              <w:end w:w="110" w:type="dxa"/>
            </w:tcMar>
            <w:shd w:fill="F6F8FB"/>
            <w:vAlign w:val="center"/>
          </w:tcPr>
          <w:p>
            <w:pPr>
              <w:spacing w:after="0"/>
              <w:jc w:val="right"/>
              <w:bidi/>
            </w:pPr>
            <w:r>
              <w:rPr>
                <w:rFonts w:ascii="Noto Naskh Arabic" w:hAnsi="Noto Naskh Arabic" w:eastAsia="Noto Naskh Arabic" w:cs="Noto Naskh Arabic"/>
                <w:sz w:val="20"/>
                <w:rtl/>
              </w:rPr>
              <w:t>rejected</w:t>
            </w:r>
          </w:p>
        </w:tc>
        <w:tc>
          <w:tcPr>
            <w:tcW w:type="dxa" w:w="2520"/>
            <w:tcMar>
              <w:top w:w="100" w:type="dxa"/>
              <w:start w:w="110" w:type="dxa"/>
              <w:bottom w:w="100" w:type="dxa"/>
              <w:end w:w="110" w:type="dxa"/>
            </w:tcMar>
            <w:shd w:fill="F6F8FB"/>
            <w:vAlign w:val="center"/>
          </w:tcPr>
          <w:p>
            <w:pPr>
              <w:spacing w:after="0"/>
              <w:jc w:val="right"/>
              <w:bidi/>
            </w:pPr>
            <w:r>
              <w:rPr>
                <w:rFonts w:ascii="Noto Naskh Arabic" w:hAnsi="Noto Naskh Arabic" w:eastAsia="Noto Naskh Arabic" w:cs="Noto Naskh Arabic"/>
                <w:sz w:val="20"/>
                <w:rtl/>
              </w:rPr>
              <w:t>ردشده</w:t>
            </w:r>
          </w:p>
        </w:tc>
        <w:tc>
          <w:tcPr>
            <w:tcW w:type="dxa" w:w="5184"/>
            <w:tcMar>
              <w:top w:w="100" w:type="dxa"/>
              <w:start w:w="110" w:type="dxa"/>
              <w:bottom w:w="100" w:type="dxa"/>
              <w:end w:w="110" w:type="dxa"/>
            </w:tcMar>
            <w:shd w:fill="F6F8FB"/>
            <w:vAlign w:val="center"/>
          </w:tcPr>
          <w:p>
            <w:pPr>
              <w:spacing w:after="0"/>
              <w:jc w:val="right"/>
              <w:bidi/>
            </w:pPr>
            <w:r>
              <w:rPr>
                <w:rFonts w:ascii="Noto Naskh Arabic" w:hAnsi="Noto Naskh Arabic" w:eastAsia="Noto Naskh Arabic" w:cs="Noto Naskh Arabic"/>
                <w:sz w:val="20"/>
                <w:rtl/>
              </w:rPr>
              <w:t>رزرو پذیرفته نشده</w:t>
            </w:r>
          </w:p>
        </w:tc>
      </w:tr>
    </w:tbl>
    <w:p>
      <w:pPr>
        <w:spacing w:after="20"/>
        <w:jc w:val="right"/>
        <w:bidi/>
      </w:pPr>
    </w:p>
    <w:p>
      <w:pPr>
        <w:keepNext/>
        <w:pageBreakBefore/>
        <w:spacing w:before="160" w:after="140"/>
        <w:jc w:val="right"/>
        <w:bidi/>
        <w:pBdr>
          <w:bottom w:val="single" w:sz="12" w:space="4" w:color="00A884"/>
        </w:pBdr>
      </w:pPr>
      <w:r>
        <w:rPr>
          <w:rFonts w:ascii="Noto Naskh Arabic" w:hAnsi="Noto Naskh Arabic" w:eastAsia="Noto Naskh Arabic" w:cs="Noto Naskh Arabic"/>
          <w:b/>
          <w:color w:val="16233B"/>
          <w:sz w:val="23"/>
          <w:rtl/>
        </w:rPr>
        <w:t>۶. قرارداد تاریخ و زمان</w:t>
      </w:r>
    </w:p>
    <w:tbl>
      <w:tblPr>
        <w:tblStyle w:val="TableGrid"/>
        <w:tblW w:type="auto" w:w="0"/>
        <w:jc w:val="center"/>
        <w:tblLayout w:type="fixed"/>
        <w:tblLook w:firstColumn="1" w:firstRow="1" w:lastColumn="0" w:lastRow="0" w:noHBand="0" w:noVBand="1" w:val="04A0"/>
        <w:bidiVisual/>
      </w:tblPr>
      <w:tblGrid>
        <w:gridCol w:w="3408"/>
        <w:gridCol w:w="3408"/>
        <w:gridCol w:w="3408"/>
      </w:tblGrid>
      <w:tr>
        <w:tc>
          <w:tcPr>
            <w:tcW w:type="dxa" w:w="2016"/>
            <w:shd w:fill="16233B"/>
            <w:tcMar>
              <w:top w:w="100" w:type="dxa"/>
              <w:start w:w="110" w:type="dxa"/>
              <w:bottom w:w="100" w:type="dxa"/>
              <w:end w:w="110" w:type="dxa"/>
            </w:tcMar>
          </w:tcPr>
          <w:p>
            <w:pPr>
              <w:jc w:val="center"/>
              <w:bidi/>
            </w:pPr>
            <w:r>
              <w:rPr>
                <w:rFonts w:ascii="Noto Naskh Arabic" w:hAnsi="Noto Naskh Arabic" w:eastAsia="Noto Naskh Arabic" w:cs="Noto Naskh Arabic"/>
                <w:b/>
                <w:color w:val="FFFFFF"/>
                <w:sz w:val="20"/>
                <w:rtl/>
              </w:rPr>
              <w:t>لایه</w:t>
            </w:r>
          </w:p>
        </w:tc>
        <w:tc>
          <w:tcPr>
            <w:tcW w:type="dxa" w:w="2736"/>
            <w:shd w:fill="16233B"/>
            <w:tcMar>
              <w:top w:w="100" w:type="dxa"/>
              <w:start w:w="110" w:type="dxa"/>
              <w:bottom w:w="100" w:type="dxa"/>
              <w:end w:w="110" w:type="dxa"/>
            </w:tcMar>
          </w:tcPr>
          <w:p>
            <w:pPr>
              <w:jc w:val="center"/>
              <w:bidi/>
            </w:pPr>
            <w:r>
              <w:rPr>
                <w:rFonts w:ascii="Noto Naskh Arabic" w:hAnsi="Noto Naskh Arabic" w:eastAsia="Noto Naskh Arabic" w:cs="Noto Naskh Arabic"/>
                <w:b/>
                <w:color w:val="FFFFFF"/>
                <w:sz w:val="20"/>
                <w:rtl/>
              </w:rPr>
              <w:t>فرمت</w:t>
            </w:r>
          </w:p>
        </w:tc>
        <w:tc>
          <w:tcPr>
            <w:tcW w:type="dxa" w:w="4896"/>
            <w:shd w:fill="16233B"/>
            <w:tcMar>
              <w:top w:w="100" w:type="dxa"/>
              <w:start w:w="110" w:type="dxa"/>
              <w:bottom w:w="100" w:type="dxa"/>
              <w:end w:w="110" w:type="dxa"/>
            </w:tcMar>
          </w:tcPr>
          <w:p>
            <w:pPr>
              <w:jc w:val="center"/>
              <w:bidi/>
            </w:pPr>
            <w:r>
              <w:rPr>
                <w:rFonts w:ascii="Noto Naskh Arabic" w:hAnsi="Noto Naskh Arabic" w:eastAsia="Noto Naskh Arabic" w:cs="Noto Naskh Arabic"/>
                <w:b/>
                <w:color w:val="FFFFFF"/>
                <w:sz w:val="20"/>
                <w:rtl/>
              </w:rPr>
              <w:t>قاعده</w:t>
            </w:r>
          </w:p>
        </w:tc>
      </w:tr>
      <w:tr>
        <w:tc>
          <w:tcPr>
            <w:tcW w:type="dxa" w:w="2016"/>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دیتابیس</w:t>
            </w:r>
          </w:p>
        </w:tc>
        <w:tc>
          <w:tcPr>
            <w:tcW w:type="dxa" w:w="2736"/>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UTC / Gregorian</w:t>
            </w:r>
          </w:p>
        </w:tc>
        <w:tc>
          <w:tcPr>
            <w:tcW w:type="dxa" w:w="4896"/>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مرجع قطعی و قابل محاسبه</w:t>
            </w:r>
          </w:p>
        </w:tc>
      </w:tr>
      <w:tr>
        <w:tc>
          <w:tcPr>
            <w:tcW w:type="dxa" w:w="2016"/>
            <w:tcMar>
              <w:top w:w="100" w:type="dxa"/>
              <w:start w:w="110" w:type="dxa"/>
              <w:bottom w:w="100" w:type="dxa"/>
              <w:end w:w="110" w:type="dxa"/>
            </w:tcMar>
            <w:shd w:fill="F6F8FB"/>
            <w:vAlign w:val="center"/>
          </w:tcPr>
          <w:p>
            <w:pPr>
              <w:spacing w:after="0"/>
              <w:jc w:val="right"/>
              <w:bidi/>
            </w:pPr>
            <w:r>
              <w:rPr>
                <w:rFonts w:ascii="Noto Naskh Arabic" w:hAnsi="Noto Naskh Arabic" w:eastAsia="Noto Naskh Arabic" w:cs="Noto Naskh Arabic"/>
                <w:sz w:val="20"/>
                <w:rtl/>
              </w:rPr>
              <w:t>Query API</w:t>
            </w:r>
          </w:p>
        </w:tc>
        <w:tc>
          <w:tcPr>
            <w:tcW w:type="dxa" w:w="2736"/>
            <w:tcMar>
              <w:top w:w="100" w:type="dxa"/>
              <w:start w:w="110" w:type="dxa"/>
              <w:bottom w:w="100" w:type="dxa"/>
              <w:end w:w="110" w:type="dxa"/>
            </w:tcMar>
            <w:shd w:fill="F6F8FB"/>
            <w:vAlign w:val="center"/>
          </w:tcPr>
          <w:p>
            <w:pPr>
              <w:spacing w:after="0"/>
              <w:jc w:val="right"/>
              <w:bidi/>
            </w:pPr>
            <w:r>
              <w:rPr>
                <w:rFonts w:ascii="Noto Naskh Arabic" w:hAnsi="Noto Naskh Arabic" w:eastAsia="Noto Naskh Arabic" w:cs="Noto Naskh Arabic"/>
                <w:sz w:val="20"/>
                <w:rtl/>
              </w:rPr>
              <w:t>YYYY-MM-DD</w:t>
            </w:r>
          </w:p>
        </w:tc>
        <w:tc>
          <w:tcPr>
            <w:tcW w:type="dxa" w:w="4896"/>
            <w:tcMar>
              <w:top w:w="100" w:type="dxa"/>
              <w:start w:w="110" w:type="dxa"/>
              <w:bottom w:w="100" w:type="dxa"/>
              <w:end w:w="110" w:type="dxa"/>
            </w:tcMar>
            <w:shd w:fill="F6F8FB"/>
            <w:vAlign w:val="center"/>
          </w:tcPr>
          <w:p>
            <w:pPr>
              <w:spacing w:after="0"/>
              <w:jc w:val="right"/>
              <w:bidi/>
            </w:pPr>
            <w:r>
              <w:rPr>
                <w:rFonts w:ascii="Noto Naskh Arabic" w:hAnsi="Noto Naskh Arabic" w:eastAsia="Noto Naskh Arabic" w:cs="Noto Naskh Arabic"/>
                <w:sz w:val="20"/>
                <w:rtl/>
              </w:rPr>
              <w:t>تاریخ میلادی ارسال شود</w:t>
            </w:r>
          </w:p>
        </w:tc>
      </w:tr>
      <w:tr>
        <w:tc>
          <w:tcPr>
            <w:tcW w:type="dxa" w:w="2016"/>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Timestamp API</w:t>
            </w:r>
          </w:p>
        </w:tc>
        <w:tc>
          <w:tcPr>
            <w:tcW w:type="dxa" w:w="2736"/>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ISO 8601</w:t>
            </w:r>
          </w:p>
        </w:tc>
        <w:tc>
          <w:tcPr>
            <w:tcW w:type="dxa" w:w="4896"/>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starts_at و ends_at مرجع زمان</w:t>
            </w:r>
          </w:p>
        </w:tc>
      </w:tr>
      <w:tr>
        <w:tc>
          <w:tcPr>
            <w:tcW w:type="dxa" w:w="2016"/>
            <w:tcMar>
              <w:top w:w="100" w:type="dxa"/>
              <w:start w:w="110" w:type="dxa"/>
              <w:bottom w:w="100" w:type="dxa"/>
              <w:end w:w="110" w:type="dxa"/>
            </w:tcMar>
            <w:shd w:fill="F6F8FB"/>
            <w:vAlign w:val="center"/>
          </w:tcPr>
          <w:p>
            <w:pPr>
              <w:spacing w:after="0"/>
              <w:jc w:val="right"/>
              <w:bidi/>
            </w:pPr>
            <w:r>
              <w:rPr>
                <w:rFonts w:ascii="Noto Naskh Arabic" w:hAnsi="Noto Naskh Arabic" w:eastAsia="Noto Naskh Arabic" w:cs="Noto Naskh Arabic"/>
                <w:sz w:val="20"/>
                <w:rtl/>
              </w:rPr>
              <w:t>نمایش فارسی</w:t>
            </w:r>
          </w:p>
        </w:tc>
        <w:tc>
          <w:tcPr>
            <w:tcW w:type="dxa" w:w="2736"/>
            <w:tcMar>
              <w:top w:w="100" w:type="dxa"/>
              <w:start w:w="110" w:type="dxa"/>
              <w:bottom w:w="100" w:type="dxa"/>
              <w:end w:w="110" w:type="dxa"/>
            </w:tcMar>
            <w:shd w:fill="F6F8FB"/>
            <w:vAlign w:val="center"/>
          </w:tcPr>
          <w:p>
            <w:pPr>
              <w:spacing w:after="0"/>
              <w:jc w:val="right"/>
              <w:bidi/>
            </w:pPr>
            <w:r>
              <w:rPr>
                <w:rFonts w:ascii="Noto Naskh Arabic" w:hAnsi="Noto Naskh Arabic" w:eastAsia="Noto Naskh Arabic" w:cs="Noto Naskh Arabic"/>
                <w:sz w:val="20"/>
                <w:rtl/>
              </w:rPr>
              <w:t>۱۴۰۵/۰۵/۱۰</w:t>
            </w:r>
          </w:p>
        </w:tc>
        <w:tc>
          <w:tcPr>
            <w:tcW w:type="dxa" w:w="4896"/>
            <w:tcMar>
              <w:top w:w="100" w:type="dxa"/>
              <w:start w:w="110" w:type="dxa"/>
              <w:bottom w:w="100" w:type="dxa"/>
              <w:end w:w="110" w:type="dxa"/>
            </w:tcMar>
            <w:shd w:fill="F6F8FB"/>
            <w:vAlign w:val="center"/>
          </w:tcPr>
          <w:p>
            <w:pPr>
              <w:spacing w:after="0"/>
              <w:jc w:val="right"/>
              <w:bidi/>
            </w:pPr>
            <w:r>
              <w:rPr>
                <w:rFonts w:ascii="Noto Naskh Arabic" w:hAnsi="Noto Naskh Arabic" w:eastAsia="Noto Naskh Arabic" w:cs="Noto Naskh Arabic"/>
                <w:sz w:val="20"/>
                <w:rtl/>
              </w:rPr>
              <w:t>از persian_date استفاده شود</w:t>
            </w:r>
          </w:p>
        </w:tc>
      </w:tr>
      <w:tr>
        <w:tc>
          <w:tcPr>
            <w:tcW w:type="dxa" w:w="2016"/>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عنوان روز</w:t>
            </w:r>
          </w:p>
        </w:tc>
        <w:tc>
          <w:tcPr>
            <w:tcW w:type="dxa" w:w="2736"/>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شنبه ۱۰ مرداد ۱۴۰۵</w:t>
            </w:r>
          </w:p>
        </w:tc>
        <w:tc>
          <w:tcPr>
            <w:tcW w:type="dxa" w:w="4896"/>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از persian_date_label استفاده شود</w:t>
            </w:r>
          </w:p>
        </w:tc>
      </w:tr>
      <w:tr>
        <w:tc>
          <w:tcPr>
            <w:tcW w:type="dxa" w:w="2016"/>
            <w:tcMar>
              <w:top w:w="100" w:type="dxa"/>
              <w:start w:w="110" w:type="dxa"/>
              <w:bottom w:w="100" w:type="dxa"/>
              <w:end w:w="110" w:type="dxa"/>
            </w:tcMar>
            <w:shd w:fill="F6F8FB"/>
            <w:vAlign w:val="center"/>
          </w:tcPr>
          <w:p>
            <w:pPr>
              <w:spacing w:after="0"/>
              <w:jc w:val="right"/>
              <w:bidi/>
            </w:pPr>
            <w:r>
              <w:rPr>
                <w:rFonts w:ascii="Noto Naskh Arabic" w:hAnsi="Noto Naskh Arabic" w:eastAsia="Noto Naskh Arabic" w:cs="Noto Naskh Arabic"/>
                <w:sz w:val="20"/>
                <w:rtl/>
              </w:rPr>
              <w:t>ساعت محلی</w:t>
            </w:r>
          </w:p>
        </w:tc>
        <w:tc>
          <w:tcPr>
            <w:tcW w:type="dxa" w:w="2736"/>
            <w:tcMar>
              <w:top w:w="100" w:type="dxa"/>
              <w:start w:w="110" w:type="dxa"/>
              <w:bottom w:w="100" w:type="dxa"/>
              <w:end w:w="110" w:type="dxa"/>
            </w:tcMar>
            <w:shd w:fill="F6F8FB"/>
            <w:vAlign w:val="center"/>
          </w:tcPr>
          <w:p>
            <w:pPr>
              <w:spacing w:after="0"/>
              <w:jc w:val="right"/>
              <w:bidi/>
            </w:pPr>
            <w:r>
              <w:rPr>
                <w:rFonts w:ascii="Noto Naskh Arabic" w:hAnsi="Noto Naskh Arabic" w:eastAsia="Noto Naskh Arabic" w:cs="Noto Naskh Arabic"/>
                <w:sz w:val="20"/>
                <w:rtl/>
              </w:rPr>
              <w:t>09:00</w:t>
            </w:r>
          </w:p>
        </w:tc>
        <w:tc>
          <w:tcPr>
            <w:tcW w:type="dxa" w:w="4896"/>
            <w:tcMar>
              <w:top w:w="100" w:type="dxa"/>
              <w:start w:w="110" w:type="dxa"/>
              <w:bottom w:w="100" w:type="dxa"/>
              <w:end w:w="110" w:type="dxa"/>
            </w:tcMar>
            <w:shd w:fill="F6F8FB"/>
            <w:vAlign w:val="center"/>
          </w:tcPr>
          <w:p>
            <w:pPr>
              <w:spacing w:after="0"/>
              <w:jc w:val="right"/>
              <w:bidi/>
            </w:pPr>
            <w:r>
              <w:rPr>
                <w:rFonts w:ascii="Noto Naskh Arabic" w:hAnsi="Noto Naskh Arabic" w:eastAsia="Noto Naskh Arabic" w:cs="Noto Naskh Arabic"/>
                <w:sz w:val="20"/>
                <w:rtl/>
              </w:rPr>
              <w:t>از local_start_time استفاده شود</w:t>
            </w:r>
          </w:p>
        </w:tc>
      </w:tr>
    </w:tbl>
    <w:p>
      <w:pPr>
        <w:spacing w:after="20"/>
        <w:jc w:val="right"/>
        <w:bidi/>
      </w:pPr>
    </w:p>
    <w:tbl>
      <w:tblPr>
        <w:tblW w:type="auto" w:w="0"/>
        <w:jc w:val="center"/>
        <w:tblLayout w:type="fixed"/>
        <w:tblLook w:firstColumn="1" w:firstRow="1" w:lastColumn="0" w:lastRow="0" w:noHBand="0" w:noVBand="1" w:val="04A0"/>
      </w:tblPr>
      <w:tblGrid>
        <w:gridCol w:w="173"/>
        <w:gridCol w:w="9720"/>
      </w:tblGrid>
      <w:tr>
        <w:tc>
          <w:tcPr>
            <w:tcW w:type="dxa" w:w="5112"/>
            <w:shd w:fill="00A884"/>
          </w:tcPr>
          <w:p>
            <w:pPr>
              <w:jc w:val="right"/>
              <w:bidi/>
            </w:pPr>
          </w:p>
        </w:tc>
        <w:tc>
          <w:tcPr>
            <w:tcW w:type="dxa" w:w="5112"/>
            <w:shd w:fill="EEF7F5"/>
            <w:tcMar>
              <w:top w:w="110" w:type="dxa"/>
              <w:start w:w="150" w:type="dxa"/>
              <w:bottom w:w="110" w:type="dxa"/>
              <w:end w:w="150" w:type="dxa"/>
            </w:tcMar>
            <w:vAlign w:val="center"/>
          </w:tcPr>
          <w:p>
            <w:pPr>
              <w:spacing w:after="40"/>
              <w:jc w:val="right"/>
              <w:bidi/>
            </w:pPr>
            <w:r>
              <w:rPr>
                <w:rFonts w:ascii="Noto Naskh Arabic" w:hAnsi="Noto Naskh Arabic" w:eastAsia="Noto Naskh Arabic" w:cs="Noto Naskh Arabic"/>
                <w:b/>
                <w:color w:val="16233B"/>
                <w:sz w:val="20"/>
                <w:rtl/>
              </w:rPr>
              <w:t>نکته مهم برای فرانت</w:t>
            </w:r>
          </w:p>
          <w:p>
            <w:pPr>
              <w:spacing w:after="0" w:line="276" w:lineRule="auto"/>
              <w:jc w:val="right"/>
              <w:bidi/>
            </w:pPr>
            <w:r>
              <w:rPr>
                <w:rFonts w:ascii="Noto Naskh Arabic" w:hAnsi="Noto Naskh Arabic" w:eastAsia="Noto Naskh Arabic" w:cs="Noto Naskh Arabic"/>
                <w:color w:val="5B6577"/>
                <w:sz w:val="20"/>
                <w:rtl/>
              </w:rPr>
              <w:t>زمان دستگاه کاربر را مبنا قرار ندهید؛ ممکن است کاربر خارج از ایران باشد. منطقه زمانی کارواش از پاسخ API خوانده شود و نمایش نهایی از فیلدهای محلی آماده استفاده کند.</w:t>
            </w:r>
          </w:p>
        </w:tc>
      </w:tr>
    </w:tbl>
    <w:p>
      <w:pPr>
        <w:spacing w:after="0"/>
        <w:jc w:val="right"/>
        <w:bidi/>
      </w:pPr>
    </w:p>
    <w:p>
      <w:pPr>
        <w:keepNext/>
        <w:pageBreakBefore/>
        <w:spacing w:before="160" w:after="140"/>
        <w:jc w:val="right"/>
        <w:bidi/>
        <w:pBdr>
          <w:bottom w:val="single" w:sz="12" w:space="4" w:color="00A884"/>
        </w:pBdr>
      </w:pPr>
      <w:r>
        <w:rPr>
          <w:rFonts w:ascii="Noto Naskh Arabic" w:hAnsi="Noto Naskh Arabic" w:eastAsia="Noto Naskh Arabic" w:cs="Noto Naskh Arabic"/>
          <w:b/>
          <w:color w:val="16233B"/>
          <w:sz w:val="23"/>
          <w:rtl/>
        </w:rPr>
        <w:t>۷. شروع سریع اتصال Next.js</w:t>
      </w:r>
    </w:p>
    <w:p>
      <w:pPr>
        <w:keepNext/>
        <w:spacing w:before="100" w:after="80"/>
        <w:jc w:val="right"/>
        <w:bidi/>
      </w:pPr>
      <w:r>
        <w:rPr>
          <w:rFonts w:ascii="Noto Naskh Arabic" w:hAnsi="Noto Naskh Arabic" w:eastAsia="Noto Naskh Arabic" w:cs="Noto Naskh Arabic"/>
          <w:b/>
          <w:color w:val="16233B"/>
          <w:sz w:val="23"/>
          <w:rtl/>
        </w:rPr>
        <w:t>تنظیم Axios</w:t>
      </w:r>
    </w:p>
    <w:tbl>
      <w:tblPr>
        <w:tblW w:type="auto" w:w="0"/>
        <w:jc w:val="center"/>
        <w:tblLook w:firstColumn="1" w:firstRow="1" w:lastColumn="0" w:lastRow="0" w:noHBand="0" w:noVBand="1" w:val="04A0"/>
      </w:tblPr>
      <w:tblGrid>
        <w:gridCol w:w="10224"/>
      </w:tblGrid>
      <w:tr>
        <w:tc>
          <w:tcPr>
            <w:tcW w:type="dxa" w:w="10224"/>
            <w:shd w:fill="F1F3F6"/>
            <w:tcMar>
              <w:top w:w="120" w:type="dxa"/>
              <w:start w:w="160" w:type="dxa"/>
              <w:bottom w:w="120" w:type="dxa"/>
              <w:end w:w="160" w:type="dxa"/>
            </w:tcMar>
          </w:tcPr>
          <w:p>
            <w:pPr>
              <w:spacing w:after="0" w:line="240" w:lineRule="auto"/>
              <w:jc w:val="left"/>
            </w:pPr>
            <w:r>
              <w:rPr>
                <w:rFonts w:ascii="DejaVu Sans Mono" w:hAnsi="DejaVu Sans Mono" w:eastAsia="DejaVu Sans Mono" w:cs="DejaVu Sans Mono"/>
                <w:color w:val="263238"/>
                <w:sz w:val="17"/>
              </w:rPr>
              <w:t>import axios from "axios";</w:t>
              <w:br/>
              <w:br/>
              <w:t>export const api = axios.create({</w:t>
              <w:br/>
              <w:t xml:space="preserve">  baseURL: process.env.NEXT_PUBLIC_API_BASE_URL,</w:t>
              <w:br/>
              <w:t xml:space="preserve">  withCredentials: true,</w:t>
              <w:br/>
              <w:t xml:space="preserve">  headers: {</w:t>
              <w:br/>
              <w:t xml:space="preserve">    Accept: "application/json",</w:t>
              <w:br/>
              <w:t xml:space="preserve">    "Content-Type": "application/json",</w:t>
              <w:br/>
              <w:t xml:space="preserve">  },</w:t>
              <w:br/>
              <w:t>});</w:t>
              <w:br/>
              <w:br/>
              <w:t>export const backend = axios.create({</w:t>
              <w:br/>
              <w:t xml:space="preserve">  baseURL: process.env.NEXT_PUBLIC_API_ORIGIN,</w:t>
              <w:br/>
              <w:t xml:space="preserve">  withCredentials: true,</w:t>
              <w:br/>
              <w:t>});</w:t>
            </w:r>
          </w:p>
        </w:tc>
      </w:tr>
    </w:tbl>
    <w:p>
      <w:pPr>
        <w:spacing w:after="0"/>
        <w:jc w:val="right"/>
        <w:bidi/>
      </w:pPr>
    </w:p>
    <w:p>
      <w:pPr>
        <w:keepNext/>
        <w:spacing w:before="100" w:after="80"/>
        <w:jc w:val="right"/>
        <w:bidi/>
      </w:pPr>
      <w:r>
        <w:rPr>
          <w:rFonts w:ascii="Noto Naskh Arabic" w:hAnsi="Noto Naskh Arabic" w:eastAsia="Noto Naskh Arabic" w:cs="Noto Naskh Arabic"/>
          <w:b/>
          <w:color w:val="16233B"/>
          <w:sz w:val="23"/>
          <w:rtl/>
        </w:rPr>
        <w:t>ترتیب ورود با OTP</w:t>
      </w:r>
    </w:p>
    <w:p>
      <w:pPr>
        <w:spacing w:after="80"/>
        <w:ind w:right="216" w:hanging="216"/>
        <w:jc w:val="right"/>
        <w:bidi/>
      </w:pPr>
      <w:r>
        <w:rPr>
          <w:rFonts w:ascii="Noto Naskh Arabic" w:hAnsi="Noto Naskh Arabic" w:eastAsia="Noto Naskh Arabic" w:cs="Noto Naskh Arabic"/>
          <w:sz w:val="23"/>
          <w:rtl/>
        </w:rPr>
        <w:t>1. GET /sanctum/csrf-cookie روی origin بک‌اند</w:t>
      </w:r>
    </w:p>
    <w:p>
      <w:pPr>
        <w:spacing w:after="80"/>
        <w:ind w:right="216" w:hanging="216"/>
        <w:jc w:val="right"/>
        <w:bidi/>
      </w:pPr>
      <w:r>
        <w:rPr>
          <w:rFonts w:ascii="Noto Naskh Arabic" w:hAnsi="Noto Naskh Arabic" w:eastAsia="Noto Naskh Arabic" w:cs="Noto Naskh Arabic"/>
          <w:sz w:val="23"/>
          <w:rtl/>
        </w:rPr>
        <w:t>2. POST /api/v1/auth/request-otp با موبایل</w:t>
      </w:r>
    </w:p>
    <w:p>
      <w:pPr>
        <w:spacing w:after="80"/>
        <w:ind w:right="216" w:hanging="216"/>
        <w:jc w:val="right"/>
        <w:bidi/>
      </w:pPr>
      <w:r>
        <w:rPr>
          <w:rFonts w:ascii="Noto Naskh Arabic" w:hAnsi="Noto Naskh Arabic" w:eastAsia="Noto Naskh Arabic" w:cs="Noto Naskh Arabic"/>
          <w:sz w:val="23"/>
          <w:rtl/>
        </w:rPr>
        <w:t>3. POST /api/v1/auth/verify-otp با کد شش‌رقمی</w:t>
      </w:r>
    </w:p>
    <w:p>
      <w:pPr>
        <w:spacing w:after="80"/>
        <w:ind w:right="216" w:hanging="216"/>
        <w:jc w:val="right"/>
        <w:bidi/>
      </w:pPr>
      <w:r>
        <w:rPr>
          <w:rFonts w:ascii="Noto Naskh Arabic" w:hAnsi="Noto Naskh Arabic" w:eastAsia="Noto Naskh Arabic" w:cs="Noto Naskh Arabic"/>
          <w:sz w:val="23"/>
          <w:rtl/>
        </w:rPr>
        <w:t>4. GET /api/v1/me برای بازیابی وضعیت ورود</w:t>
      </w:r>
    </w:p>
    <w:p>
      <w:pPr>
        <w:spacing w:after="60"/>
        <w:jc w:val="right"/>
        <w:bidi/>
      </w:pPr>
      <w:r>
        <w:rPr>
          <w:rFonts w:ascii="Noto Naskh Arabic" w:hAnsi="Noto Naskh Arabic" w:eastAsia="Noto Naskh Arabic" w:cs="Noto Naskh Arabic"/>
          <w:b/>
          <w:color w:val="00A884"/>
          <w:sz w:val="23"/>
          <w:rtl/>
        </w:rPr>
        <w:t>نمونه درخواست</w:t>
      </w:r>
    </w:p>
    <w:tbl>
      <w:tblPr>
        <w:tblW w:type="auto" w:w="0"/>
        <w:jc w:val="center"/>
        <w:tblLook w:firstColumn="1" w:firstRow="1" w:lastColumn="0" w:lastRow="0" w:noHBand="0" w:noVBand="1" w:val="04A0"/>
      </w:tblPr>
      <w:tblGrid>
        <w:gridCol w:w="10224"/>
      </w:tblGrid>
      <w:tr>
        <w:tc>
          <w:tcPr>
            <w:tcW w:type="dxa" w:w="10224"/>
            <w:shd w:fill="F1F3F6"/>
            <w:tcMar>
              <w:top w:w="120" w:type="dxa"/>
              <w:start w:w="160" w:type="dxa"/>
              <w:bottom w:w="120" w:type="dxa"/>
              <w:end w:w="160" w:type="dxa"/>
            </w:tcMar>
          </w:tcPr>
          <w:p>
            <w:pPr>
              <w:spacing w:after="0" w:line="240" w:lineRule="auto"/>
              <w:jc w:val="left"/>
            </w:pPr>
            <w:r>
              <w:rPr>
                <w:rFonts w:ascii="DejaVu Sans Mono" w:hAnsi="DejaVu Sans Mono" w:eastAsia="DejaVu Sans Mono" w:cs="DejaVu Sans Mono"/>
                <w:color w:val="263238"/>
                <w:sz w:val="17"/>
              </w:rPr>
              <w:t>await backend.get("/sanctum/csrf-cookie");</w:t>
              <w:br/>
              <w:t>await api.post("/auth/request-otp", {</w:t>
              <w:br/>
              <w:t xml:space="preserve">  mobile: "09121234567",</w:t>
              <w:br/>
              <w:t xml:space="preserve">  purpose: "login",</w:t>
              <w:br/>
              <w:t>});</w:t>
            </w:r>
          </w:p>
        </w:tc>
      </w:tr>
    </w:tbl>
    <w:p>
      <w:pPr>
        <w:spacing w:after="0"/>
        <w:jc w:val="right"/>
        <w:bidi/>
      </w:pPr>
    </w:p>
    <w:tbl>
      <w:tblPr>
        <w:tblW w:type="auto" w:w="0"/>
        <w:jc w:val="center"/>
        <w:tblLayout w:type="fixed"/>
        <w:tblLook w:firstColumn="1" w:firstRow="1" w:lastColumn="0" w:lastRow="0" w:noHBand="0" w:noVBand="1" w:val="04A0"/>
      </w:tblPr>
      <w:tblGrid>
        <w:gridCol w:w="173"/>
        <w:gridCol w:w="9720"/>
      </w:tblGrid>
      <w:tr>
        <w:tc>
          <w:tcPr>
            <w:tcW w:type="dxa" w:w="5112"/>
            <w:shd w:fill="00A884"/>
          </w:tcPr>
          <w:p>
            <w:pPr>
              <w:jc w:val="right"/>
              <w:bidi/>
            </w:pPr>
          </w:p>
        </w:tc>
        <w:tc>
          <w:tcPr>
            <w:tcW w:type="dxa" w:w="5112"/>
            <w:shd w:fill="EEF7F5"/>
            <w:tcMar>
              <w:top w:w="110" w:type="dxa"/>
              <w:start w:w="150" w:type="dxa"/>
              <w:bottom w:w="110" w:type="dxa"/>
              <w:end w:w="150" w:type="dxa"/>
            </w:tcMar>
            <w:vAlign w:val="center"/>
          </w:tcPr>
          <w:p>
            <w:pPr>
              <w:spacing w:after="40"/>
              <w:jc w:val="right"/>
              <w:bidi/>
            </w:pPr>
            <w:r>
              <w:rPr>
                <w:rFonts w:ascii="Noto Naskh Arabic" w:hAnsi="Noto Naskh Arabic" w:eastAsia="Noto Naskh Arabic" w:cs="Noto Naskh Arabic"/>
                <w:b/>
                <w:color w:val="16233B"/>
                <w:sz w:val="20"/>
                <w:rtl/>
              </w:rPr>
              <w:t>امنیت session</w:t>
            </w:r>
          </w:p>
          <w:p>
            <w:pPr>
              <w:spacing w:after="0" w:line="276" w:lineRule="auto"/>
              <w:jc w:val="right"/>
              <w:bidi/>
            </w:pPr>
            <w:r>
              <w:rPr>
                <w:rFonts w:ascii="Noto Naskh Arabic" w:hAnsi="Noto Naskh Arabic" w:eastAsia="Noto Naskh Arabic" w:cs="Noto Naskh Arabic"/>
                <w:color w:val="5B6577"/>
                <w:sz w:val="20"/>
                <w:rtl/>
              </w:rPr>
              <w:t>توکن ورود را در Local Storage نگهداری نکنید. احراز هویت این پروژه با Cookie و Sanctum انجام می‌شود و همه درخواست‌های خصوصی باید credentials داشته باشند.</w:t>
            </w:r>
          </w:p>
        </w:tc>
      </w:tr>
    </w:tbl>
    <w:p>
      <w:pPr>
        <w:spacing w:after="0"/>
        <w:jc w:val="right"/>
        <w:bidi/>
      </w:pPr>
    </w:p>
    <w:p>
      <w:pPr>
        <w:keepNext/>
        <w:pageBreakBefore/>
        <w:spacing w:before="160" w:after="140"/>
        <w:jc w:val="right"/>
        <w:bidi/>
        <w:pBdr>
          <w:bottom w:val="single" w:sz="12" w:space="4" w:color="00A884"/>
        </w:pBdr>
      </w:pPr>
      <w:r>
        <w:rPr>
          <w:rFonts w:ascii="Noto Naskh Arabic" w:hAnsi="Noto Naskh Arabic" w:eastAsia="Noto Naskh Arabic" w:cs="Noto Naskh Arabic"/>
          <w:b/>
          <w:color w:val="16233B"/>
          <w:sz w:val="23"/>
          <w:rtl/>
        </w:rPr>
        <w:t>۸. نقاط پایانی اصلی (Endpoints)</w:t>
      </w:r>
    </w:p>
    <w:tbl>
      <w:tblPr>
        <w:tblStyle w:val="TableGrid"/>
        <w:tblW w:type="auto" w:w="0"/>
        <w:jc w:val="center"/>
        <w:tblLayout w:type="fixed"/>
        <w:tblLook w:firstColumn="1" w:firstRow="1" w:lastColumn="0" w:lastRow="0" w:noHBand="0" w:noVBand="1" w:val="04A0"/>
        <w:bidiVisual/>
      </w:tblPr>
      <w:tblGrid>
        <w:gridCol w:w="2556"/>
        <w:gridCol w:w="2556"/>
        <w:gridCol w:w="2556"/>
        <w:gridCol w:w="2556"/>
      </w:tblGrid>
      <w:tr>
        <w:tc>
          <w:tcPr>
            <w:tcW w:type="dxa" w:w="1224"/>
            <w:shd w:fill="16233B"/>
            <w:tcMar>
              <w:top w:w="100" w:type="dxa"/>
              <w:start w:w="110" w:type="dxa"/>
              <w:bottom w:w="100" w:type="dxa"/>
              <w:end w:w="110" w:type="dxa"/>
            </w:tcMar>
          </w:tcPr>
          <w:p>
            <w:pPr>
              <w:jc w:val="center"/>
              <w:bidi/>
            </w:pPr>
            <w:r>
              <w:rPr>
                <w:rFonts w:ascii="Noto Naskh Arabic" w:hAnsi="Noto Naskh Arabic" w:eastAsia="Noto Naskh Arabic" w:cs="Noto Naskh Arabic"/>
                <w:b/>
                <w:color w:val="FFFFFF"/>
                <w:sz w:val="20"/>
                <w:rtl/>
              </w:rPr>
              <w:t>روش</w:t>
            </w:r>
          </w:p>
        </w:tc>
        <w:tc>
          <w:tcPr>
            <w:tcW w:type="dxa" w:w="4032"/>
            <w:shd w:fill="16233B"/>
            <w:tcMar>
              <w:top w:w="100" w:type="dxa"/>
              <w:start w:w="110" w:type="dxa"/>
              <w:bottom w:w="100" w:type="dxa"/>
              <w:end w:w="110" w:type="dxa"/>
            </w:tcMar>
          </w:tcPr>
          <w:p>
            <w:pPr>
              <w:jc w:val="center"/>
              <w:bidi/>
            </w:pPr>
            <w:r>
              <w:rPr>
                <w:rFonts w:ascii="Noto Naskh Arabic" w:hAnsi="Noto Naskh Arabic" w:eastAsia="Noto Naskh Arabic" w:cs="Noto Naskh Arabic"/>
                <w:b/>
                <w:color w:val="FFFFFF"/>
                <w:sz w:val="20"/>
                <w:rtl/>
              </w:rPr>
              <w:t>مسیر</w:t>
            </w:r>
          </w:p>
        </w:tc>
        <w:tc>
          <w:tcPr>
            <w:tcW w:type="dxa" w:w="3384"/>
            <w:shd w:fill="16233B"/>
            <w:tcMar>
              <w:top w:w="100" w:type="dxa"/>
              <w:start w:w="110" w:type="dxa"/>
              <w:bottom w:w="100" w:type="dxa"/>
              <w:end w:w="110" w:type="dxa"/>
            </w:tcMar>
          </w:tcPr>
          <w:p>
            <w:pPr>
              <w:jc w:val="center"/>
              <w:bidi/>
            </w:pPr>
            <w:r>
              <w:rPr>
                <w:rFonts w:ascii="Noto Naskh Arabic" w:hAnsi="Noto Naskh Arabic" w:eastAsia="Noto Naskh Arabic" w:cs="Noto Naskh Arabic"/>
                <w:b/>
                <w:color w:val="FFFFFF"/>
                <w:sz w:val="20"/>
                <w:rtl/>
              </w:rPr>
              <w:t>کاربرد</w:t>
            </w:r>
          </w:p>
        </w:tc>
        <w:tc>
          <w:tcPr>
            <w:tcW w:type="dxa" w:w="1296"/>
            <w:shd w:fill="16233B"/>
            <w:tcMar>
              <w:top w:w="100" w:type="dxa"/>
              <w:start w:w="110" w:type="dxa"/>
              <w:bottom w:w="100" w:type="dxa"/>
              <w:end w:w="110" w:type="dxa"/>
            </w:tcMar>
          </w:tcPr>
          <w:p>
            <w:pPr>
              <w:jc w:val="center"/>
              <w:bidi/>
            </w:pPr>
            <w:r>
              <w:rPr>
                <w:rFonts w:ascii="Noto Naskh Arabic" w:hAnsi="Noto Naskh Arabic" w:eastAsia="Noto Naskh Arabic" w:cs="Noto Naskh Arabic"/>
                <w:b/>
                <w:color w:val="FFFFFF"/>
                <w:sz w:val="20"/>
                <w:rtl/>
              </w:rPr>
              <w:t>نیاز به ورود</w:t>
            </w:r>
          </w:p>
        </w:tc>
      </w:tr>
      <w:tr>
        <w:tc>
          <w:tcPr>
            <w:tcW w:type="dxa" w:w="1224"/>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POST</w:t>
            </w:r>
          </w:p>
        </w:tc>
        <w:tc>
          <w:tcPr>
            <w:tcW w:type="dxa" w:w="4032"/>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auth/request-otp</w:t>
            </w:r>
          </w:p>
        </w:tc>
        <w:tc>
          <w:tcPr>
            <w:tcW w:type="dxa" w:w="3384"/>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ارسال کد ورود</w:t>
            </w:r>
          </w:p>
        </w:tc>
        <w:tc>
          <w:tcPr>
            <w:tcW w:type="dxa" w:w="1296"/>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خیر</w:t>
            </w:r>
          </w:p>
        </w:tc>
      </w:tr>
      <w:tr>
        <w:tc>
          <w:tcPr>
            <w:tcW w:type="dxa" w:w="1224"/>
            <w:tcMar>
              <w:top w:w="100" w:type="dxa"/>
              <w:start w:w="110" w:type="dxa"/>
              <w:bottom w:w="100" w:type="dxa"/>
              <w:end w:w="110" w:type="dxa"/>
            </w:tcMar>
            <w:shd w:fill="F6F8FB"/>
            <w:vAlign w:val="center"/>
          </w:tcPr>
          <w:p>
            <w:pPr>
              <w:spacing w:after="0"/>
              <w:jc w:val="right"/>
              <w:bidi/>
            </w:pPr>
            <w:r>
              <w:rPr>
                <w:rFonts w:ascii="Noto Naskh Arabic" w:hAnsi="Noto Naskh Arabic" w:eastAsia="Noto Naskh Arabic" w:cs="Noto Naskh Arabic"/>
                <w:sz w:val="20"/>
                <w:rtl/>
              </w:rPr>
              <w:t>POST</w:t>
            </w:r>
          </w:p>
        </w:tc>
        <w:tc>
          <w:tcPr>
            <w:tcW w:type="dxa" w:w="4032"/>
            <w:tcMar>
              <w:top w:w="100" w:type="dxa"/>
              <w:start w:w="110" w:type="dxa"/>
              <w:bottom w:w="100" w:type="dxa"/>
              <w:end w:w="110" w:type="dxa"/>
            </w:tcMar>
            <w:shd w:fill="F6F8FB"/>
            <w:vAlign w:val="center"/>
          </w:tcPr>
          <w:p>
            <w:pPr>
              <w:spacing w:after="0"/>
              <w:jc w:val="right"/>
              <w:bidi/>
            </w:pPr>
            <w:r>
              <w:rPr>
                <w:rFonts w:ascii="Noto Naskh Arabic" w:hAnsi="Noto Naskh Arabic" w:eastAsia="Noto Naskh Arabic" w:cs="Noto Naskh Arabic"/>
                <w:sz w:val="20"/>
                <w:rtl/>
              </w:rPr>
              <w:t>auth/verify-otp</w:t>
            </w:r>
          </w:p>
        </w:tc>
        <w:tc>
          <w:tcPr>
            <w:tcW w:type="dxa" w:w="3384"/>
            <w:tcMar>
              <w:top w:w="100" w:type="dxa"/>
              <w:start w:w="110" w:type="dxa"/>
              <w:bottom w:w="100" w:type="dxa"/>
              <w:end w:w="110" w:type="dxa"/>
            </w:tcMar>
            <w:shd w:fill="F6F8FB"/>
            <w:vAlign w:val="center"/>
          </w:tcPr>
          <w:p>
            <w:pPr>
              <w:spacing w:after="0"/>
              <w:jc w:val="right"/>
              <w:bidi/>
            </w:pPr>
            <w:r>
              <w:rPr>
                <w:rFonts w:ascii="Noto Naskh Arabic" w:hAnsi="Noto Naskh Arabic" w:eastAsia="Noto Naskh Arabic" w:cs="Noto Naskh Arabic"/>
                <w:sz w:val="20"/>
                <w:rtl/>
              </w:rPr>
              <w:t>تأیید کد و ورود</w:t>
            </w:r>
          </w:p>
        </w:tc>
        <w:tc>
          <w:tcPr>
            <w:tcW w:type="dxa" w:w="1296"/>
            <w:tcMar>
              <w:top w:w="100" w:type="dxa"/>
              <w:start w:w="110" w:type="dxa"/>
              <w:bottom w:w="100" w:type="dxa"/>
              <w:end w:w="110" w:type="dxa"/>
            </w:tcMar>
            <w:shd w:fill="F6F8FB"/>
            <w:vAlign w:val="center"/>
          </w:tcPr>
          <w:p>
            <w:pPr>
              <w:spacing w:after="0"/>
              <w:jc w:val="right"/>
              <w:bidi/>
            </w:pPr>
            <w:r>
              <w:rPr>
                <w:rFonts w:ascii="Noto Naskh Arabic" w:hAnsi="Noto Naskh Arabic" w:eastAsia="Noto Naskh Arabic" w:cs="Noto Naskh Arabic"/>
                <w:sz w:val="20"/>
                <w:rtl/>
              </w:rPr>
              <w:t>خیر</w:t>
            </w:r>
          </w:p>
        </w:tc>
      </w:tr>
      <w:tr>
        <w:tc>
          <w:tcPr>
            <w:tcW w:type="dxa" w:w="1224"/>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GET</w:t>
            </w:r>
          </w:p>
        </w:tc>
        <w:tc>
          <w:tcPr>
            <w:tcW w:type="dxa" w:w="4032"/>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car-washes/{slug}</w:t>
            </w:r>
          </w:p>
        </w:tc>
        <w:tc>
          <w:tcPr>
            <w:tcW w:type="dxa" w:w="3384"/>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اطلاعات و خدمات کارواش</w:t>
            </w:r>
          </w:p>
        </w:tc>
        <w:tc>
          <w:tcPr>
            <w:tcW w:type="dxa" w:w="1296"/>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خیر</w:t>
            </w:r>
          </w:p>
        </w:tc>
      </w:tr>
      <w:tr>
        <w:tc>
          <w:tcPr>
            <w:tcW w:type="dxa" w:w="1224"/>
            <w:tcMar>
              <w:top w:w="100" w:type="dxa"/>
              <w:start w:w="110" w:type="dxa"/>
              <w:bottom w:w="100" w:type="dxa"/>
              <w:end w:w="110" w:type="dxa"/>
            </w:tcMar>
            <w:shd w:fill="F6F8FB"/>
            <w:vAlign w:val="center"/>
          </w:tcPr>
          <w:p>
            <w:pPr>
              <w:spacing w:after="0"/>
              <w:jc w:val="right"/>
              <w:bidi/>
            </w:pPr>
            <w:r>
              <w:rPr>
                <w:rFonts w:ascii="Noto Naskh Arabic" w:hAnsi="Noto Naskh Arabic" w:eastAsia="Noto Naskh Arabic" w:cs="Noto Naskh Arabic"/>
                <w:sz w:val="20"/>
                <w:rtl/>
              </w:rPr>
              <w:t>GET</w:t>
            </w:r>
          </w:p>
        </w:tc>
        <w:tc>
          <w:tcPr>
            <w:tcW w:type="dxa" w:w="4032"/>
            <w:tcMar>
              <w:top w:w="100" w:type="dxa"/>
              <w:start w:w="110" w:type="dxa"/>
              <w:bottom w:w="100" w:type="dxa"/>
              <w:end w:w="110" w:type="dxa"/>
            </w:tcMar>
            <w:shd w:fill="F6F8FB"/>
            <w:vAlign w:val="center"/>
          </w:tcPr>
          <w:p>
            <w:pPr>
              <w:spacing w:after="0"/>
              <w:jc w:val="right"/>
              <w:bidi/>
            </w:pPr>
            <w:r>
              <w:rPr>
                <w:rFonts w:ascii="Noto Naskh Arabic" w:hAnsi="Noto Naskh Arabic" w:eastAsia="Noto Naskh Arabic" w:cs="Noto Naskh Arabic"/>
                <w:sz w:val="20"/>
                <w:rtl/>
              </w:rPr>
              <w:t>car-washes/{slug}/availability</w:t>
            </w:r>
          </w:p>
        </w:tc>
        <w:tc>
          <w:tcPr>
            <w:tcW w:type="dxa" w:w="3384"/>
            <w:tcMar>
              <w:top w:w="100" w:type="dxa"/>
              <w:start w:w="110" w:type="dxa"/>
              <w:bottom w:w="100" w:type="dxa"/>
              <w:end w:w="110" w:type="dxa"/>
            </w:tcMar>
            <w:shd w:fill="F6F8FB"/>
            <w:vAlign w:val="center"/>
          </w:tcPr>
          <w:p>
            <w:pPr>
              <w:spacing w:after="0"/>
              <w:jc w:val="right"/>
              <w:bidi/>
            </w:pPr>
            <w:r>
              <w:rPr>
                <w:rFonts w:ascii="Noto Naskh Arabic" w:hAnsi="Noto Naskh Arabic" w:eastAsia="Noto Naskh Arabic" w:cs="Noto Naskh Arabic"/>
                <w:sz w:val="20"/>
                <w:rtl/>
              </w:rPr>
              <w:t>اسلات‌های قابل رزرو</w:t>
            </w:r>
          </w:p>
        </w:tc>
        <w:tc>
          <w:tcPr>
            <w:tcW w:type="dxa" w:w="1296"/>
            <w:tcMar>
              <w:top w:w="100" w:type="dxa"/>
              <w:start w:w="110" w:type="dxa"/>
              <w:bottom w:w="100" w:type="dxa"/>
              <w:end w:w="110" w:type="dxa"/>
            </w:tcMar>
            <w:shd w:fill="F6F8FB"/>
            <w:vAlign w:val="center"/>
          </w:tcPr>
          <w:p>
            <w:pPr>
              <w:spacing w:after="0"/>
              <w:jc w:val="right"/>
              <w:bidi/>
            </w:pPr>
            <w:r>
              <w:rPr>
                <w:rFonts w:ascii="Noto Naskh Arabic" w:hAnsi="Noto Naskh Arabic" w:eastAsia="Noto Naskh Arabic" w:cs="Noto Naskh Arabic"/>
                <w:sz w:val="20"/>
                <w:rtl/>
              </w:rPr>
              <w:t>خیر</w:t>
            </w:r>
          </w:p>
        </w:tc>
      </w:tr>
      <w:tr>
        <w:tc>
          <w:tcPr>
            <w:tcW w:type="dxa" w:w="1224"/>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GET</w:t>
            </w:r>
          </w:p>
        </w:tc>
        <w:tc>
          <w:tcPr>
            <w:tcW w:type="dxa" w:w="4032"/>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me</w:t>
            </w:r>
          </w:p>
        </w:tc>
        <w:tc>
          <w:tcPr>
            <w:tcW w:type="dxa" w:w="3384"/>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کاربر جاری</w:t>
            </w:r>
          </w:p>
        </w:tc>
        <w:tc>
          <w:tcPr>
            <w:tcW w:type="dxa" w:w="1296"/>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بله</w:t>
            </w:r>
          </w:p>
        </w:tc>
      </w:tr>
      <w:tr>
        <w:tc>
          <w:tcPr>
            <w:tcW w:type="dxa" w:w="1224"/>
            <w:tcMar>
              <w:top w:w="100" w:type="dxa"/>
              <w:start w:w="110" w:type="dxa"/>
              <w:bottom w:w="100" w:type="dxa"/>
              <w:end w:w="110" w:type="dxa"/>
            </w:tcMar>
            <w:shd w:fill="F6F8FB"/>
            <w:vAlign w:val="center"/>
          </w:tcPr>
          <w:p>
            <w:pPr>
              <w:spacing w:after="0"/>
              <w:jc w:val="right"/>
              <w:bidi/>
            </w:pPr>
            <w:r>
              <w:rPr>
                <w:rFonts w:ascii="Noto Naskh Arabic" w:hAnsi="Noto Naskh Arabic" w:eastAsia="Noto Naskh Arabic" w:cs="Noto Naskh Arabic"/>
                <w:sz w:val="20"/>
                <w:rtl/>
              </w:rPr>
              <w:t>GET/POST</w:t>
            </w:r>
          </w:p>
        </w:tc>
        <w:tc>
          <w:tcPr>
            <w:tcW w:type="dxa" w:w="4032"/>
            <w:tcMar>
              <w:top w:w="100" w:type="dxa"/>
              <w:start w:w="110" w:type="dxa"/>
              <w:bottom w:w="100" w:type="dxa"/>
              <w:end w:w="110" w:type="dxa"/>
            </w:tcMar>
            <w:shd w:fill="F6F8FB"/>
            <w:vAlign w:val="center"/>
          </w:tcPr>
          <w:p>
            <w:pPr>
              <w:spacing w:after="0"/>
              <w:jc w:val="right"/>
              <w:bidi/>
            </w:pPr>
            <w:r>
              <w:rPr>
                <w:rFonts w:ascii="Noto Naskh Arabic" w:hAnsi="Noto Naskh Arabic" w:eastAsia="Noto Naskh Arabic" w:cs="Noto Naskh Arabic"/>
                <w:sz w:val="20"/>
                <w:rtl/>
              </w:rPr>
              <w:t>vehicles</w:t>
            </w:r>
          </w:p>
        </w:tc>
        <w:tc>
          <w:tcPr>
            <w:tcW w:type="dxa" w:w="3384"/>
            <w:tcMar>
              <w:top w:w="100" w:type="dxa"/>
              <w:start w:w="110" w:type="dxa"/>
              <w:bottom w:w="100" w:type="dxa"/>
              <w:end w:w="110" w:type="dxa"/>
            </w:tcMar>
            <w:shd w:fill="F6F8FB"/>
            <w:vAlign w:val="center"/>
          </w:tcPr>
          <w:p>
            <w:pPr>
              <w:spacing w:after="0"/>
              <w:jc w:val="right"/>
              <w:bidi/>
            </w:pPr>
            <w:r>
              <w:rPr>
                <w:rFonts w:ascii="Noto Naskh Arabic" w:hAnsi="Noto Naskh Arabic" w:eastAsia="Noto Naskh Arabic" w:cs="Noto Naskh Arabic"/>
                <w:sz w:val="20"/>
                <w:rtl/>
              </w:rPr>
              <w:t>فهرست/افزودن خودرو</w:t>
            </w:r>
          </w:p>
        </w:tc>
        <w:tc>
          <w:tcPr>
            <w:tcW w:type="dxa" w:w="1296"/>
            <w:tcMar>
              <w:top w:w="100" w:type="dxa"/>
              <w:start w:w="110" w:type="dxa"/>
              <w:bottom w:w="100" w:type="dxa"/>
              <w:end w:w="110" w:type="dxa"/>
            </w:tcMar>
            <w:shd w:fill="F6F8FB"/>
            <w:vAlign w:val="center"/>
          </w:tcPr>
          <w:p>
            <w:pPr>
              <w:spacing w:after="0"/>
              <w:jc w:val="right"/>
              <w:bidi/>
            </w:pPr>
            <w:r>
              <w:rPr>
                <w:rFonts w:ascii="Noto Naskh Arabic" w:hAnsi="Noto Naskh Arabic" w:eastAsia="Noto Naskh Arabic" w:cs="Noto Naskh Arabic"/>
                <w:sz w:val="20"/>
                <w:rtl/>
              </w:rPr>
              <w:t>بله</w:t>
            </w:r>
          </w:p>
        </w:tc>
      </w:tr>
      <w:tr>
        <w:tc>
          <w:tcPr>
            <w:tcW w:type="dxa" w:w="1224"/>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DELETE</w:t>
            </w:r>
          </w:p>
        </w:tc>
        <w:tc>
          <w:tcPr>
            <w:tcW w:type="dxa" w:w="4032"/>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vehicles/{id}</w:t>
            </w:r>
          </w:p>
        </w:tc>
        <w:tc>
          <w:tcPr>
            <w:tcW w:type="dxa" w:w="3384"/>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حذف خودرو</w:t>
            </w:r>
          </w:p>
        </w:tc>
        <w:tc>
          <w:tcPr>
            <w:tcW w:type="dxa" w:w="1296"/>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بله</w:t>
            </w:r>
          </w:p>
        </w:tc>
      </w:tr>
      <w:tr>
        <w:tc>
          <w:tcPr>
            <w:tcW w:type="dxa" w:w="1224"/>
            <w:tcMar>
              <w:top w:w="100" w:type="dxa"/>
              <w:start w:w="110" w:type="dxa"/>
              <w:bottom w:w="100" w:type="dxa"/>
              <w:end w:w="110" w:type="dxa"/>
            </w:tcMar>
            <w:shd w:fill="F6F8FB"/>
            <w:vAlign w:val="center"/>
          </w:tcPr>
          <w:p>
            <w:pPr>
              <w:spacing w:after="0"/>
              <w:jc w:val="right"/>
              <w:bidi/>
            </w:pPr>
            <w:r>
              <w:rPr>
                <w:rFonts w:ascii="Noto Naskh Arabic" w:hAnsi="Noto Naskh Arabic" w:eastAsia="Noto Naskh Arabic" w:cs="Noto Naskh Arabic"/>
                <w:sz w:val="20"/>
                <w:rtl/>
              </w:rPr>
              <w:t>GET/POST</w:t>
            </w:r>
          </w:p>
        </w:tc>
        <w:tc>
          <w:tcPr>
            <w:tcW w:type="dxa" w:w="4032"/>
            <w:tcMar>
              <w:top w:w="100" w:type="dxa"/>
              <w:start w:w="110" w:type="dxa"/>
              <w:bottom w:w="100" w:type="dxa"/>
              <w:end w:w="110" w:type="dxa"/>
            </w:tcMar>
            <w:shd w:fill="F6F8FB"/>
            <w:vAlign w:val="center"/>
          </w:tcPr>
          <w:p>
            <w:pPr>
              <w:spacing w:after="0"/>
              <w:jc w:val="right"/>
              <w:bidi/>
            </w:pPr>
            <w:r>
              <w:rPr>
                <w:rFonts w:ascii="Noto Naskh Arabic" w:hAnsi="Noto Naskh Arabic" w:eastAsia="Noto Naskh Arabic" w:cs="Noto Naskh Arabic"/>
                <w:sz w:val="20"/>
                <w:rtl/>
              </w:rPr>
              <w:t>bookings</w:t>
            </w:r>
          </w:p>
        </w:tc>
        <w:tc>
          <w:tcPr>
            <w:tcW w:type="dxa" w:w="3384"/>
            <w:tcMar>
              <w:top w:w="100" w:type="dxa"/>
              <w:start w:w="110" w:type="dxa"/>
              <w:bottom w:w="100" w:type="dxa"/>
              <w:end w:w="110" w:type="dxa"/>
            </w:tcMar>
            <w:shd w:fill="F6F8FB"/>
            <w:vAlign w:val="center"/>
          </w:tcPr>
          <w:p>
            <w:pPr>
              <w:spacing w:after="0"/>
              <w:jc w:val="right"/>
              <w:bidi/>
            </w:pPr>
            <w:r>
              <w:rPr>
                <w:rFonts w:ascii="Noto Naskh Arabic" w:hAnsi="Noto Naskh Arabic" w:eastAsia="Noto Naskh Arabic" w:cs="Noto Naskh Arabic"/>
                <w:sz w:val="20"/>
                <w:rtl/>
              </w:rPr>
              <w:t>فهرست/ثبت رزرو</w:t>
            </w:r>
          </w:p>
        </w:tc>
        <w:tc>
          <w:tcPr>
            <w:tcW w:type="dxa" w:w="1296"/>
            <w:tcMar>
              <w:top w:w="100" w:type="dxa"/>
              <w:start w:w="110" w:type="dxa"/>
              <w:bottom w:w="100" w:type="dxa"/>
              <w:end w:w="110" w:type="dxa"/>
            </w:tcMar>
            <w:shd w:fill="F6F8FB"/>
            <w:vAlign w:val="center"/>
          </w:tcPr>
          <w:p>
            <w:pPr>
              <w:spacing w:after="0"/>
              <w:jc w:val="right"/>
              <w:bidi/>
            </w:pPr>
            <w:r>
              <w:rPr>
                <w:rFonts w:ascii="Noto Naskh Arabic" w:hAnsi="Noto Naskh Arabic" w:eastAsia="Noto Naskh Arabic" w:cs="Noto Naskh Arabic"/>
                <w:sz w:val="20"/>
                <w:rtl/>
              </w:rPr>
              <w:t>بله</w:t>
            </w:r>
          </w:p>
        </w:tc>
      </w:tr>
      <w:tr>
        <w:tc>
          <w:tcPr>
            <w:tcW w:type="dxa" w:w="1224"/>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GET</w:t>
            </w:r>
          </w:p>
        </w:tc>
        <w:tc>
          <w:tcPr>
            <w:tcW w:type="dxa" w:w="4032"/>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bookings/{publicId}</w:t>
            </w:r>
          </w:p>
        </w:tc>
        <w:tc>
          <w:tcPr>
            <w:tcW w:type="dxa" w:w="3384"/>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جزئیات رزرو</w:t>
            </w:r>
          </w:p>
        </w:tc>
        <w:tc>
          <w:tcPr>
            <w:tcW w:type="dxa" w:w="1296"/>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بله</w:t>
            </w:r>
          </w:p>
        </w:tc>
      </w:tr>
      <w:tr>
        <w:tc>
          <w:tcPr>
            <w:tcW w:type="dxa" w:w="1224"/>
            <w:tcMar>
              <w:top w:w="100" w:type="dxa"/>
              <w:start w:w="110" w:type="dxa"/>
              <w:bottom w:w="100" w:type="dxa"/>
              <w:end w:w="110" w:type="dxa"/>
            </w:tcMar>
            <w:shd w:fill="F6F8FB"/>
            <w:vAlign w:val="center"/>
          </w:tcPr>
          <w:p>
            <w:pPr>
              <w:spacing w:after="0"/>
              <w:jc w:val="right"/>
              <w:bidi/>
            </w:pPr>
            <w:r>
              <w:rPr>
                <w:rFonts w:ascii="Noto Naskh Arabic" w:hAnsi="Noto Naskh Arabic" w:eastAsia="Noto Naskh Arabic" w:cs="Noto Naskh Arabic"/>
                <w:sz w:val="20"/>
                <w:rtl/>
              </w:rPr>
              <w:t>POST</w:t>
            </w:r>
          </w:p>
        </w:tc>
        <w:tc>
          <w:tcPr>
            <w:tcW w:type="dxa" w:w="4032"/>
            <w:tcMar>
              <w:top w:w="100" w:type="dxa"/>
              <w:start w:w="110" w:type="dxa"/>
              <w:bottom w:w="100" w:type="dxa"/>
              <w:end w:w="110" w:type="dxa"/>
            </w:tcMar>
            <w:shd w:fill="F6F8FB"/>
            <w:vAlign w:val="center"/>
          </w:tcPr>
          <w:p>
            <w:pPr>
              <w:spacing w:after="0"/>
              <w:jc w:val="right"/>
              <w:bidi/>
            </w:pPr>
            <w:r>
              <w:rPr>
                <w:rFonts w:ascii="Noto Naskh Arabic" w:hAnsi="Noto Naskh Arabic" w:eastAsia="Noto Naskh Arabic" w:cs="Noto Naskh Arabic"/>
                <w:sz w:val="20"/>
                <w:rtl/>
              </w:rPr>
              <w:t>bookings/{publicId}/cancel</w:t>
            </w:r>
          </w:p>
        </w:tc>
        <w:tc>
          <w:tcPr>
            <w:tcW w:type="dxa" w:w="3384"/>
            <w:tcMar>
              <w:top w:w="100" w:type="dxa"/>
              <w:start w:w="110" w:type="dxa"/>
              <w:bottom w:w="100" w:type="dxa"/>
              <w:end w:w="110" w:type="dxa"/>
            </w:tcMar>
            <w:shd w:fill="F6F8FB"/>
            <w:vAlign w:val="center"/>
          </w:tcPr>
          <w:p>
            <w:pPr>
              <w:spacing w:after="0"/>
              <w:jc w:val="right"/>
              <w:bidi/>
            </w:pPr>
            <w:r>
              <w:rPr>
                <w:rFonts w:ascii="Noto Naskh Arabic" w:hAnsi="Noto Naskh Arabic" w:eastAsia="Noto Naskh Arabic" w:cs="Noto Naskh Arabic"/>
                <w:sz w:val="20"/>
                <w:rtl/>
              </w:rPr>
              <w:t>لغو رزرو</w:t>
            </w:r>
          </w:p>
        </w:tc>
        <w:tc>
          <w:tcPr>
            <w:tcW w:type="dxa" w:w="1296"/>
            <w:tcMar>
              <w:top w:w="100" w:type="dxa"/>
              <w:start w:w="110" w:type="dxa"/>
              <w:bottom w:w="100" w:type="dxa"/>
              <w:end w:w="110" w:type="dxa"/>
            </w:tcMar>
            <w:shd w:fill="F6F8FB"/>
            <w:vAlign w:val="center"/>
          </w:tcPr>
          <w:p>
            <w:pPr>
              <w:spacing w:after="0"/>
              <w:jc w:val="right"/>
              <w:bidi/>
            </w:pPr>
            <w:r>
              <w:rPr>
                <w:rFonts w:ascii="Noto Naskh Arabic" w:hAnsi="Noto Naskh Arabic" w:eastAsia="Noto Naskh Arabic" w:cs="Noto Naskh Arabic"/>
                <w:sz w:val="20"/>
                <w:rtl/>
              </w:rPr>
              <w:t>بله</w:t>
            </w:r>
          </w:p>
        </w:tc>
      </w:tr>
      <w:tr>
        <w:tc>
          <w:tcPr>
            <w:tcW w:type="dxa" w:w="1224"/>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POST</w:t>
            </w:r>
          </w:p>
        </w:tc>
        <w:tc>
          <w:tcPr>
            <w:tcW w:type="dxa" w:w="4032"/>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auth/logout</w:t>
            </w:r>
          </w:p>
        </w:tc>
        <w:tc>
          <w:tcPr>
            <w:tcW w:type="dxa" w:w="3384"/>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خروج</w:t>
            </w:r>
          </w:p>
        </w:tc>
        <w:tc>
          <w:tcPr>
            <w:tcW w:type="dxa" w:w="1296"/>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بله</w:t>
            </w:r>
          </w:p>
        </w:tc>
      </w:tr>
    </w:tbl>
    <w:p>
      <w:pPr>
        <w:spacing w:after="20"/>
        <w:jc w:val="right"/>
        <w:bidi/>
      </w:pPr>
    </w:p>
    <w:p>
      <w:pPr>
        <w:keepLines w:val="0"/>
        <w:spacing w:after="100" w:line="293" w:lineRule="auto"/>
        <w:jc w:val="right"/>
        <w:bidi/>
      </w:pPr>
      <w:r>
        <w:rPr>
          <w:rFonts w:ascii="Noto Naskh Arabic" w:hAnsi="Noto Naskh Arabic" w:eastAsia="Noto Naskh Arabic" w:cs="Noto Naskh Arabic"/>
          <w:b w:val="0"/>
          <w:sz w:val="23"/>
          <w:rtl/>
        </w:rPr>
        <w:t>آدرس پایه API در توسعه: http://localhost:8000/api/v1</w:t>
      </w:r>
    </w:p>
    <w:p>
      <w:pPr>
        <w:keepNext/>
        <w:pageBreakBefore/>
        <w:spacing w:before="160" w:after="140"/>
        <w:jc w:val="right"/>
        <w:bidi/>
        <w:pBdr>
          <w:bottom w:val="single" w:sz="12" w:space="4" w:color="00A884"/>
        </w:pBdr>
      </w:pPr>
      <w:r>
        <w:rPr>
          <w:rFonts w:ascii="Noto Naskh Arabic" w:hAnsi="Noto Naskh Arabic" w:eastAsia="Noto Naskh Arabic" w:cs="Noto Naskh Arabic"/>
          <w:b/>
          <w:color w:val="16233B"/>
          <w:sz w:val="23"/>
          <w:rtl/>
        </w:rPr>
        <w:t>۹. دریافت ظرفیت و ساخت رابط هفته‌ای</w:t>
      </w:r>
    </w:p>
    <w:tbl>
      <w:tblPr>
        <w:tblW w:type="auto" w:w="0"/>
        <w:jc w:val="center"/>
        <w:tblLook w:firstColumn="1" w:firstRow="1" w:lastColumn="0" w:lastRow="0" w:noHBand="0" w:noVBand="1" w:val="04A0"/>
      </w:tblPr>
      <w:tblGrid>
        <w:gridCol w:w="10224"/>
      </w:tblGrid>
      <w:tr>
        <w:tc>
          <w:tcPr>
            <w:tcW w:type="dxa" w:w="10224"/>
            <w:shd w:fill="F1F3F6"/>
            <w:tcMar>
              <w:top w:w="120" w:type="dxa"/>
              <w:start w:w="160" w:type="dxa"/>
              <w:bottom w:w="120" w:type="dxa"/>
              <w:end w:w="160" w:type="dxa"/>
            </w:tcMar>
          </w:tcPr>
          <w:p>
            <w:pPr>
              <w:spacing w:after="0" w:line="240" w:lineRule="auto"/>
              <w:jc w:val="left"/>
            </w:pPr>
            <w:r>
              <w:rPr>
                <w:rFonts w:ascii="DejaVu Sans Mono" w:hAnsi="DejaVu Sans Mono" w:eastAsia="DejaVu Sans Mono" w:cs="DejaVu Sans Mono"/>
                <w:color w:val="263238"/>
                <w:sz w:val="17"/>
              </w:rPr>
              <w:t>GET /api/v1/car-washes/carwash-shayan/availability</w:t>
              <w:br/>
              <w:t xml:space="preserve">    ?from=2026-08-01</w:t>
              <w:br/>
              <w:t xml:space="preserve">    &amp;to=2026-08-07</w:t>
            </w:r>
          </w:p>
        </w:tc>
      </w:tr>
    </w:tbl>
    <w:p>
      <w:pPr>
        <w:spacing w:after="0"/>
        <w:jc w:val="right"/>
        <w:bidi/>
      </w:pPr>
    </w:p>
    <w:p>
      <w:pPr>
        <w:keepNext/>
        <w:spacing w:before="100" w:after="80"/>
        <w:jc w:val="right"/>
        <w:bidi/>
      </w:pPr>
      <w:r>
        <w:rPr>
          <w:rFonts w:ascii="Noto Naskh Arabic" w:hAnsi="Noto Naskh Arabic" w:eastAsia="Noto Naskh Arabic" w:cs="Noto Naskh Arabic"/>
          <w:b/>
          <w:color w:val="16233B"/>
          <w:sz w:val="23"/>
          <w:rtl/>
        </w:rPr>
        <w:t>فیلدهای هر اسلات</w:t>
      </w:r>
    </w:p>
    <w:tbl>
      <w:tblPr>
        <w:tblStyle w:val="TableGrid"/>
        <w:tblW w:type="auto" w:w="0"/>
        <w:jc w:val="center"/>
        <w:tblLayout w:type="fixed"/>
        <w:tblLook w:firstColumn="1" w:firstRow="1" w:lastColumn="0" w:lastRow="0" w:noHBand="0" w:noVBand="1" w:val="04A0"/>
        <w:bidiVisual/>
      </w:tblPr>
      <w:tblGrid>
        <w:gridCol w:w="3408"/>
        <w:gridCol w:w="3408"/>
        <w:gridCol w:w="3408"/>
      </w:tblGrid>
      <w:tr>
        <w:tc>
          <w:tcPr>
            <w:tcW w:type="dxa" w:w="2880"/>
            <w:shd w:fill="16233B"/>
            <w:tcMar>
              <w:top w:w="100" w:type="dxa"/>
              <w:start w:w="110" w:type="dxa"/>
              <w:bottom w:w="100" w:type="dxa"/>
              <w:end w:w="110" w:type="dxa"/>
            </w:tcMar>
          </w:tcPr>
          <w:p>
            <w:pPr>
              <w:jc w:val="center"/>
              <w:bidi/>
            </w:pPr>
            <w:r>
              <w:rPr>
                <w:rFonts w:ascii="Noto Naskh Arabic" w:hAnsi="Noto Naskh Arabic" w:eastAsia="Noto Naskh Arabic" w:cs="Noto Naskh Arabic"/>
                <w:b/>
                <w:color w:val="FFFFFF"/>
                <w:sz w:val="20"/>
                <w:rtl/>
              </w:rPr>
              <w:t>فیلد</w:t>
            </w:r>
          </w:p>
        </w:tc>
        <w:tc>
          <w:tcPr>
            <w:tcW w:type="dxa" w:w="2304"/>
            <w:shd w:fill="16233B"/>
            <w:tcMar>
              <w:top w:w="100" w:type="dxa"/>
              <w:start w:w="110" w:type="dxa"/>
              <w:bottom w:w="100" w:type="dxa"/>
              <w:end w:w="110" w:type="dxa"/>
            </w:tcMar>
          </w:tcPr>
          <w:p>
            <w:pPr>
              <w:jc w:val="center"/>
              <w:bidi/>
            </w:pPr>
            <w:r>
              <w:rPr>
                <w:rFonts w:ascii="Noto Naskh Arabic" w:hAnsi="Noto Naskh Arabic" w:eastAsia="Noto Naskh Arabic" w:cs="Noto Naskh Arabic"/>
                <w:b/>
                <w:color w:val="FFFFFF"/>
                <w:sz w:val="20"/>
                <w:rtl/>
              </w:rPr>
              <w:t>نوع</w:t>
            </w:r>
          </w:p>
        </w:tc>
        <w:tc>
          <w:tcPr>
            <w:tcW w:type="dxa" w:w="4680"/>
            <w:shd w:fill="16233B"/>
            <w:tcMar>
              <w:top w:w="100" w:type="dxa"/>
              <w:start w:w="110" w:type="dxa"/>
              <w:bottom w:w="100" w:type="dxa"/>
              <w:end w:w="110" w:type="dxa"/>
            </w:tcMar>
          </w:tcPr>
          <w:p>
            <w:pPr>
              <w:jc w:val="center"/>
              <w:bidi/>
            </w:pPr>
            <w:r>
              <w:rPr>
                <w:rFonts w:ascii="Noto Naskh Arabic" w:hAnsi="Noto Naskh Arabic" w:eastAsia="Noto Naskh Arabic" w:cs="Noto Naskh Arabic"/>
                <w:b/>
                <w:color w:val="FFFFFF"/>
                <w:sz w:val="20"/>
                <w:rtl/>
              </w:rPr>
              <w:t>کاربرد</w:t>
            </w:r>
          </w:p>
        </w:tc>
      </w:tr>
      <w:tr>
        <w:tc>
          <w:tcPr>
            <w:tcW w:type="dxa" w:w="2880"/>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id</w:t>
            </w:r>
          </w:p>
        </w:tc>
        <w:tc>
          <w:tcPr>
            <w:tcW w:type="dxa" w:w="2304"/>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number</w:t>
            </w:r>
          </w:p>
        </w:tc>
        <w:tc>
          <w:tcPr>
            <w:tcW w:type="dxa" w:w="4680"/>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شناسه اجباری ثبت رزرو</w:t>
            </w:r>
          </w:p>
        </w:tc>
      </w:tr>
      <w:tr>
        <w:tc>
          <w:tcPr>
            <w:tcW w:type="dxa" w:w="2880"/>
            <w:tcMar>
              <w:top w:w="100" w:type="dxa"/>
              <w:start w:w="110" w:type="dxa"/>
              <w:bottom w:w="100" w:type="dxa"/>
              <w:end w:w="110" w:type="dxa"/>
            </w:tcMar>
            <w:shd w:fill="F6F8FB"/>
            <w:vAlign w:val="center"/>
          </w:tcPr>
          <w:p>
            <w:pPr>
              <w:spacing w:after="0"/>
              <w:jc w:val="right"/>
              <w:bidi/>
            </w:pPr>
            <w:r>
              <w:rPr>
                <w:rFonts w:ascii="Noto Naskh Arabic" w:hAnsi="Noto Naskh Arabic" w:eastAsia="Noto Naskh Arabic" w:cs="Noto Naskh Arabic"/>
                <w:sz w:val="20"/>
                <w:rtl/>
              </w:rPr>
              <w:t>date</w:t>
            </w:r>
          </w:p>
        </w:tc>
        <w:tc>
          <w:tcPr>
            <w:tcW w:type="dxa" w:w="2304"/>
            <w:tcMar>
              <w:top w:w="100" w:type="dxa"/>
              <w:start w:w="110" w:type="dxa"/>
              <w:bottom w:w="100" w:type="dxa"/>
              <w:end w:w="110" w:type="dxa"/>
            </w:tcMar>
            <w:shd w:fill="F6F8FB"/>
            <w:vAlign w:val="center"/>
          </w:tcPr>
          <w:p>
            <w:pPr>
              <w:spacing w:after="0"/>
              <w:jc w:val="right"/>
              <w:bidi/>
            </w:pPr>
            <w:r>
              <w:rPr>
                <w:rFonts w:ascii="Noto Naskh Arabic" w:hAnsi="Noto Naskh Arabic" w:eastAsia="Noto Naskh Arabic" w:cs="Noto Naskh Arabic"/>
                <w:sz w:val="20"/>
                <w:rtl/>
              </w:rPr>
              <w:t>YYYY-MM-DD</w:t>
            </w:r>
          </w:p>
        </w:tc>
        <w:tc>
          <w:tcPr>
            <w:tcW w:type="dxa" w:w="4680"/>
            <w:tcMar>
              <w:top w:w="100" w:type="dxa"/>
              <w:start w:w="110" w:type="dxa"/>
              <w:bottom w:w="100" w:type="dxa"/>
              <w:end w:w="110" w:type="dxa"/>
            </w:tcMar>
            <w:shd w:fill="F6F8FB"/>
            <w:vAlign w:val="center"/>
          </w:tcPr>
          <w:p>
            <w:pPr>
              <w:spacing w:after="0"/>
              <w:jc w:val="right"/>
              <w:bidi/>
            </w:pPr>
            <w:r>
              <w:rPr>
                <w:rFonts w:ascii="Noto Naskh Arabic" w:hAnsi="Noto Naskh Arabic" w:eastAsia="Noto Naskh Arabic" w:cs="Noto Naskh Arabic"/>
                <w:sz w:val="20"/>
                <w:rtl/>
              </w:rPr>
              <w:t>کلید گروه‌بندی روز</w:t>
            </w:r>
          </w:p>
        </w:tc>
      </w:tr>
      <w:tr>
        <w:tc>
          <w:tcPr>
            <w:tcW w:type="dxa" w:w="2880"/>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persian_date</w:t>
            </w:r>
          </w:p>
        </w:tc>
        <w:tc>
          <w:tcPr>
            <w:tcW w:type="dxa" w:w="2304"/>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string</w:t>
            </w:r>
          </w:p>
        </w:tc>
        <w:tc>
          <w:tcPr>
            <w:tcW w:type="dxa" w:w="4680"/>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نمایش عددی شمسی</w:t>
            </w:r>
          </w:p>
        </w:tc>
      </w:tr>
      <w:tr>
        <w:tc>
          <w:tcPr>
            <w:tcW w:type="dxa" w:w="2880"/>
            <w:tcMar>
              <w:top w:w="100" w:type="dxa"/>
              <w:start w:w="110" w:type="dxa"/>
              <w:bottom w:w="100" w:type="dxa"/>
              <w:end w:w="110" w:type="dxa"/>
            </w:tcMar>
            <w:shd w:fill="F6F8FB"/>
            <w:vAlign w:val="center"/>
          </w:tcPr>
          <w:p>
            <w:pPr>
              <w:spacing w:after="0"/>
              <w:jc w:val="right"/>
              <w:bidi/>
            </w:pPr>
            <w:r>
              <w:rPr>
                <w:rFonts w:ascii="Noto Naskh Arabic" w:hAnsi="Noto Naskh Arabic" w:eastAsia="Noto Naskh Arabic" w:cs="Noto Naskh Arabic"/>
                <w:sz w:val="20"/>
                <w:rtl/>
              </w:rPr>
              <w:t>persian_date_label</w:t>
            </w:r>
          </w:p>
        </w:tc>
        <w:tc>
          <w:tcPr>
            <w:tcW w:type="dxa" w:w="2304"/>
            <w:tcMar>
              <w:top w:w="100" w:type="dxa"/>
              <w:start w:w="110" w:type="dxa"/>
              <w:bottom w:w="100" w:type="dxa"/>
              <w:end w:w="110" w:type="dxa"/>
            </w:tcMar>
            <w:shd w:fill="F6F8FB"/>
            <w:vAlign w:val="center"/>
          </w:tcPr>
          <w:p>
            <w:pPr>
              <w:spacing w:after="0"/>
              <w:jc w:val="right"/>
              <w:bidi/>
            </w:pPr>
            <w:r>
              <w:rPr>
                <w:rFonts w:ascii="Noto Naskh Arabic" w:hAnsi="Noto Naskh Arabic" w:eastAsia="Noto Naskh Arabic" w:cs="Noto Naskh Arabic"/>
                <w:sz w:val="20"/>
                <w:rtl/>
              </w:rPr>
              <w:t>string</w:t>
            </w:r>
          </w:p>
        </w:tc>
        <w:tc>
          <w:tcPr>
            <w:tcW w:type="dxa" w:w="4680"/>
            <w:tcMar>
              <w:top w:w="100" w:type="dxa"/>
              <w:start w:w="110" w:type="dxa"/>
              <w:bottom w:w="100" w:type="dxa"/>
              <w:end w:w="110" w:type="dxa"/>
            </w:tcMar>
            <w:shd w:fill="F6F8FB"/>
            <w:vAlign w:val="center"/>
          </w:tcPr>
          <w:p>
            <w:pPr>
              <w:spacing w:after="0"/>
              <w:jc w:val="right"/>
              <w:bidi/>
            </w:pPr>
            <w:r>
              <w:rPr>
                <w:rFonts w:ascii="Noto Naskh Arabic" w:hAnsi="Noto Naskh Arabic" w:eastAsia="Noto Naskh Arabic" w:cs="Noto Naskh Arabic"/>
                <w:sz w:val="20"/>
                <w:rtl/>
              </w:rPr>
              <w:t>عنوان کامل روز</w:t>
            </w:r>
          </w:p>
        </w:tc>
      </w:tr>
      <w:tr>
        <w:tc>
          <w:tcPr>
            <w:tcW w:type="dxa" w:w="2880"/>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starts_at / ends_at</w:t>
            </w:r>
          </w:p>
        </w:tc>
        <w:tc>
          <w:tcPr>
            <w:tcW w:type="dxa" w:w="2304"/>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ISO 8601</w:t>
            </w:r>
          </w:p>
        </w:tc>
        <w:tc>
          <w:tcPr>
            <w:tcW w:type="dxa" w:w="4680"/>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مرجع قطعی زمان</w:t>
            </w:r>
          </w:p>
        </w:tc>
      </w:tr>
      <w:tr>
        <w:tc>
          <w:tcPr>
            <w:tcW w:type="dxa" w:w="2880"/>
            <w:tcMar>
              <w:top w:w="100" w:type="dxa"/>
              <w:start w:w="110" w:type="dxa"/>
              <w:bottom w:w="100" w:type="dxa"/>
              <w:end w:w="110" w:type="dxa"/>
            </w:tcMar>
            <w:shd w:fill="F6F8FB"/>
            <w:vAlign w:val="center"/>
          </w:tcPr>
          <w:p>
            <w:pPr>
              <w:spacing w:after="0"/>
              <w:jc w:val="right"/>
              <w:bidi/>
            </w:pPr>
            <w:r>
              <w:rPr>
                <w:rFonts w:ascii="Noto Naskh Arabic" w:hAnsi="Noto Naskh Arabic" w:eastAsia="Noto Naskh Arabic" w:cs="Noto Naskh Arabic"/>
                <w:sz w:val="20"/>
                <w:rtl/>
              </w:rPr>
              <w:t>local_start_time</w:t>
            </w:r>
          </w:p>
        </w:tc>
        <w:tc>
          <w:tcPr>
            <w:tcW w:type="dxa" w:w="2304"/>
            <w:tcMar>
              <w:top w:w="100" w:type="dxa"/>
              <w:start w:w="110" w:type="dxa"/>
              <w:bottom w:w="100" w:type="dxa"/>
              <w:end w:w="110" w:type="dxa"/>
            </w:tcMar>
            <w:shd w:fill="F6F8FB"/>
            <w:vAlign w:val="center"/>
          </w:tcPr>
          <w:p>
            <w:pPr>
              <w:spacing w:after="0"/>
              <w:jc w:val="right"/>
              <w:bidi/>
            </w:pPr>
            <w:r>
              <w:rPr>
                <w:rFonts w:ascii="Noto Naskh Arabic" w:hAnsi="Noto Naskh Arabic" w:eastAsia="Noto Naskh Arabic" w:cs="Noto Naskh Arabic"/>
                <w:sz w:val="20"/>
                <w:rtl/>
              </w:rPr>
              <w:t>HH:mm</w:t>
            </w:r>
          </w:p>
        </w:tc>
        <w:tc>
          <w:tcPr>
            <w:tcW w:type="dxa" w:w="4680"/>
            <w:tcMar>
              <w:top w:w="100" w:type="dxa"/>
              <w:start w:w="110" w:type="dxa"/>
              <w:bottom w:w="100" w:type="dxa"/>
              <w:end w:w="110" w:type="dxa"/>
            </w:tcMar>
            <w:shd w:fill="F6F8FB"/>
            <w:vAlign w:val="center"/>
          </w:tcPr>
          <w:p>
            <w:pPr>
              <w:spacing w:after="0"/>
              <w:jc w:val="right"/>
              <w:bidi/>
            </w:pPr>
            <w:r>
              <w:rPr>
                <w:rFonts w:ascii="Noto Naskh Arabic" w:hAnsi="Noto Naskh Arabic" w:eastAsia="Noto Naskh Arabic" w:cs="Noto Naskh Arabic"/>
                <w:sz w:val="20"/>
                <w:rtl/>
              </w:rPr>
              <w:t>ساعت شروع نمایشی</w:t>
            </w:r>
          </w:p>
        </w:tc>
      </w:tr>
      <w:tr>
        <w:tc>
          <w:tcPr>
            <w:tcW w:type="dxa" w:w="2880"/>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remaining_capacity</w:t>
            </w:r>
          </w:p>
        </w:tc>
        <w:tc>
          <w:tcPr>
            <w:tcW w:type="dxa" w:w="2304"/>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number</w:t>
            </w:r>
          </w:p>
        </w:tc>
        <w:tc>
          <w:tcPr>
            <w:tcW w:type="dxa" w:w="4680"/>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ظرفیت اطلاع‌رسانی</w:t>
            </w:r>
          </w:p>
        </w:tc>
      </w:tr>
    </w:tbl>
    <w:p>
      <w:pPr>
        <w:spacing w:after="20"/>
        <w:jc w:val="right"/>
        <w:bidi/>
      </w:pPr>
    </w:p>
    <w:p>
      <w:pPr>
        <w:keepNext/>
        <w:spacing w:before="100" w:after="80"/>
        <w:jc w:val="right"/>
        <w:bidi/>
      </w:pPr>
      <w:r>
        <w:rPr>
          <w:rFonts w:ascii="Noto Naskh Arabic" w:hAnsi="Noto Naskh Arabic" w:eastAsia="Noto Naskh Arabic" w:cs="Noto Naskh Arabic"/>
          <w:b/>
          <w:color w:val="16233B"/>
          <w:sz w:val="23"/>
          <w:rtl/>
        </w:rPr>
        <w:t>رفتار پیشنهادی UI</w:t>
      </w:r>
    </w:p>
    <w:p>
      <w:pPr>
        <w:spacing w:after="60" w:line="283" w:lineRule="auto"/>
        <w:ind w:left="0" w:right="216" w:hanging="173"/>
        <w:jc w:val="right"/>
        <w:bidi/>
      </w:pPr>
      <w:r>
        <w:rPr>
          <w:rFonts w:ascii="Noto Naskh Arabic" w:hAnsi="Noto Naskh Arabic" w:eastAsia="Noto Naskh Arabic" w:cs="Noto Naskh Arabic"/>
          <w:sz w:val="23"/>
          <w:rtl/>
        </w:rPr>
        <w:t>• availability را برای ۷ روز واکشی و بر اساس date گروه‌بندی کنید.</w:t>
      </w:r>
    </w:p>
    <w:p>
      <w:pPr>
        <w:spacing w:after="60" w:line="283" w:lineRule="auto"/>
        <w:ind w:left="0" w:right="216" w:hanging="173"/>
        <w:jc w:val="right"/>
        <w:bidi/>
      </w:pPr>
      <w:r>
        <w:rPr>
          <w:rFonts w:ascii="Noto Naskh Arabic" w:hAnsi="Noto Naskh Arabic" w:eastAsia="Noto Naskh Arabic" w:cs="Noto Naskh Arabic"/>
          <w:sz w:val="23"/>
          <w:rtl/>
        </w:rPr>
        <w:t>• روزهای بدون اسلات را غیرفعال نشان دهید.</w:t>
      </w:r>
    </w:p>
    <w:p>
      <w:pPr>
        <w:spacing w:after="60" w:line="283" w:lineRule="auto"/>
        <w:ind w:left="0" w:right="216" w:hanging="173"/>
        <w:jc w:val="right"/>
        <w:bidi/>
      </w:pPr>
      <w:r>
        <w:rPr>
          <w:rFonts w:ascii="Noto Naskh Arabic" w:hAnsi="Noto Naskh Arabic" w:eastAsia="Noto Naskh Arabic" w:cs="Noto Naskh Arabic"/>
          <w:sz w:val="23"/>
          <w:rtl/>
        </w:rPr>
        <w:t>• پس از انتخاب روز، کارت‌های ساعت را با ظرفیت باقی‌مانده نمایش دهید.</w:t>
      </w:r>
    </w:p>
    <w:p>
      <w:pPr>
        <w:spacing w:after="60" w:line="283" w:lineRule="auto"/>
        <w:ind w:left="0" w:right="216" w:hanging="173"/>
        <w:jc w:val="right"/>
        <w:bidi/>
      </w:pPr>
      <w:r>
        <w:rPr>
          <w:rFonts w:ascii="Noto Naskh Arabic" w:hAnsi="Noto Naskh Arabic" w:eastAsia="Noto Naskh Arabic" w:cs="Noto Naskh Arabic"/>
          <w:sz w:val="23"/>
          <w:rtl/>
        </w:rPr>
        <w:t>• در زمان submit فقط booking_slot_id را مرجع قطعی انتخاب زمان قرار دهید.</w:t>
      </w:r>
    </w:p>
    <w:p>
      <w:pPr>
        <w:spacing w:after="60" w:line="283" w:lineRule="auto"/>
        <w:ind w:left="0" w:right="216" w:hanging="173"/>
        <w:jc w:val="right"/>
        <w:bidi/>
      </w:pPr>
      <w:r>
        <w:rPr>
          <w:rFonts w:ascii="Noto Naskh Arabic" w:hAnsi="Noto Naskh Arabic" w:eastAsia="Noto Naskh Arabic" w:cs="Noto Naskh Arabic"/>
          <w:sz w:val="23"/>
          <w:rtl/>
        </w:rPr>
        <w:t>• در خطای ظرفیت 422، همان هفته را دوباره واکشی کنید.</w:t>
      </w:r>
    </w:p>
    <w:p>
      <w:pPr>
        <w:keepNext/>
        <w:pageBreakBefore/>
        <w:spacing w:before="160" w:after="140"/>
        <w:jc w:val="right"/>
        <w:bidi/>
        <w:pBdr>
          <w:bottom w:val="single" w:sz="12" w:space="4" w:color="00A884"/>
        </w:pBdr>
      </w:pPr>
      <w:r>
        <w:rPr>
          <w:rFonts w:ascii="Noto Naskh Arabic" w:hAnsi="Noto Naskh Arabic" w:eastAsia="Noto Naskh Arabic" w:cs="Noto Naskh Arabic"/>
          <w:b/>
          <w:color w:val="16233B"/>
          <w:sz w:val="23"/>
          <w:rtl/>
        </w:rPr>
        <w:t>۱۰. ثبت رزرو و ساختار پاسخ</w:t>
      </w:r>
    </w:p>
    <w:tbl>
      <w:tblPr>
        <w:tblW w:type="auto" w:w="0"/>
        <w:jc w:val="center"/>
        <w:tblLook w:firstColumn="1" w:firstRow="1" w:lastColumn="0" w:lastRow="0" w:noHBand="0" w:noVBand="1" w:val="04A0"/>
      </w:tblPr>
      <w:tblGrid>
        <w:gridCol w:w="10224"/>
      </w:tblGrid>
      <w:tr>
        <w:tc>
          <w:tcPr>
            <w:tcW w:type="dxa" w:w="10224"/>
            <w:shd w:fill="F1F3F6"/>
            <w:tcMar>
              <w:top w:w="120" w:type="dxa"/>
              <w:start w:w="160" w:type="dxa"/>
              <w:bottom w:w="120" w:type="dxa"/>
              <w:end w:w="160" w:type="dxa"/>
            </w:tcMar>
          </w:tcPr>
          <w:p>
            <w:pPr>
              <w:spacing w:after="0" w:line="240" w:lineRule="auto"/>
              <w:jc w:val="left"/>
            </w:pPr>
            <w:r>
              <w:rPr>
                <w:rFonts w:ascii="DejaVu Sans Mono" w:hAnsi="DejaVu Sans Mono" w:eastAsia="DejaVu Sans Mono" w:cs="DejaVu Sans Mono"/>
                <w:color w:val="263238"/>
                <w:sz w:val="17"/>
              </w:rPr>
              <w:t>POST /api/v1/bookings</w:t>
              <w:br/>
              <w:br/>
              <w:t>{</w:t>
              <w:br/>
              <w:t xml:space="preserve">  "booking_slot_id": 215,</w:t>
              <w:br/>
              <w:t xml:space="preserve">  "vehicle_id": 8,</w:t>
              <w:br/>
              <w:t xml:space="preserve">  "customer_name": "علی رضایی",</w:t>
              <w:br/>
              <w:t xml:space="preserve">  "customer_mobile": "09121234567",</w:t>
              <w:br/>
              <w:t xml:space="preserve">  "customer_note": "نظافت داخل خودرو هم انجام شود.",</w:t>
              <w:br/>
              <w:t xml:space="preserve">  "service_ids": [3, 5],</w:t>
              <w:br/>
              <w:t xml:space="preserve">  "qr_token": null</w:t>
              <w:br/>
              <w:t>}</w:t>
            </w:r>
          </w:p>
        </w:tc>
      </w:tr>
    </w:tbl>
    <w:p>
      <w:pPr>
        <w:spacing w:after="0"/>
        <w:jc w:val="right"/>
        <w:bidi/>
      </w:pPr>
    </w:p>
    <w:p>
      <w:pPr>
        <w:keepNext/>
        <w:spacing w:before="100" w:after="80"/>
        <w:jc w:val="right"/>
        <w:bidi/>
      </w:pPr>
      <w:r>
        <w:rPr>
          <w:rFonts w:ascii="Noto Naskh Arabic" w:hAnsi="Noto Naskh Arabic" w:eastAsia="Noto Naskh Arabic" w:cs="Noto Naskh Arabic"/>
          <w:b/>
          <w:color w:val="16233B"/>
          <w:sz w:val="23"/>
          <w:rtl/>
        </w:rPr>
        <w:t>قواعد مهم</w:t>
      </w:r>
    </w:p>
    <w:p>
      <w:pPr>
        <w:spacing w:after="60" w:line="283" w:lineRule="auto"/>
        <w:ind w:left="0" w:right="216" w:hanging="173"/>
        <w:jc w:val="right"/>
        <w:bidi/>
      </w:pPr>
      <w:r>
        <w:rPr>
          <w:rFonts w:ascii="Noto Naskh Arabic" w:hAnsi="Noto Naskh Arabic" w:eastAsia="Noto Naskh Arabic" w:cs="Noto Naskh Arabic"/>
          <w:sz w:val="23"/>
          <w:rtl/>
        </w:rPr>
        <w:t>• اگر vehicle_id ارسال نشود، vehicle_type_id اجباری است.</w:t>
      </w:r>
    </w:p>
    <w:p>
      <w:pPr>
        <w:spacing w:after="60" w:line="283" w:lineRule="auto"/>
        <w:ind w:left="0" w:right="216" w:hanging="173"/>
        <w:jc w:val="right"/>
        <w:bidi/>
      </w:pPr>
      <w:r>
        <w:rPr>
          <w:rFonts w:ascii="Noto Naskh Arabic" w:hAnsi="Noto Naskh Arabic" w:eastAsia="Noto Naskh Arabic" w:cs="Noto Naskh Arabic"/>
          <w:sz w:val="23"/>
          <w:rtl/>
        </w:rPr>
        <w:t>• حداقل یک خدمت در service_ids لازم است.</w:t>
      </w:r>
    </w:p>
    <w:p>
      <w:pPr>
        <w:spacing w:after="60" w:line="283" w:lineRule="auto"/>
        <w:ind w:left="0" w:right="216" w:hanging="173"/>
        <w:jc w:val="right"/>
        <w:bidi/>
      </w:pPr>
      <w:r>
        <w:rPr>
          <w:rFonts w:ascii="Noto Naskh Arabic" w:hAnsi="Noto Naskh Arabic" w:eastAsia="Noto Naskh Arabic" w:cs="Noto Naskh Arabic"/>
          <w:sz w:val="23"/>
          <w:rtl/>
        </w:rPr>
        <w:t>• سرور مالکیت خودرو، تعلق خدمت به کارواش، ظرفیت و بازه زمانی مجاز را کنترل می‌کند.</w:t>
      </w:r>
    </w:p>
    <w:p>
      <w:pPr>
        <w:spacing w:after="60" w:line="283" w:lineRule="auto"/>
        <w:ind w:left="0" w:right="216" w:hanging="173"/>
        <w:jc w:val="right"/>
        <w:bidi/>
      </w:pPr>
      <w:r>
        <w:rPr>
          <w:rFonts w:ascii="Noto Naskh Arabic" w:hAnsi="Noto Naskh Arabic" w:eastAsia="Noto Naskh Arabic" w:cs="Noto Naskh Arabic"/>
          <w:sz w:val="23"/>
          <w:rtl/>
        </w:rPr>
        <w:t>• قیمت نهایی در سرور محاسبه می‌شود و پاسخ رزرو مرجع نمایش مبلغ است.</w:t>
      </w:r>
    </w:p>
    <w:p>
      <w:pPr>
        <w:spacing w:after="60" w:line="283" w:lineRule="auto"/>
        <w:ind w:left="0" w:right="216" w:hanging="173"/>
        <w:jc w:val="right"/>
        <w:bidi/>
      </w:pPr>
      <w:r>
        <w:rPr>
          <w:rFonts w:ascii="Noto Naskh Arabic" w:hAnsi="Noto Naskh Arabic" w:eastAsia="Noto Naskh Arabic" w:cs="Noto Naskh Arabic"/>
          <w:sz w:val="23"/>
          <w:rtl/>
        </w:rPr>
        <w:t>• وضعیت پاسخ دارای value برای منطق و label فارسی برای نمایش است.</w:t>
      </w:r>
    </w:p>
    <w:tbl>
      <w:tblPr>
        <w:tblStyle w:val="TableGrid"/>
        <w:tblW w:type="auto" w:w="0"/>
        <w:jc w:val="center"/>
        <w:tblLayout w:type="fixed"/>
        <w:tblLook w:firstColumn="1" w:firstRow="1" w:lastColumn="0" w:lastRow="0" w:noHBand="0" w:noVBand="1" w:val="04A0"/>
        <w:bidiVisual/>
      </w:tblPr>
      <w:tblGrid>
        <w:gridCol w:w="5112"/>
        <w:gridCol w:w="5112"/>
      </w:tblGrid>
      <w:tr>
        <w:tc>
          <w:tcPr>
            <w:tcW w:type="dxa" w:w="2448"/>
            <w:shd w:fill="16233B"/>
            <w:tcMar>
              <w:top w:w="100" w:type="dxa"/>
              <w:start w:w="110" w:type="dxa"/>
              <w:bottom w:w="100" w:type="dxa"/>
              <w:end w:w="110" w:type="dxa"/>
            </w:tcMar>
          </w:tcPr>
          <w:p>
            <w:pPr>
              <w:jc w:val="center"/>
              <w:bidi/>
            </w:pPr>
            <w:r>
              <w:rPr>
                <w:rFonts w:ascii="Noto Naskh Arabic" w:hAnsi="Noto Naskh Arabic" w:eastAsia="Noto Naskh Arabic" w:cs="Noto Naskh Arabic"/>
                <w:b/>
                <w:color w:val="FFFFFF"/>
                <w:sz w:val="20"/>
                <w:rtl/>
              </w:rPr>
              <w:t>گروه پاسخ</w:t>
            </w:r>
          </w:p>
        </w:tc>
        <w:tc>
          <w:tcPr>
            <w:tcW w:type="dxa" w:w="7416"/>
            <w:shd w:fill="16233B"/>
            <w:tcMar>
              <w:top w:w="100" w:type="dxa"/>
              <w:start w:w="110" w:type="dxa"/>
              <w:bottom w:w="100" w:type="dxa"/>
              <w:end w:w="110" w:type="dxa"/>
            </w:tcMar>
          </w:tcPr>
          <w:p>
            <w:pPr>
              <w:jc w:val="center"/>
              <w:bidi/>
            </w:pPr>
            <w:r>
              <w:rPr>
                <w:rFonts w:ascii="Noto Naskh Arabic" w:hAnsi="Noto Naskh Arabic" w:eastAsia="Noto Naskh Arabic" w:cs="Noto Naskh Arabic"/>
                <w:b/>
                <w:color w:val="FFFFFF"/>
                <w:sz w:val="20"/>
                <w:rtl/>
              </w:rPr>
              <w:t>فیلدهای مهم</w:t>
            </w:r>
          </w:p>
        </w:tc>
      </w:tr>
      <w:tr>
        <w:tc>
          <w:tcPr>
            <w:tcW w:type="dxa" w:w="2448"/>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هویت رزرو</w:t>
            </w:r>
          </w:p>
        </w:tc>
        <w:tc>
          <w:tcPr>
            <w:tcW w:type="dxa" w:w="7416"/>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id، tracking_code</w:t>
            </w:r>
          </w:p>
        </w:tc>
      </w:tr>
      <w:tr>
        <w:tc>
          <w:tcPr>
            <w:tcW w:type="dxa" w:w="2448"/>
            <w:tcMar>
              <w:top w:w="100" w:type="dxa"/>
              <w:start w:w="110" w:type="dxa"/>
              <w:bottom w:w="100" w:type="dxa"/>
              <w:end w:w="110" w:type="dxa"/>
            </w:tcMar>
            <w:shd w:fill="F6F8FB"/>
            <w:vAlign w:val="center"/>
          </w:tcPr>
          <w:p>
            <w:pPr>
              <w:spacing w:after="0"/>
              <w:jc w:val="right"/>
              <w:bidi/>
            </w:pPr>
            <w:r>
              <w:rPr>
                <w:rFonts w:ascii="Noto Naskh Arabic" w:hAnsi="Noto Naskh Arabic" w:eastAsia="Noto Naskh Arabic" w:cs="Noto Naskh Arabic"/>
                <w:sz w:val="20"/>
                <w:rtl/>
              </w:rPr>
              <w:t>وضعیت</w:t>
            </w:r>
          </w:p>
        </w:tc>
        <w:tc>
          <w:tcPr>
            <w:tcW w:type="dxa" w:w="7416"/>
            <w:tcMar>
              <w:top w:w="100" w:type="dxa"/>
              <w:start w:w="110" w:type="dxa"/>
              <w:bottom w:w="100" w:type="dxa"/>
              <w:end w:w="110" w:type="dxa"/>
            </w:tcMar>
            <w:shd w:fill="F6F8FB"/>
            <w:vAlign w:val="center"/>
          </w:tcPr>
          <w:p>
            <w:pPr>
              <w:spacing w:after="0"/>
              <w:jc w:val="right"/>
              <w:bidi/>
            </w:pPr>
            <w:r>
              <w:rPr>
                <w:rFonts w:ascii="Noto Naskh Arabic" w:hAnsi="Noto Naskh Arabic" w:eastAsia="Noto Naskh Arabic" w:cs="Noto Naskh Arabic"/>
                <w:sz w:val="20"/>
                <w:rtl/>
              </w:rPr>
              <w:t>status.value، status.label، payment_status</w:t>
            </w:r>
          </w:p>
        </w:tc>
      </w:tr>
      <w:tr>
        <w:tc>
          <w:tcPr>
            <w:tcW w:type="dxa" w:w="2448"/>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زمان</w:t>
            </w:r>
          </w:p>
        </w:tc>
        <w:tc>
          <w:tcPr>
            <w:tcW w:type="dxa" w:w="7416"/>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slot.starts_at، persian_date_label، local_start_time</w:t>
            </w:r>
          </w:p>
        </w:tc>
      </w:tr>
      <w:tr>
        <w:tc>
          <w:tcPr>
            <w:tcW w:type="dxa" w:w="2448"/>
            <w:tcMar>
              <w:top w:w="100" w:type="dxa"/>
              <w:start w:w="110" w:type="dxa"/>
              <w:bottom w:w="100" w:type="dxa"/>
              <w:end w:w="110" w:type="dxa"/>
            </w:tcMar>
            <w:shd w:fill="F6F8FB"/>
            <w:vAlign w:val="center"/>
          </w:tcPr>
          <w:p>
            <w:pPr>
              <w:spacing w:after="0"/>
              <w:jc w:val="right"/>
              <w:bidi/>
            </w:pPr>
            <w:r>
              <w:rPr>
                <w:rFonts w:ascii="Noto Naskh Arabic" w:hAnsi="Noto Naskh Arabic" w:eastAsia="Noto Naskh Arabic" w:cs="Noto Naskh Arabic"/>
                <w:sz w:val="20"/>
                <w:rtl/>
              </w:rPr>
              <w:t>مبلغ</w:t>
            </w:r>
          </w:p>
        </w:tc>
        <w:tc>
          <w:tcPr>
            <w:tcW w:type="dxa" w:w="7416"/>
            <w:tcMar>
              <w:top w:w="100" w:type="dxa"/>
              <w:start w:w="110" w:type="dxa"/>
              <w:bottom w:w="100" w:type="dxa"/>
              <w:end w:w="110" w:type="dxa"/>
            </w:tcMar>
            <w:shd w:fill="F6F8FB"/>
            <w:vAlign w:val="center"/>
          </w:tcPr>
          <w:p>
            <w:pPr>
              <w:spacing w:after="0"/>
              <w:jc w:val="right"/>
              <w:bidi/>
            </w:pPr>
            <w:r>
              <w:rPr>
                <w:rFonts w:ascii="Noto Naskh Arabic" w:hAnsi="Noto Naskh Arabic" w:eastAsia="Noto Naskh Arabic" w:cs="Noto Naskh Arabic"/>
                <w:sz w:val="20"/>
                <w:rtl/>
              </w:rPr>
              <w:t>amounts.subtotal، discount، payable، currency_code</w:t>
            </w:r>
          </w:p>
        </w:tc>
      </w:tr>
      <w:tr>
        <w:tc>
          <w:tcPr>
            <w:tcW w:type="dxa" w:w="2448"/>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خدمات</w:t>
            </w:r>
          </w:p>
        </w:tc>
        <w:tc>
          <w:tcPr>
            <w:tcW w:type="dxa" w:w="7416"/>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items[] با نام، قیمت، مدت و مبلغ کل</w:t>
            </w:r>
          </w:p>
        </w:tc>
      </w:tr>
      <w:tr>
        <w:tc>
          <w:tcPr>
            <w:tcW w:type="dxa" w:w="2448"/>
            <w:tcMar>
              <w:top w:w="100" w:type="dxa"/>
              <w:start w:w="110" w:type="dxa"/>
              <w:bottom w:w="100" w:type="dxa"/>
              <w:end w:w="110" w:type="dxa"/>
            </w:tcMar>
            <w:shd w:fill="F6F8FB"/>
            <w:vAlign w:val="center"/>
          </w:tcPr>
          <w:p>
            <w:pPr>
              <w:spacing w:after="0"/>
              <w:jc w:val="right"/>
              <w:bidi/>
            </w:pPr>
            <w:r>
              <w:rPr>
                <w:rFonts w:ascii="Noto Naskh Arabic" w:hAnsi="Noto Naskh Arabic" w:eastAsia="Noto Naskh Arabic" w:cs="Noto Naskh Arabic"/>
                <w:sz w:val="20"/>
                <w:rtl/>
              </w:rPr>
              <w:t>کارواش</w:t>
            </w:r>
          </w:p>
        </w:tc>
        <w:tc>
          <w:tcPr>
            <w:tcW w:type="dxa" w:w="7416"/>
            <w:tcMar>
              <w:top w:w="100" w:type="dxa"/>
              <w:start w:w="110" w:type="dxa"/>
              <w:bottom w:w="100" w:type="dxa"/>
              <w:end w:w="110" w:type="dxa"/>
            </w:tcMar>
            <w:shd w:fill="F6F8FB"/>
            <w:vAlign w:val="center"/>
          </w:tcPr>
          <w:p>
            <w:pPr>
              <w:spacing w:after="0"/>
              <w:jc w:val="right"/>
              <w:bidi/>
            </w:pPr>
            <w:r>
              <w:rPr>
                <w:rFonts w:ascii="Noto Naskh Arabic" w:hAnsi="Noto Naskh Arabic" w:eastAsia="Noto Naskh Arabic" w:cs="Noto Naskh Arabic"/>
                <w:sz w:val="20"/>
                <w:rtl/>
              </w:rPr>
              <w:t>name، slug، timezone، address و تلفن</w:t>
            </w:r>
          </w:p>
        </w:tc>
      </w:tr>
    </w:tbl>
    <w:p>
      <w:pPr>
        <w:spacing w:after="20"/>
        <w:jc w:val="right"/>
        <w:bidi/>
      </w:pPr>
    </w:p>
    <w:p>
      <w:pPr>
        <w:keepNext/>
        <w:pageBreakBefore/>
        <w:spacing w:before="160" w:after="140"/>
        <w:jc w:val="right"/>
        <w:bidi/>
        <w:pBdr>
          <w:bottom w:val="single" w:sz="12" w:space="4" w:color="00A884"/>
        </w:pBdr>
      </w:pPr>
      <w:r>
        <w:rPr>
          <w:rFonts w:ascii="Noto Naskh Arabic" w:hAnsi="Noto Naskh Arabic" w:eastAsia="Noto Naskh Arabic" w:cs="Noto Naskh Arabic"/>
          <w:b/>
          <w:color w:val="16233B"/>
          <w:sz w:val="23"/>
          <w:rtl/>
        </w:rPr>
        <w:t>۱۱. مدیریت خطا و cache فرانت</w:t>
      </w:r>
    </w:p>
    <w:tbl>
      <w:tblPr>
        <w:tblStyle w:val="TableGrid"/>
        <w:tblW w:type="auto" w:w="0"/>
        <w:jc w:val="center"/>
        <w:tblLayout w:type="fixed"/>
        <w:tblLook w:firstColumn="1" w:firstRow="1" w:lastColumn="0" w:lastRow="0" w:noHBand="0" w:noVBand="1" w:val="04A0"/>
        <w:bidiVisual/>
      </w:tblPr>
      <w:tblGrid>
        <w:gridCol w:w="3408"/>
        <w:gridCol w:w="3408"/>
        <w:gridCol w:w="3408"/>
      </w:tblGrid>
      <w:tr>
        <w:tc>
          <w:tcPr>
            <w:tcW w:type="dxa" w:w="1152"/>
            <w:shd w:fill="16233B"/>
            <w:tcMar>
              <w:top w:w="100" w:type="dxa"/>
              <w:start w:w="110" w:type="dxa"/>
              <w:bottom w:w="100" w:type="dxa"/>
              <w:end w:w="110" w:type="dxa"/>
            </w:tcMar>
          </w:tcPr>
          <w:p>
            <w:pPr>
              <w:jc w:val="center"/>
              <w:bidi/>
            </w:pPr>
            <w:r>
              <w:rPr>
                <w:rFonts w:ascii="Noto Naskh Arabic" w:hAnsi="Noto Naskh Arabic" w:eastAsia="Noto Naskh Arabic" w:cs="Noto Naskh Arabic"/>
                <w:b/>
                <w:color w:val="FFFFFF"/>
                <w:sz w:val="20"/>
                <w:rtl/>
              </w:rPr>
              <w:t>کد</w:t>
            </w:r>
          </w:p>
        </w:tc>
        <w:tc>
          <w:tcPr>
            <w:tcW w:type="dxa" w:w="2880"/>
            <w:shd w:fill="16233B"/>
            <w:tcMar>
              <w:top w:w="100" w:type="dxa"/>
              <w:start w:w="110" w:type="dxa"/>
              <w:bottom w:w="100" w:type="dxa"/>
              <w:end w:w="110" w:type="dxa"/>
            </w:tcMar>
          </w:tcPr>
          <w:p>
            <w:pPr>
              <w:jc w:val="center"/>
              <w:bidi/>
            </w:pPr>
            <w:r>
              <w:rPr>
                <w:rFonts w:ascii="Noto Naskh Arabic" w:hAnsi="Noto Naskh Arabic" w:eastAsia="Noto Naskh Arabic" w:cs="Noto Naskh Arabic"/>
                <w:b/>
                <w:color w:val="FFFFFF"/>
                <w:sz w:val="20"/>
                <w:rtl/>
              </w:rPr>
              <w:t>معنا</w:t>
            </w:r>
          </w:p>
        </w:tc>
        <w:tc>
          <w:tcPr>
            <w:tcW w:type="dxa" w:w="5760"/>
            <w:shd w:fill="16233B"/>
            <w:tcMar>
              <w:top w:w="100" w:type="dxa"/>
              <w:start w:w="110" w:type="dxa"/>
              <w:bottom w:w="100" w:type="dxa"/>
              <w:end w:w="110" w:type="dxa"/>
            </w:tcMar>
          </w:tcPr>
          <w:p>
            <w:pPr>
              <w:jc w:val="center"/>
              <w:bidi/>
            </w:pPr>
            <w:r>
              <w:rPr>
                <w:rFonts w:ascii="Noto Naskh Arabic" w:hAnsi="Noto Naskh Arabic" w:eastAsia="Noto Naskh Arabic" w:cs="Noto Naskh Arabic"/>
                <w:b/>
                <w:color w:val="FFFFFF"/>
                <w:sz w:val="20"/>
                <w:rtl/>
              </w:rPr>
              <w:t>رفتار پیشنهادی</w:t>
            </w:r>
          </w:p>
        </w:tc>
      </w:tr>
      <w:tr>
        <w:tc>
          <w:tcPr>
            <w:tcW w:type="dxa" w:w="1152"/>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401</w:t>
            </w:r>
          </w:p>
        </w:tc>
        <w:tc>
          <w:tcPr>
            <w:tcW w:type="dxa" w:w="2880"/>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session نامعتبر</w:t>
            </w:r>
          </w:p>
        </w:tc>
        <w:tc>
          <w:tcPr>
            <w:tcW w:type="dxa" w:w="5760"/>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پاک‌کردن state خصوصی و بازگشت به ورود</w:t>
            </w:r>
          </w:p>
        </w:tc>
      </w:tr>
      <w:tr>
        <w:tc>
          <w:tcPr>
            <w:tcW w:type="dxa" w:w="1152"/>
            <w:tcMar>
              <w:top w:w="100" w:type="dxa"/>
              <w:start w:w="110" w:type="dxa"/>
              <w:bottom w:w="100" w:type="dxa"/>
              <w:end w:w="110" w:type="dxa"/>
            </w:tcMar>
            <w:shd w:fill="F6F8FB"/>
            <w:vAlign w:val="center"/>
          </w:tcPr>
          <w:p>
            <w:pPr>
              <w:spacing w:after="0"/>
              <w:jc w:val="right"/>
              <w:bidi/>
            </w:pPr>
            <w:r>
              <w:rPr>
                <w:rFonts w:ascii="Noto Naskh Arabic" w:hAnsi="Noto Naskh Arabic" w:eastAsia="Noto Naskh Arabic" w:cs="Noto Naskh Arabic"/>
                <w:sz w:val="20"/>
                <w:rtl/>
              </w:rPr>
              <w:t>403</w:t>
            </w:r>
          </w:p>
        </w:tc>
        <w:tc>
          <w:tcPr>
            <w:tcW w:type="dxa" w:w="2880"/>
            <w:tcMar>
              <w:top w:w="100" w:type="dxa"/>
              <w:start w:w="110" w:type="dxa"/>
              <w:bottom w:w="100" w:type="dxa"/>
              <w:end w:w="110" w:type="dxa"/>
            </w:tcMar>
            <w:shd w:fill="F6F8FB"/>
            <w:vAlign w:val="center"/>
          </w:tcPr>
          <w:p>
            <w:pPr>
              <w:spacing w:after="0"/>
              <w:jc w:val="right"/>
              <w:bidi/>
            </w:pPr>
            <w:r>
              <w:rPr>
                <w:rFonts w:ascii="Noto Naskh Arabic" w:hAnsi="Noto Naskh Arabic" w:eastAsia="Noto Naskh Arabic" w:cs="Noto Naskh Arabic"/>
                <w:sz w:val="20"/>
                <w:rtl/>
              </w:rPr>
              <w:t>مجوز ناکافی</w:t>
            </w:r>
          </w:p>
        </w:tc>
        <w:tc>
          <w:tcPr>
            <w:tcW w:type="dxa" w:w="5760"/>
            <w:tcMar>
              <w:top w:w="100" w:type="dxa"/>
              <w:start w:w="110" w:type="dxa"/>
              <w:bottom w:w="100" w:type="dxa"/>
              <w:end w:w="110" w:type="dxa"/>
            </w:tcMar>
            <w:shd w:fill="F6F8FB"/>
            <w:vAlign w:val="center"/>
          </w:tcPr>
          <w:p>
            <w:pPr>
              <w:spacing w:after="0"/>
              <w:jc w:val="right"/>
              <w:bidi/>
            </w:pPr>
            <w:r>
              <w:rPr>
                <w:rFonts w:ascii="Noto Naskh Arabic" w:hAnsi="Noto Naskh Arabic" w:eastAsia="Noto Naskh Arabic" w:cs="Noto Naskh Arabic"/>
                <w:sz w:val="20"/>
                <w:rtl/>
              </w:rPr>
              <w:t>نمایش پیام دسترسی و عدم تکرار خودکار</w:t>
            </w:r>
          </w:p>
        </w:tc>
      </w:tr>
      <w:tr>
        <w:tc>
          <w:tcPr>
            <w:tcW w:type="dxa" w:w="1152"/>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404</w:t>
            </w:r>
          </w:p>
        </w:tc>
        <w:tc>
          <w:tcPr>
            <w:tcW w:type="dxa" w:w="2880"/>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منبع ناموجود/غیرمالک</w:t>
            </w:r>
          </w:p>
        </w:tc>
        <w:tc>
          <w:tcPr>
            <w:tcW w:type="dxa" w:w="5760"/>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صفحه یافت نشد یا بازگشت امن</w:t>
            </w:r>
          </w:p>
        </w:tc>
      </w:tr>
      <w:tr>
        <w:tc>
          <w:tcPr>
            <w:tcW w:type="dxa" w:w="1152"/>
            <w:tcMar>
              <w:top w:w="100" w:type="dxa"/>
              <w:start w:w="110" w:type="dxa"/>
              <w:bottom w:w="100" w:type="dxa"/>
              <w:end w:w="110" w:type="dxa"/>
            </w:tcMar>
            <w:shd w:fill="F6F8FB"/>
            <w:vAlign w:val="center"/>
          </w:tcPr>
          <w:p>
            <w:pPr>
              <w:spacing w:after="0"/>
              <w:jc w:val="right"/>
              <w:bidi/>
            </w:pPr>
            <w:r>
              <w:rPr>
                <w:rFonts w:ascii="Noto Naskh Arabic" w:hAnsi="Noto Naskh Arabic" w:eastAsia="Noto Naskh Arabic" w:cs="Noto Naskh Arabic"/>
                <w:sz w:val="20"/>
                <w:rtl/>
              </w:rPr>
              <w:t>422</w:t>
            </w:r>
          </w:p>
        </w:tc>
        <w:tc>
          <w:tcPr>
            <w:tcW w:type="dxa" w:w="2880"/>
            <w:tcMar>
              <w:top w:w="100" w:type="dxa"/>
              <w:start w:w="110" w:type="dxa"/>
              <w:bottom w:w="100" w:type="dxa"/>
              <w:end w:w="110" w:type="dxa"/>
            </w:tcMar>
            <w:shd w:fill="F6F8FB"/>
            <w:vAlign w:val="center"/>
          </w:tcPr>
          <w:p>
            <w:pPr>
              <w:spacing w:after="0"/>
              <w:jc w:val="right"/>
              <w:bidi/>
            </w:pPr>
            <w:r>
              <w:rPr>
                <w:rFonts w:ascii="Noto Naskh Arabic" w:hAnsi="Noto Naskh Arabic" w:eastAsia="Noto Naskh Arabic" w:cs="Noto Naskh Arabic"/>
                <w:sz w:val="20"/>
                <w:rtl/>
              </w:rPr>
              <w:t>اعتبارسنجی یا قانون کسب‌وکار</w:t>
            </w:r>
          </w:p>
        </w:tc>
        <w:tc>
          <w:tcPr>
            <w:tcW w:type="dxa" w:w="5760"/>
            <w:tcMar>
              <w:top w:w="100" w:type="dxa"/>
              <w:start w:w="110" w:type="dxa"/>
              <w:bottom w:w="100" w:type="dxa"/>
              <w:end w:w="110" w:type="dxa"/>
            </w:tcMar>
            <w:shd w:fill="F6F8FB"/>
            <w:vAlign w:val="center"/>
          </w:tcPr>
          <w:p>
            <w:pPr>
              <w:spacing w:after="0"/>
              <w:jc w:val="right"/>
              <w:bidi/>
            </w:pPr>
            <w:r>
              <w:rPr>
                <w:rFonts w:ascii="Noto Naskh Arabic" w:hAnsi="Noto Naskh Arabic" w:eastAsia="Noto Naskh Arabic" w:cs="Noto Naskh Arabic"/>
                <w:sz w:val="20"/>
                <w:rtl/>
              </w:rPr>
              <w:t>نمایش خطای فیلد و toast</w:t>
            </w:r>
          </w:p>
        </w:tc>
      </w:tr>
      <w:tr>
        <w:tc>
          <w:tcPr>
            <w:tcW w:type="dxa" w:w="1152"/>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429</w:t>
            </w:r>
          </w:p>
        </w:tc>
        <w:tc>
          <w:tcPr>
            <w:tcW w:type="dxa" w:w="2880"/>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درخواست بیش از حد</w:t>
            </w:r>
          </w:p>
        </w:tc>
        <w:tc>
          <w:tcPr>
            <w:tcW w:type="dxa" w:w="5760"/>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شمارش معکوس و غیرفعال‌کردن ارسال OTP</w:t>
            </w:r>
          </w:p>
        </w:tc>
      </w:tr>
    </w:tbl>
    <w:p>
      <w:pPr>
        <w:spacing w:after="20"/>
        <w:jc w:val="right"/>
        <w:bidi/>
      </w:pPr>
    </w:p>
    <w:p>
      <w:pPr>
        <w:spacing w:after="60"/>
        <w:jc w:val="right"/>
        <w:bidi/>
      </w:pPr>
      <w:r>
        <w:rPr>
          <w:rFonts w:ascii="Noto Naskh Arabic" w:hAnsi="Noto Naskh Arabic" w:eastAsia="Noto Naskh Arabic" w:cs="Noto Naskh Arabic"/>
          <w:b/>
          <w:color w:val="00A884"/>
          <w:sz w:val="23"/>
          <w:rtl/>
        </w:rPr>
        <w:t>Query Keyهای پیشنهادی</w:t>
      </w:r>
    </w:p>
    <w:tbl>
      <w:tblPr>
        <w:tblW w:type="auto" w:w="0"/>
        <w:jc w:val="center"/>
        <w:tblLook w:firstColumn="1" w:firstRow="1" w:lastColumn="0" w:lastRow="0" w:noHBand="0" w:noVBand="1" w:val="04A0"/>
      </w:tblPr>
      <w:tblGrid>
        <w:gridCol w:w="10224"/>
      </w:tblGrid>
      <w:tr>
        <w:tc>
          <w:tcPr>
            <w:tcW w:type="dxa" w:w="10224"/>
            <w:shd w:fill="F1F3F6"/>
            <w:tcMar>
              <w:top w:w="120" w:type="dxa"/>
              <w:start w:w="160" w:type="dxa"/>
              <w:bottom w:w="120" w:type="dxa"/>
              <w:end w:w="160" w:type="dxa"/>
            </w:tcMar>
          </w:tcPr>
          <w:p>
            <w:pPr>
              <w:spacing w:after="0" w:line="240" w:lineRule="auto"/>
              <w:jc w:val="left"/>
            </w:pPr>
            <w:r>
              <w:rPr>
                <w:rFonts w:ascii="DejaVu Sans Mono" w:hAnsi="DejaVu Sans Mono" w:eastAsia="DejaVu Sans Mono" w:cs="DejaVu Sans Mono"/>
                <w:color w:val="263238"/>
                <w:sz w:val="17"/>
              </w:rPr>
              <w:t>export const carWashKeys = {</w:t>
              <w:br/>
              <w:t xml:space="preserve">  detail: (slug: string) =&gt; ["car-wash", slug] as const,</w:t>
              <w:br/>
              <w:t xml:space="preserve">  availability: (slug: string, from: string, to: string) =&gt;</w:t>
              <w:br/>
              <w:t xml:space="preserve">    ["availability", slug, from, to] as const,</w:t>
              <w:br/>
              <w:t>};</w:t>
              <w:br/>
              <w:br/>
              <w:t>export const accountKeys = {</w:t>
              <w:br/>
              <w:t xml:space="preserve">  me: ["me"] as const,</w:t>
              <w:br/>
              <w:t xml:space="preserve">  vehicles: ["vehicles"] as const,</w:t>
              <w:br/>
              <w:t xml:space="preserve">  bookings: (page = 1) =&gt; ["bookings", page] as const,</w:t>
              <w:br/>
              <w:t>};</w:t>
            </w:r>
          </w:p>
        </w:tc>
      </w:tr>
    </w:tbl>
    <w:p>
      <w:pPr>
        <w:spacing w:after="0"/>
        <w:jc w:val="right"/>
        <w:bidi/>
      </w:pPr>
    </w:p>
    <w:p>
      <w:pPr>
        <w:keepLines w:val="0"/>
        <w:spacing w:after="100" w:line="293" w:lineRule="auto"/>
        <w:jc w:val="right"/>
        <w:bidi/>
      </w:pPr>
      <w:r>
        <w:rPr>
          <w:rFonts w:ascii="Noto Naskh Arabic" w:hAnsi="Noto Naskh Arabic" w:eastAsia="Noto Naskh Arabic" w:cs="Noto Naskh Arabic"/>
          <w:b w:val="0"/>
          <w:sz w:val="23"/>
          <w:rtl/>
        </w:rPr>
        <w:t>پس از ثبت یا لغو رزرو، availability هفته، فهرست رزروها و جزئیات رزرو مربوطه invalidate شوند.</w:t>
      </w:r>
    </w:p>
    <w:p>
      <w:pPr>
        <w:keepNext/>
        <w:pageBreakBefore/>
        <w:spacing w:before="160" w:after="140"/>
        <w:jc w:val="right"/>
        <w:bidi/>
        <w:pBdr>
          <w:bottom w:val="single" w:sz="12" w:space="4" w:color="00A884"/>
        </w:pBdr>
      </w:pPr>
      <w:r>
        <w:rPr>
          <w:rFonts w:ascii="Noto Naskh Arabic" w:hAnsi="Noto Naskh Arabic" w:eastAsia="Noto Naskh Arabic" w:cs="Noto Naskh Arabic"/>
          <w:b/>
          <w:color w:val="16233B"/>
          <w:sz w:val="23"/>
          <w:rtl/>
        </w:rPr>
        <w:t>۱۲. تنظیمات محیط و استقرار</w:t>
      </w:r>
    </w:p>
    <w:tbl>
      <w:tblPr>
        <w:tblW w:type="auto" w:w="0"/>
        <w:jc w:val="center"/>
        <w:tblLook w:firstColumn="1" w:firstRow="1" w:lastColumn="0" w:lastRow="0" w:noHBand="0" w:noVBand="1" w:val="04A0"/>
      </w:tblPr>
      <w:tblGrid>
        <w:gridCol w:w="10224"/>
      </w:tblGrid>
      <w:tr>
        <w:tc>
          <w:tcPr>
            <w:tcW w:type="dxa" w:w="10224"/>
            <w:shd w:fill="F1F3F6"/>
            <w:tcMar>
              <w:top w:w="120" w:type="dxa"/>
              <w:start w:w="160" w:type="dxa"/>
              <w:bottom w:w="120" w:type="dxa"/>
              <w:end w:w="160" w:type="dxa"/>
            </w:tcMar>
          </w:tcPr>
          <w:p>
            <w:pPr>
              <w:spacing w:after="0" w:line="240" w:lineRule="auto"/>
              <w:jc w:val="left"/>
            </w:pPr>
            <w:r>
              <w:rPr>
                <w:rFonts w:ascii="DejaVu Sans Mono" w:hAnsi="DejaVu Sans Mono" w:eastAsia="DejaVu Sans Mono" w:cs="DejaVu Sans Mono"/>
                <w:color w:val="263238"/>
                <w:sz w:val="17"/>
              </w:rPr>
              <w:t>APP_URL=https://api.example.ir</w:t>
              <w:br/>
              <w:t>FRONTEND_URL=https://example.ir</w:t>
              <w:br/>
              <w:t>CORS_ALLOWED_ORIGINS=https://example.ir,https://www.example.ir</w:t>
              <w:br/>
              <w:t>SANCTUM_STATEFUL_DOMAINS=example.ir,www.example.ir,api.example.ir</w:t>
              <w:br/>
              <w:t>SESSION_DOMAIN=.example.ir</w:t>
              <w:br/>
              <w:t>SESSION_SECURE_COOKIE=true</w:t>
              <w:br/>
              <w:t>SESSION_SAME_SITE=lax</w:t>
            </w:r>
          </w:p>
        </w:tc>
      </w:tr>
    </w:tbl>
    <w:p>
      <w:pPr>
        <w:spacing w:after="0"/>
        <w:jc w:val="right"/>
        <w:bidi/>
      </w:pPr>
    </w:p>
    <w:p>
      <w:pPr>
        <w:keepNext/>
        <w:spacing w:before="100" w:after="80"/>
        <w:jc w:val="right"/>
        <w:bidi/>
      </w:pPr>
      <w:r>
        <w:rPr>
          <w:rFonts w:ascii="Noto Naskh Arabic" w:hAnsi="Noto Naskh Arabic" w:eastAsia="Noto Naskh Arabic" w:cs="Noto Naskh Arabic"/>
          <w:b/>
          <w:color w:val="16233B"/>
          <w:sz w:val="23"/>
          <w:rtl/>
        </w:rPr>
        <w:t>دستورات استقرار</w:t>
      </w:r>
    </w:p>
    <w:tbl>
      <w:tblPr>
        <w:tblW w:type="auto" w:w="0"/>
        <w:jc w:val="center"/>
        <w:tblLook w:firstColumn="1" w:firstRow="1" w:lastColumn="0" w:lastRow="0" w:noHBand="0" w:noVBand="1" w:val="04A0"/>
      </w:tblPr>
      <w:tblGrid>
        <w:gridCol w:w="10224"/>
      </w:tblGrid>
      <w:tr>
        <w:tc>
          <w:tcPr>
            <w:tcW w:type="dxa" w:w="10224"/>
            <w:shd w:fill="F1F3F6"/>
            <w:tcMar>
              <w:top w:w="120" w:type="dxa"/>
              <w:start w:w="160" w:type="dxa"/>
              <w:bottom w:w="120" w:type="dxa"/>
              <w:end w:w="160" w:type="dxa"/>
            </w:tcMar>
          </w:tcPr>
          <w:p>
            <w:pPr>
              <w:spacing w:after="0" w:line="240" w:lineRule="auto"/>
              <w:jc w:val="left"/>
            </w:pPr>
            <w:r>
              <w:rPr>
                <w:rFonts w:ascii="DejaVu Sans Mono" w:hAnsi="DejaVu Sans Mono" w:eastAsia="DejaVu Sans Mono" w:cs="DejaVu Sans Mono"/>
                <w:color w:val="263238"/>
                <w:sz w:val="17"/>
              </w:rPr>
              <w:t>composer install --no-dev --optimize-autoloader</w:t>
              <w:br/>
              <w:t>npm ci</w:t>
              <w:br/>
              <w:t>npm run build</w:t>
              <w:br/>
              <w:t>php artisan migrate --force</w:t>
              <w:br/>
              <w:t>php artisan optimize:clear</w:t>
              <w:br/>
              <w:t>php artisan config:cache</w:t>
              <w:br/>
              <w:t>php artisan route:cache</w:t>
              <w:br/>
              <w:t>php artisan view:cache</w:t>
            </w:r>
          </w:p>
        </w:tc>
      </w:tr>
    </w:tbl>
    <w:p>
      <w:pPr>
        <w:spacing w:after="0"/>
        <w:jc w:val="right"/>
        <w:bidi/>
      </w:pPr>
    </w:p>
    <w:tbl>
      <w:tblPr>
        <w:tblW w:type="auto" w:w="0"/>
        <w:jc w:val="center"/>
        <w:tblLayout w:type="fixed"/>
        <w:tblLook w:firstColumn="1" w:firstRow="1" w:lastColumn="0" w:lastRow="0" w:noHBand="0" w:noVBand="1" w:val="04A0"/>
      </w:tblPr>
      <w:tblGrid>
        <w:gridCol w:w="173"/>
        <w:gridCol w:w="9720"/>
      </w:tblGrid>
      <w:tr>
        <w:tc>
          <w:tcPr>
            <w:tcW w:type="dxa" w:w="5112"/>
            <w:shd w:fill="00A884"/>
          </w:tcPr>
          <w:p>
            <w:pPr>
              <w:jc w:val="right"/>
              <w:bidi/>
            </w:pPr>
          </w:p>
        </w:tc>
        <w:tc>
          <w:tcPr>
            <w:tcW w:type="dxa" w:w="5112"/>
            <w:shd w:fill="EEF7F5"/>
            <w:tcMar>
              <w:top w:w="110" w:type="dxa"/>
              <w:start w:w="150" w:type="dxa"/>
              <w:bottom w:w="110" w:type="dxa"/>
              <w:end w:w="150" w:type="dxa"/>
            </w:tcMar>
            <w:vAlign w:val="center"/>
          </w:tcPr>
          <w:p>
            <w:pPr>
              <w:spacing w:after="40"/>
              <w:jc w:val="right"/>
              <w:bidi/>
            </w:pPr>
            <w:r>
              <w:rPr>
                <w:rFonts w:ascii="Noto Naskh Arabic" w:hAnsi="Noto Naskh Arabic" w:eastAsia="Noto Naskh Arabic" w:cs="Noto Naskh Arabic"/>
                <w:b/>
                <w:color w:val="16233B"/>
                <w:sz w:val="20"/>
                <w:rtl/>
              </w:rPr>
              <w:t>پیشنهاد دامنه</w:t>
            </w:r>
          </w:p>
          <w:p>
            <w:pPr>
              <w:spacing w:after="0" w:line="276" w:lineRule="auto"/>
              <w:jc w:val="right"/>
              <w:bidi/>
            </w:pPr>
            <w:r>
              <w:rPr>
                <w:rFonts w:ascii="Noto Naskh Arabic" w:hAnsi="Noto Naskh Arabic" w:eastAsia="Noto Naskh Arabic" w:cs="Noto Naskh Arabic"/>
                <w:color w:val="5B6577"/>
                <w:sz w:val="20"/>
                <w:rtl/>
              </w:rPr>
              <w:t>برای ساده‌ترین و امن‌ترین حالت Sanctum، فرانت و API را روی زیردامنه‌های یک دامنه اصلی و روی HTTPS قرار دهید؛ برای نمونه example.ir و api.example.ir.</w:t>
            </w:r>
          </w:p>
        </w:tc>
      </w:tr>
    </w:tbl>
    <w:p>
      <w:pPr>
        <w:spacing w:after="0"/>
        <w:jc w:val="right"/>
        <w:bidi/>
      </w:pPr>
    </w:p>
    <w:p>
      <w:pPr>
        <w:keepNext/>
        <w:pageBreakBefore/>
        <w:spacing w:before="160" w:after="140"/>
        <w:jc w:val="right"/>
        <w:bidi/>
        <w:pBdr>
          <w:bottom w:val="single" w:sz="12" w:space="4" w:color="00A884"/>
        </w:pBdr>
      </w:pPr>
      <w:r>
        <w:rPr>
          <w:rFonts w:ascii="Noto Naskh Arabic" w:hAnsi="Noto Naskh Arabic" w:eastAsia="Noto Naskh Arabic" w:cs="Noto Naskh Arabic"/>
          <w:b/>
          <w:color w:val="16233B"/>
          <w:sz w:val="23"/>
          <w:rtl/>
        </w:rPr>
        <w:t>۱۳. چک‌لیست پذیرش</w:t>
      </w:r>
    </w:p>
    <w:p>
      <w:pPr>
        <w:spacing w:after="60" w:line="283" w:lineRule="auto"/>
        <w:ind w:left="0" w:right="216" w:hanging="173"/>
        <w:jc w:val="right"/>
        <w:bidi/>
      </w:pPr>
      <w:r>
        <w:rPr>
          <w:rFonts w:ascii="Noto Naskh Arabic" w:hAnsi="Noto Naskh Arabic" w:eastAsia="Noto Naskh Arabic" w:cs="Noto Naskh Arabic"/>
          <w:sz w:val="23"/>
          <w:rtl/>
        </w:rPr>
        <w:t>☐ برنامه شنبه با ساعت ۰۹:۰۰ تا ۱۱:۰۰ و اسلات ۳۰ دقیقه ذخیره می‌شود.</w:t>
      </w:r>
    </w:p>
    <w:p>
      <w:pPr>
        <w:spacing w:after="60" w:line="283" w:lineRule="auto"/>
        <w:ind w:left="0" w:right="216" w:hanging="173"/>
        <w:jc w:val="right"/>
        <w:bidi/>
      </w:pPr>
      <w:r>
        <w:rPr>
          <w:rFonts w:ascii="Noto Naskh Arabic" w:hAnsi="Noto Naskh Arabic" w:eastAsia="Noto Naskh Arabic" w:cs="Noto Naskh Arabic"/>
          <w:sz w:val="23"/>
          <w:rtl/>
        </w:rPr>
        <w:t>☐ ظرفیت مستقل ۲، ۳، ۱ و ۴ برای چهار اسلات صحیح تولید می‌شود.</w:t>
      </w:r>
    </w:p>
    <w:p>
      <w:pPr>
        <w:spacing w:after="60" w:line="283" w:lineRule="auto"/>
        <w:ind w:left="0" w:right="216" w:hanging="173"/>
        <w:jc w:val="right"/>
        <w:bidi/>
      </w:pPr>
      <w:r>
        <w:rPr>
          <w:rFonts w:ascii="Noto Naskh Arabic" w:hAnsi="Noto Naskh Arabic" w:eastAsia="Noto Naskh Arabic" w:cs="Noto Naskh Arabic"/>
          <w:sz w:val="23"/>
          <w:rtl/>
        </w:rPr>
        <w:t>☐ تغییر دستی ظرفیت پس از تولید مجدد برنامه حفظ می‌شود.</w:t>
      </w:r>
    </w:p>
    <w:p>
      <w:pPr>
        <w:spacing w:after="60" w:line="283" w:lineRule="auto"/>
        <w:ind w:left="0" w:right="216" w:hanging="173"/>
        <w:jc w:val="right"/>
        <w:bidi/>
      </w:pPr>
      <w:r>
        <w:rPr>
          <w:rFonts w:ascii="Noto Naskh Arabic" w:hAnsi="Noto Naskh Arabic" w:eastAsia="Noto Naskh Arabic" w:cs="Noto Naskh Arabic"/>
          <w:sz w:val="23"/>
          <w:rtl/>
        </w:rPr>
        <w:t>☐ تعطیلی یک تاریخ، اسلات‌های بدون رزرو آن روز را می‌بندد.</w:t>
      </w:r>
    </w:p>
    <w:p>
      <w:pPr>
        <w:spacing w:after="60" w:line="283" w:lineRule="auto"/>
        <w:ind w:left="0" w:right="216" w:hanging="173"/>
        <w:jc w:val="right"/>
        <w:bidi/>
      </w:pPr>
      <w:r>
        <w:rPr>
          <w:rFonts w:ascii="Noto Naskh Arabic" w:hAnsi="Noto Naskh Arabic" w:eastAsia="Noto Naskh Arabic" w:cs="Noto Naskh Arabic"/>
          <w:sz w:val="23"/>
          <w:rtl/>
        </w:rPr>
        <w:t>☐ API availability فقط اسلات باز و دارای ظرفیت را برمی‌گرداند.</w:t>
      </w:r>
    </w:p>
    <w:p>
      <w:pPr>
        <w:spacing w:after="60" w:line="283" w:lineRule="auto"/>
        <w:ind w:left="0" w:right="216" w:hanging="173"/>
        <w:jc w:val="right"/>
        <w:bidi/>
      </w:pPr>
      <w:r>
        <w:rPr>
          <w:rFonts w:ascii="Noto Naskh Arabic" w:hAnsi="Noto Naskh Arabic" w:eastAsia="Noto Naskh Arabic" w:cs="Noto Naskh Arabic"/>
          <w:sz w:val="23"/>
          <w:rtl/>
        </w:rPr>
        <w:t>☐ ثبت هم‌زمان رزرو باعث عبور reserved_count از capacity نمی‌شود.</w:t>
      </w:r>
    </w:p>
    <w:p>
      <w:pPr>
        <w:spacing w:after="60" w:line="283" w:lineRule="auto"/>
        <w:ind w:left="0" w:right="216" w:hanging="173"/>
        <w:jc w:val="right"/>
        <w:bidi/>
      </w:pPr>
      <w:r>
        <w:rPr>
          <w:rFonts w:ascii="Noto Naskh Arabic" w:hAnsi="Noto Naskh Arabic" w:eastAsia="Noto Naskh Arabic" w:cs="Noto Naskh Arabic"/>
          <w:sz w:val="23"/>
          <w:rtl/>
        </w:rPr>
        <w:t>☐ لغو مجاز، ظرفیت اسلات را آزاد می‌کند.</w:t>
      </w:r>
    </w:p>
    <w:p>
      <w:pPr>
        <w:spacing w:after="60" w:line="283" w:lineRule="auto"/>
        <w:ind w:left="0" w:right="216" w:hanging="173"/>
        <w:jc w:val="right"/>
        <w:bidi/>
      </w:pPr>
      <w:r>
        <w:rPr>
          <w:rFonts w:ascii="Noto Naskh Arabic" w:hAnsi="Noto Naskh Arabic" w:eastAsia="Noto Naskh Arabic" w:cs="Noto Naskh Arabic"/>
          <w:sz w:val="23"/>
          <w:rtl/>
        </w:rPr>
        <w:t>☐ تمام ورودی‌های تاریخ پنل شمسی هستند.</w:t>
      </w:r>
    </w:p>
    <w:p>
      <w:pPr>
        <w:spacing w:after="60" w:line="283" w:lineRule="auto"/>
        <w:ind w:left="0" w:right="216" w:hanging="173"/>
        <w:jc w:val="right"/>
        <w:bidi/>
      </w:pPr>
      <w:r>
        <w:rPr>
          <w:rFonts w:ascii="Noto Naskh Arabic" w:hAnsi="Noto Naskh Arabic" w:eastAsia="Noto Naskh Arabic" w:cs="Noto Naskh Arabic"/>
          <w:sz w:val="23"/>
          <w:rtl/>
        </w:rPr>
        <w:t>☐ ورود OTP بین دامنه فرانت و بک‌اند با cookie کار می‌کند.</w:t>
      </w:r>
    </w:p>
    <w:p>
      <w:pPr>
        <w:spacing w:after="60" w:line="283" w:lineRule="auto"/>
        <w:ind w:left="0" w:right="216" w:hanging="173"/>
        <w:jc w:val="right"/>
        <w:bidi/>
      </w:pPr>
      <w:r>
        <w:rPr>
          <w:rFonts w:ascii="Noto Naskh Arabic" w:hAnsi="Noto Naskh Arabic" w:eastAsia="Noto Naskh Arabic" w:cs="Noto Naskh Arabic"/>
          <w:sz w:val="23"/>
          <w:rtl/>
        </w:rPr>
        <w:t>☐ پنل در موبایل، دسکتاپ، RTL و حالت تاریک بررسی شده است.</w:t>
      </w:r>
    </w:p>
    <w:p>
      <w:pPr>
        <w:keepNext/>
        <w:pageBreakBefore/>
        <w:spacing w:before="160" w:after="140"/>
        <w:jc w:val="right"/>
        <w:bidi/>
        <w:pBdr>
          <w:bottom w:val="single" w:sz="12" w:space="4" w:color="00A884"/>
        </w:pBdr>
      </w:pPr>
      <w:r>
        <w:rPr>
          <w:rFonts w:ascii="Noto Naskh Arabic" w:hAnsi="Noto Naskh Arabic" w:eastAsia="Noto Naskh Arabic" w:cs="Noto Naskh Arabic"/>
          <w:b/>
          <w:color w:val="16233B"/>
          <w:sz w:val="23"/>
          <w:rtl/>
        </w:rPr>
        <w:t>۱۴. گزارش اعتبارسنجی و محدودیت محیط</w:t>
      </w:r>
    </w:p>
    <w:p>
      <w:pPr>
        <w:keepNext/>
        <w:spacing w:before="100" w:after="80"/>
        <w:jc w:val="right"/>
        <w:bidi/>
      </w:pPr>
      <w:r>
        <w:rPr>
          <w:rFonts w:ascii="Noto Naskh Arabic" w:hAnsi="Noto Naskh Arabic" w:eastAsia="Noto Naskh Arabic" w:cs="Noto Naskh Arabic"/>
          <w:b/>
          <w:color w:val="16233B"/>
          <w:sz w:val="23"/>
          <w:rtl/>
        </w:rPr>
        <w:t>بررسی‌های موفق</w:t>
      </w:r>
    </w:p>
    <w:p>
      <w:pPr>
        <w:spacing w:after="60" w:line="283" w:lineRule="auto"/>
        <w:ind w:left="0" w:right="216" w:hanging="173"/>
        <w:jc w:val="right"/>
        <w:bidi/>
      </w:pPr>
      <w:r>
        <w:rPr>
          <w:rFonts w:ascii="Noto Naskh Arabic" w:hAnsi="Noto Naskh Arabic" w:eastAsia="Noto Naskh Arabic" w:cs="Noto Naskh Arabic"/>
          <w:sz w:val="23"/>
          <w:rtl/>
        </w:rPr>
        <w:t>☑ PHP lint روی تمام فایل‌های app، migration، route، lang و scripts</w:t>
      </w:r>
    </w:p>
    <w:p>
      <w:pPr>
        <w:spacing w:after="60" w:line="283" w:lineRule="auto"/>
        <w:ind w:left="0" w:right="216" w:hanging="173"/>
        <w:jc w:val="right"/>
        <w:bidi/>
      </w:pPr>
      <w:r>
        <w:rPr>
          <w:rFonts w:ascii="Noto Naskh Arabic" w:hAnsi="Noto Naskh Arabic" w:eastAsia="Noto Naskh Arabic" w:cs="Noto Naskh Arabic"/>
          <w:sz w:val="23"/>
          <w:rtl/>
        </w:rPr>
        <w:t>☑ بررسی نحوی JavaScript با Node</w:t>
      </w:r>
    </w:p>
    <w:p>
      <w:pPr>
        <w:spacing w:after="60" w:line="283" w:lineRule="auto"/>
        <w:ind w:left="0" w:right="216" w:hanging="173"/>
        <w:jc w:val="right"/>
        <w:bidi/>
      </w:pPr>
      <w:r>
        <w:rPr>
          <w:rFonts w:ascii="Noto Naskh Arabic" w:hAnsi="Noto Naskh Arabic" w:eastAsia="Noto Naskh Arabic" w:cs="Noto Naskh Arabic"/>
          <w:sz w:val="23"/>
          <w:rtl/>
        </w:rPr>
        <w:t>☑ کامپایل نحوی ۴۷ فایل Blade با بوت Laravel</w:t>
      </w:r>
    </w:p>
    <w:p>
      <w:pPr>
        <w:spacing w:after="60" w:line="283" w:lineRule="auto"/>
        <w:ind w:left="0" w:right="216" w:hanging="173"/>
        <w:jc w:val="right"/>
        <w:bidi/>
      </w:pPr>
      <w:r>
        <w:rPr>
          <w:rFonts w:ascii="Noto Naskh Arabic" w:hAnsi="Noto Naskh Arabic" w:eastAsia="Noto Naskh Arabic" w:cs="Noto Naskh Arabic"/>
          <w:sz w:val="23"/>
          <w:rtl/>
        </w:rPr>
        <w:t>☑ ثبت ۳۹ route پنل کارواش و ۱۳ route API</w:t>
      </w:r>
    </w:p>
    <w:p>
      <w:pPr>
        <w:spacing w:after="60" w:line="283" w:lineRule="auto"/>
        <w:ind w:left="0" w:right="216" w:hanging="173"/>
        <w:jc w:val="right"/>
        <w:bidi/>
      </w:pPr>
      <w:r>
        <w:rPr>
          <w:rFonts w:ascii="Noto Naskh Arabic" w:hAnsi="Noto Naskh Arabic" w:eastAsia="Noto Naskh Arabic" w:cs="Noto Naskh Arabic"/>
          <w:sz w:val="23"/>
          <w:rtl/>
        </w:rPr>
        <w:t>☑ تست رفت‌وبرگشت تاریخ میلادی و شمسی برای مرز سال</w:t>
      </w:r>
    </w:p>
    <w:p>
      <w:pPr>
        <w:spacing w:after="60" w:line="283" w:lineRule="auto"/>
        <w:ind w:left="0" w:right="216" w:hanging="173"/>
        <w:jc w:val="right"/>
        <w:bidi/>
      </w:pPr>
      <w:r>
        <w:rPr>
          <w:rFonts w:ascii="Noto Naskh Arabic" w:hAnsi="Noto Naskh Arabic" w:eastAsia="Noto Naskh Arabic" w:cs="Noto Naskh Arabic"/>
          <w:sz w:val="23"/>
          <w:rtl/>
        </w:rPr>
        <w:t>☑ اسکن پنل و نبود input تاریخ میلادی native</w:t>
      </w:r>
    </w:p>
    <w:p>
      <w:pPr>
        <w:spacing w:after="60" w:line="283" w:lineRule="auto"/>
        <w:ind w:left="0" w:right="216" w:hanging="173"/>
        <w:jc w:val="right"/>
        <w:bidi/>
      </w:pPr>
      <w:r>
        <w:rPr>
          <w:rFonts w:ascii="Noto Naskh Arabic" w:hAnsi="Noto Naskh Arabic" w:eastAsia="Noto Naskh Arabic" w:cs="Noto Naskh Arabic"/>
          <w:sz w:val="23"/>
          <w:rtl/>
        </w:rPr>
        <w:t>☑ اعتبارسنجی نحوی فایل OpenAPI YAML</w:t>
      </w:r>
    </w:p>
    <w:p>
      <w:pPr>
        <w:keepNext/>
        <w:spacing w:before="100" w:after="80"/>
        <w:jc w:val="right"/>
        <w:bidi/>
      </w:pPr>
      <w:r>
        <w:rPr>
          <w:rFonts w:ascii="Noto Naskh Arabic" w:hAnsi="Noto Naskh Arabic" w:eastAsia="Noto Naskh Arabic" w:cs="Noto Naskh Arabic"/>
          <w:b/>
          <w:color w:val="16233B"/>
          <w:sz w:val="23"/>
          <w:rtl/>
        </w:rPr>
        <w:t>محدودیت محیط ساخت</w:t>
      </w:r>
    </w:p>
    <w:p>
      <w:pPr>
        <w:keepLines w:val="0"/>
        <w:spacing w:after="100" w:line="293" w:lineRule="auto"/>
        <w:jc w:val="right"/>
        <w:bidi/>
      </w:pPr>
      <w:r>
        <w:rPr>
          <w:rFonts w:ascii="Noto Naskh Arabic" w:hAnsi="Noto Naskh Arabic" w:eastAsia="Noto Naskh Arabic" w:cs="Noto Naskh Arabic"/>
          <w:b w:val="0"/>
          <w:sz w:val="23"/>
          <w:rtl/>
        </w:rPr>
        <w:t>محیط تولید این بسته افزونه‌های PDO دیتابیس، DOM/XML و mbstring کامل نداشت و registry داخلی npm نیز یک وابستگی را برنگرداند. بنابراین migration واقعی، تست دیتابیس، view:cache و build نهایی Vite در همین محیط اجرا نشد. این موارد باید روی سیستم توسعه یا سرور استاندارد اجرا شوند.</w:t>
      </w:r>
    </w:p>
    <w:tbl>
      <w:tblPr>
        <w:tblW w:type="auto" w:w="0"/>
        <w:jc w:val="center"/>
        <w:tblLayout w:type="fixed"/>
        <w:tblLook w:firstColumn="1" w:firstRow="1" w:lastColumn="0" w:lastRow="0" w:noHBand="0" w:noVBand="1" w:val="04A0"/>
      </w:tblPr>
      <w:tblGrid>
        <w:gridCol w:w="173"/>
        <w:gridCol w:w="9720"/>
      </w:tblGrid>
      <w:tr>
        <w:tc>
          <w:tcPr>
            <w:tcW w:type="dxa" w:w="5112"/>
            <w:shd w:fill="B7791F"/>
          </w:tcPr>
          <w:p>
            <w:pPr>
              <w:jc w:val="right"/>
              <w:bidi/>
            </w:pPr>
          </w:p>
        </w:tc>
        <w:tc>
          <w:tcPr>
            <w:tcW w:type="dxa" w:w="5112"/>
            <w:shd w:fill="FFF7E8"/>
            <w:tcMar>
              <w:top w:w="110" w:type="dxa"/>
              <w:start w:w="150" w:type="dxa"/>
              <w:bottom w:w="110" w:type="dxa"/>
              <w:end w:w="150" w:type="dxa"/>
            </w:tcMar>
            <w:vAlign w:val="center"/>
          </w:tcPr>
          <w:p>
            <w:pPr>
              <w:spacing w:after="40"/>
              <w:jc w:val="right"/>
              <w:bidi/>
            </w:pPr>
            <w:r>
              <w:rPr>
                <w:rFonts w:ascii="Noto Naskh Arabic" w:hAnsi="Noto Naskh Arabic" w:eastAsia="Noto Naskh Arabic" w:cs="Noto Naskh Arabic"/>
                <w:b/>
                <w:color w:val="16233B"/>
                <w:sz w:val="20"/>
                <w:rtl/>
              </w:rPr>
              <w:t>شفافیت تحویل</w:t>
            </w:r>
          </w:p>
          <w:p>
            <w:pPr>
              <w:spacing w:after="0" w:line="276" w:lineRule="auto"/>
              <w:jc w:val="right"/>
              <w:bidi/>
            </w:pPr>
            <w:r>
              <w:rPr>
                <w:rFonts w:ascii="Noto Naskh Arabic" w:hAnsi="Noto Naskh Arabic" w:eastAsia="Noto Naskh Arabic" w:cs="Noto Naskh Arabic"/>
                <w:color w:val="5B6577"/>
                <w:sz w:val="20"/>
                <w:rtl/>
              </w:rPr>
              <w:t>کد از نظر نحوی و ساختار route/Blade بررسی شده است؛ اما قبل از انتشار عمومی، تست یکپارچه دیتابیس و build assetها در محیط مقصد الزامی است.</w:t>
            </w:r>
          </w:p>
        </w:tc>
      </w:tr>
    </w:tbl>
    <w:p>
      <w:pPr>
        <w:spacing w:after="0"/>
        <w:jc w:val="right"/>
        <w:bidi/>
      </w:pPr>
    </w:p>
    <w:p>
      <w:pPr>
        <w:keepNext/>
        <w:pageBreakBefore/>
        <w:spacing w:before="160" w:after="140"/>
        <w:jc w:val="right"/>
        <w:bidi/>
        <w:pBdr>
          <w:bottom w:val="single" w:sz="12" w:space="4" w:color="00A884"/>
        </w:pBdr>
      </w:pPr>
      <w:r>
        <w:rPr>
          <w:rFonts w:ascii="Noto Naskh Arabic" w:hAnsi="Noto Naskh Arabic" w:eastAsia="Noto Naskh Arabic" w:cs="Noto Naskh Arabic"/>
          <w:b/>
          <w:color w:val="16233B"/>
          <w:sz w:val="23"/>
          <w:rtl/>
        </w:rPr>
        <w:t>۱۵. فهرست فایل‌های کلیدی تغییرکرده</w:t>
      </w:r>
    </w:p>
    <w:tbl>
      <w:tblPr>
        <w:tblStyle w:val="TableGrid"/>
        <w:tblW w:type="auto" w:w="0"/>
        <w:jc w:val="center"/>
        <w:tblLayout w:type="fixed"/>
        <w:tblLook w:firstColumn="1" w:firstRow="1" w:lastColumn="0" w:lastRow="0" w:noHBand="0" w:noVBand="1" w:val="04A0"/>
        <w:bidiVisual/>
      </w:tblPr>
      <w:tblGrid>
        <w:gridCol w:w="5112"/>
        <w:gridCol w:w="5112"/>
      </w:tblGrid>
      <w:tr>
        <w:tc>
          <w:tcPr>
            <w:tcW w:type="dxa" w:w="1872"/>
            <w:shd w:fill="16233B"/>
            <w:tcMar>
              <w:top w:w="100" w:type="dxa"/>
              <w:start w:w="110" w:type="dxa"/>
              <w:bottom w:w="100" w:type="dxa"/>
              <w:end w:w="110" w:type="dxa"/>
            </w:tcMar>
          </w:tcPr>
          <w:p>
            <w:pPr>
              <w:jc w:val="center"/>
              <w:bidi/>
            </w:pPr>
            <w:r>
              <w:rPr>
                <w:rFonts w:ascii="Noto Naskh Arabic" w:hAnsi="Noto Naskh Arabic" w:eastAsia="Noto Naskh Arabic" w:cs="Noto Naskh Arabic"/>
                <w:b/>
                <w:color w:val="FFFFFF"/>
                <w:sz w:val="20"/>
                <w:rtl/>
              </w:rPr>
              <w:t>دسته</w:t>
            </w:r>
          </w:p>
        </w:tc>
        <w:tc>
          <w:tcPr>
            <w:tcW w:type="dxa" w:w="7992"/>
            <w:shd w:fill="16233B"/>
            <w:tcMar>
              <w:top w:w="100" w:type="dxa"/>
              <w:start w:w="110" w:type="dxa"/>
              <w:bottom w:w="100" w:type="dxa"/>
              <w:end w:w="110" w:type="dxa"/>
            </w:tcMar>
          </w:tcPr>
          <w:p>
            <w:pPr>
              <w:jc w:val="center"/>
              <w:bidi/>
            </w:pPr>
            <w:r>
              <w:rPr>
                <w:rFonts w:ascii="Noto Naskh Arabic" w:hAnsi="Noto Naskh Arabic" w:eastAsia="Noto Naskh Arabic" w:cs="Noto Naskh Arabic"/>
                <w:b/>
                <w:color w:val="FFFFFF"/>
                <w:sz w:val="20"/>
                <w:rtl/>
              </w:rPr>
              <w:t>مسیرهای اصلی</w:t>
            </w:r>
          </w:p>
        </w:tc>
      </w:tr>
      <w:tr>
        <w:tc>
          <w:tcPr>
            <w:tcW w:type="dxa" w:w="1872"/>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تاریخ فارسی</w:t>
            </w:r>
          </w:p>
        </w:tc>
        <w:tc>
          <w:tcPr>
            <w:tcW w:type="dxa" w:w="7992"/>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app/Support/PersianDate.php، components/persian-date-*</w:t>
            </w:r>
          </w:p>
        </w:tc>
      </w:tr>
      <w:tr>
        <w:tc>
          <w:tcPr>
            <w:tcW w:type="dxa" w:w="1872"/>
            <w:tcMar>
              <w:top w:w="100" w:type="dxa"/>
              <w:start w:w="110" w:type="dxa"/>
              <w:bottom w:w="100" w:type="dxa"/>
              <w:end w:w="110" w:type="dxa"/>
            </w:tcMar>
            <w:shd w:fill="F6F8FB"/>
            <w:vAlign w:val="center"/>
          </w:tcPr>
          <w:p>
            <w:pPr>
              <w:spacing w:after="0"/>
              <w:jc w:val="right"/>
              <w:bidi/>
            </w:pPr>
            <w:r>
              <w:rPr>
                <w:rFonts w:ascii="Noto Naskh Arabic" w:hAnsi="Noto Naskh Arabic" w:eastAsia="Noto Naskh Arabic" w:cs="Noto Naskh Arabic"/>
                <w:sz w:val="20"/>
                <w:rtl/>
              </w:rPr>
              <w:t>زمان‌بندی</w:t>
            </w:r>
          </w:p>
        </w:tc>
        <w:tc>
          <w:tcPr>
            <w:tcW w:type="dxa" w:w="7992"/>
            <w:tcMar>
              <w:top w:w="100" w:type="dxa"/>
              <w:start w:w="110" w:type="dxa"/>
              <w:bottom w:w="100" w:type="dxa"/>
              <w:end w:w="110" w:type="dxa"/>
            </w:tcMar>
            <w:shd w:fill="F6F8FB"/>
            <w:vAlign w:val="center"/>
          </w:tcPr>
          <w:p>
            <w:pPr>
              <w:spacing w:after="0"/>
              <w:jc w:val="right"/>
              <w:bidi/>
            </w:pPr>
            <w:r>
              <w:rPr>
                <w:rFonts w:ascii="Noto Naskh Arabic" w:hAnsi="Noto Naskh Arabic" w:eastAsia="Noto Naskh Arabic" w:cs="Noto Naskh Arabic"/>
                <w:sz w:val="20"/>
                <w:rtl/>
              </w:rPr>
              <w:t>ScheduleController، SlotGenerationService، SaveWeeklyScheduleRequest</w:t>
            </w:r>
          </w:p>
        </w:tc>
      </w:tr>
      <w:tr>
        <w:tc>
          <w:tcPr>
            <w:tcW w:type="dxa" w:w="1872"/>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دیتابیس</w:t>
            </w:r>
          </w:p>
        </w:tc>
        <w:tc>
          <w:tcPr>
            <w:tcW w:type="dxa" w:w="7992"/>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migration افزودن slot_capacities به capacity_rules</w:t>
            </w:r>
          </w:p>
        </w:tc>
      </w:tr>
      <w:tr>
        <w:tc>
          <w:tcPr>
            <w:tcW w:type="dxa" w:w="1872"/>
            <w:tcMar>
              <w:top w:w="100" w:type="dxa"/>
              <w:start w:w="110" w:type="dxa"/>
              <w:bottom w:w="100" w:type="dxa"/>
              <w:end w:w="110" w:type="dxa"/>
            </w:tcMar>
            <w:shd w:fill="F6F8FB"/>
            <w:vAlign w:val="center"/>
          </w:tcPr>
          <w:p>
            <w:pPr>
              <w:spacing w:after="0"/>
              <w:jc w:val="right"/>
              <w:bidi/>
            </w:pPr>
            <w:r>
              <w:rPr>
                <w:rFonts w:ascii="Noto Naskh Arabic" w:hAnsi="Noto Naskh Arabic" w:eastAsia="Noto Naskh Arabic" w:cs="Noto Naskh Arabic"/>
                <w:sz w:val="20"/>
                <w:rtl/>
              </w:rPr>
              <w:t>پنل</w:t>
            </w:r>
          </w:p>
        </w:tc>
        <w:tc>
          <w:tcPr>
            <w:tcW w:type="dxa" w:w="7992"/>
            <w:tcMar>
              <w:top w:w="100" w:type="dxa"/>
              <w:start w:w="110" w:type="dxa"/>
              <w:bottom w:w="100" w:type="dxa"/>
              <w:end w:w="110" w:type="dxa"/>
            </w:tcMar>
            <w:shd w:fill="F6F8FB"/>
            <w:vAlign w:val="center"/>
          </w:tcPr>
          <w:p>
            <w:pPr>
              <w:spacing w:after="0"/>
              <w:jc w:val="right"/>
              <w:bidi/>
            </w:pPr>
            <w:r>
              <w:rPr>
                <w:rFonts w:ascii="Noto Naskh Arabic" w:hAnsi="Noto Naskh Arabic" w:eastAsia="Noto Naskh Arabic" w:cs="Noto Naskh Arabic"/>
                <w:sz w:val="20"/>
                <w:rtl/>
              </w:rPr>
              <w:t>layouts/carwash، sidebar، dashboard، schedule، bookings</w:t>
            </w:r>
          </w:p>
        </w:tc>
      </w:tr>
      <w:tr>
        <w:tc>
          <w:tcPr>
            <w:tcW w:type="dxa" w:w="1872"/>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فرانت پنل</w:t>
            </w:r>
          </w:p>
        </w:tc>
        <w:tc>
          <w:tcPr>
            <w:tcW w:type="dxa" w:w="7992"/>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resources/js/app.js و resources/css/app.css</w:t>
            </w:r>
          </w:p>
        </w:tc>
      </w:tr>
      <w:tr>
        <w:tc>
          <w:tcPr>
            <w:tcW w:type="dxa" w:w="1872"/>
            <w:tcMar>
              <w:top w:w="100" w:type="dxa"/>
              <w:start w:w="110" w:type="dxa"/>
              <w:bottom w:w="100" w:type="dxa"/>
              <w:end w:w="110" w:type="dxa"/>
            </w:tcMar>
            <w:shd w:fill="F6F8FB"/>
            <w:vAlign w:val="center"/>
          </w:tcPr>
          <w:p>
            <w:pPr>
              <w:spacing w:after="0"/>
              <w:jc w:val="right"/>
              <w:bidi/>
            </w:pPr>
            <w:r>
              <w:rPr>
                <w:rFonts w:ascii="Noto Naskh Arabic" w:hAnsi="Noto Naskh Arabic" w:eastAsia="Noto Naskh Arabic" w:cs="Noto Naskh Arabic"/>
                <w:sz w:val="20"/>
                <w:rtl/>
              </w:rPr>
              <w:t>API</w:t>
            </w:r>
          </w:p>
        </w:tc>
        <w:tc>
          <w:tcPr>
            <w:tcW w:type="dxa" w:w="7992"/>
            <w:tcMar>
              <w:top w:w="100" w:type="dxa"/>
              <w:start w:w="110" w:type="dxa"/>
              <w:bottom w:w="100" w:type="dxa"/>
              <w:end w:w="110" w:type="dxa"/>
            </w:tcMar>
            <w:shd w:fill="F6F8FB"/>
            <w:vAlign w:val="center"/>
          </w:tcPr>
          <w:p>
            <w:pPr>
              <w:spacing w:after="0"/>
              <w:jc w:val="right"/>
              <w:bidi/>
            </w:pPr>
            <w:r>
              <w:rPr>
                <w:rFonts w:ascii="Noto Naskh Arabic" w:hAnsi="Noto Naskh Arabic" w:eastAsia="Noto Naskh Arabic" w:cs="Noto Naskh Arabic"/>
                <w:sz w:val="20"/>
                <w:rtl/>
              </w:rPr>
              <w:t>PublicCarWashController، BookingResource، VehicleResource</w:t>
            </w:r>
          </w:p>
        </w:tc>
      </w:tr>
      <w:tr>
        <w:tc>
          <w:tcPr>
            <w:tcW w:type="dxa" w:w="1872"/>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زبان</w:t>
            </w:r>
          </w:p>
        </w:tc>
        <w:tc>
          <w:tcPr>
            <w:tcW w:type="dxa" w:w="7992"/>
            <w:tcMar>
              <w:top w:w="100" w:type="dxa"/>
              <w:start w:w="110" w:type="dxa"/>
              <w:bottom w:w="100" w:type="dxa"/>
              <w:end w:w="110" w:type="dxa"/>
            </w:tcMar>
            <w:vAlign w:val="center"/>
          </w:tcPr>
          <w:p>
            <w:pPr>
              <w:spacing w:after="0"/>
              <w:jc w:val="right"/>
              <w:bidi/>
            </w:pPr>
            <w:r>
              <w:rPr>
                <w:rFonts w:ascii="Noto Naskh Arabic" w:hAnsi="Noto Naskh Arabic" w:eastAsia="Noto Naskh Arabic" w:cs="Noto Naskh Arabic"/>
                <w:sz w:val="20"/>
                <w:rtl/>
              </w:rPr>
              <w:t>lang/fa و config/app.php</w:t>
            </w:r>
          </w:p>
        </w:tc>
      </w:tr>
      <w:tr>
        <w:tc>
          <w:tcPr>
            <w:tcW w:type="dxa" w:w="1872"/>
            <w:tcMar>
              <w:top w:w="100" w:type="dxa"/>
              <w:start w:w="110" w:type="dxa"/>
              <w:bottom w:w="100" w:type="dxa"/>
              <w:end w:w="110" w:type="dxa"/>
            </w:tcMar>
            <w:shd w:fill="F6F8FB"/>
            <w:vAlign w:val="center"/>
          </w:tcPr>
          <w:p>
            <w:pPr>
              <w:spacing w:after="0"/>
              <w:jc w:val="right"/>
              <w:bidi/>
            </w:pPr>
            <w:r>
              <w:rPr>
                <w:rFonts w:ascii="Noto Naskh Arabic" w:hAnsi="Noto Naskh Arabic" w:eastAsia="Noto Naskh Arabic" w:cs="Noto Naskh Arabic"/>
                <w:sz w:val="20"/>
                <w:rtl/>
              </w:rPr>
              <w:t>مستندات</w:t>
            </w:r>
          </w:p>
        </w:tc>
        <w:tc>
          <w:tcPr>
            <w:tcW w:type="dxa" w:w="7992"/>
            <w:tcMar>
              <w:top w:w="100" w:type="dxa"/>
              <w:start w:w="110" w:type="dxa"/>
              <w:bottom w:w="100" w:type="dxa"/>
              <w:end w:w="110" w:type="dxa"/>
            </w:tcMar>
            <w:shd w:fill="F6F8FB"/>
            <w:vAlign w:val="center"/>
          </w:tcPr>
          <w:p>
            <w:pPr>
              <w:spacing w:after="0"/>
              <w:jc w:val="right"/>
              <w:bidi/>
            </w:pPr>
            <w:r>
              <w:rPr>
                <w:rFonts w:ascii="Noto Naskh Arabic" w:hAnsi="Noto Naskh Arabic" w:eastAsia="Noto Naskh Arabic" w:cs="Noto Naskh Arabic"/>
                <w:sz w:val="20"/>
                <w:rtl/>
              </w:rPr>
              <w:t>docs/14 تا 17 و docs/openapi.yaml</w:t>
            </w:r>
          </w:p>
        </w:tc>
      </w:tr>
    </w:tbl>
    <w:p>
      <w:pPr>
        <w:spacing w:after="20"/>
        <w:jc w:val="right"/>
        <w:bidi/>
      </w:pPr>
    </w:p>
    <w:p>
      <w:pPr>
        <w:keepLines w:val="0"/>
        <w:spacing w:after="100" w:line="293" w:lineRule="auto"/>
        <w:jc w:val="right"/>
        <w:bidi/>
      </w:pPr>
      <w:r>
        <w:rPr>
          <w:rFonts w:ascii="Noto Naskh Arabic" w:hAnsi="Noto Naskh Arabic" w:eastAsia="Noto Naskh Arabic" w:cs="Noto Naskh Arabic"/>
          <w:b w:val="0"/>
          <w:sz w:val="23"/>
          <w:rtl/>
        </w:rPr>
        <w:t>فهرست دقیق‌تر و دستور جایگزینی در فایل‌های docs/09-CHANGED-FILES.md و docs/13-REPLACEMENT-GUIDE.md داخل پروژه موجود است.</w:t>
      </w:r>
    </w:p>
    <w:p>
      <w:pPr>
        <w:keepNext/>
        <w:pageBreakBefore/>
        <w:spacing w:before="160" w:after="140"/>
        <w:jc w:val="right"/>
        <w:bidi/>
        <w:pBdr>
          <w:bottom w:val="single" w:sz="12" w:space="4" w:color="00A884"/>
        </w:pBdr>
      </w:pPr>
      <w:r>
        <w:rPr>
          <w:rFonts w:ascii="Noto Naskh Arabic" w:hAnsi="Noto Naskh Arabic" w:eastAsia="Noto Naskh Arabic" w:cs="Noto Naskh Arabic"/>
          <w:b/>
          <w:color w:val="16233B"/>
          <w:sz w:val="23"/>
          <w:rtl/>
        </w:rPr>
        <w:t>۱۶. تحویل به تیم فرانت</w:t>
      </w:r>
    </w:p>
    <w:p>
      <w:pPr>
        <w:keepLines w:val="0"/>
        <w:spacing w:after="100" w:line="293" w:lineRule="auto"/>
        <w:jc w:val="right"/>
        <w:bidi/>
      </w:pPr>
      <w:r>
        <w:rPr>
          <w:rFonts w:ascii="Noto Naskh Arabic" w:hAnsi="Noto Naskh Arabic" w:eastAsia="Noto Naskh Arabic" w:cs="Noto Naskh Arabic"/>
          <w:b w:val="0"/>
          <w:sz w:val="23"/>
          <w:rtl/>
        </w:rPr>
        <w:t>برای شروع تیم فرانت، سه مرجع زیر کافی است:</w:t>
      </w:r>
    </w:p>
    <w:p>
      <w:pPr>
        <w:spacing w:after="80"/>
        <w:ind w:right="216" w:hanging="216"/>
        <w:jc w:val="right"/>
        <w:bidi/>
      </w:pPr>
      <w:r>
        <w:rPr>
          <w:rFonts w:ascii="Noto Naskh Arabic" w:hAnsi="Noto Naskh Arabic" w:eastAsia="Noto Naskh Arabic" w:cs="Noto Naskh Arabic"/>
          <w:sz w:val="23"/>
          <w:rtl/>
        </w:rPr>
        <w:t>1. docs/15-FRONTEND-INTEGRATION-FA.md برای منطق و نمونه‌های اجرایی</w:t>
      </w:r>
    </w:p>
    <w:p>
      <w:pPr>
        <w:spacing w:after="80"/>
        <w:ind w:right="216" w:hanging="216"/>
        <w:jc w:val="right"/>
        <w:bidi/>
      </w:pPr>
      <w:r>
        <w:rPr>
          <w:rFonts w:ascii="Noto Naskh Arabic" w:hAnsi="Noto Naskh Arabic" w:eastAsia="Noto Naskh Arabic" w:cs="Noto Naskh Arabic"/>
          <w:sz w:val="23"/>
          <w:rtl/>
        </w:rPr>
        <w:t>2. docs/openapi.yaml برای تولید type/client یا مشاهده در Swagger</w:t>
      </w:r>
    </w:p>
    <w:p>
      <w:pPr>
        <w:spacing w:after="80"/>
        <w:ind w:right="216" w:hanging="216"/>
        <w:jc w:val="right"/>
        <w:bidi/>
      </w:pPr>
      <w:r>
        <w:rPr>
          <w:rFonts w:ascii="Noto Naskh Arabic" w:hAnsi="Noto Naskh Arabic" w:eastAsia="Noto Naskh Arabic" w:cs="Noto Naskh Arabic"/>
          <w:sz w:val="23"/>
          <w:rtl/>
        </w:rPr>
        <w:t>3. این سند برای تصمیم‌های معماری، تقویم، استقرار و تست پذیرش</w:t>
      </w:r>
    </w:p>
    <w:p>
      <w:pPr>
        <w:keepNext/>
        <w:spacing w:before="100" w:after="80"/>
        <w:jc w:val="right"/>
        <w:bidi/>
      </w:pPr>
      <w:r>
        <w:rPr>
          <w:rFonts w:ascii="Noto Naskh Arabic" w:hAnsi="Noto Naskh Arabic" w:eastAsia="Noto Naskh Arabic" w:cs="Noto Naskh Arabic"/>
          <w:b/>
          <w:color w:val="16233B"/>
          <w:sz w:val="23"/>
          <w:rtl/>
        </w:rPr>
        <w:t>ترتیب پیشنهادی پیاده‌سازی فرانت</w:t>
      </w:r>
    </w:p>
    <w:p>
      <w:pPr>
        <w:spacing w:after="80"/>
        <w:ind w:right="216" w:hanging="216"/>
        <w:jc w:val="right"/>
        <w:bidi/>
      </w:pPr>
      <w:r>
        <w:rPr>
          <w:rFonts w:ascii="Noto Naskh Arabic" w:hAnsi="Noto Naskh Arabic" w:eastAsia="Noto Naskh Arabic" w:cs="Noto Naskh Arabic"/>
          <w:sz w:val="23"/>
          <w:rtl/>
        </w:rPr>
        <w:t>1. ساخت client مبتنی بر Cookie و جریان OTP</w:t>
      </w:r>
    </w:p>
    <w:p>
      <w:pPr>
        <w:spacing w:after="80"/>
        <w:ind w:right="216" w:hanging="216"/>
        <w:jc w:val="right"/>
        <w:bidi/>
      </w:pPr>
      <w:r>
        <w:rPr>
          <w:rFonts w:ascii="Noto Naskh Arabic" w:hAnsi="Noto Naskh Arabic" w:eastAsia="Noto Naskh Arabic" w:cs="Noto Naskh Arabic"/>
          <w:sz w:val="23"/>
          <w:rtl/>
        </w:rPr>
        <w:t>2. صفحه عمومی کارواش و انتخاب خدمت/نوع خودرو</w:t>
      </w:r>
    </w:p>
    <w:p>
      <w:pPr>
        <w:spacing w:after="80"/>
        <w:ind w:right="216" w:hanging="216"/>
        <w:jc w:val="right"/>
        <w:bidi/>
      </w:pPr>
      <w:r>
        <w:rPr>
          <w:rFonts w:ascii="Noto Naskh Arabic" w:hAnsi="Noto Naskh Arabic" w:eastAsia="Noto Naskh Arabic" w:cs="Noto Naskh Arabic"/>
          <w:sz w:val="23"/>
          <w:rtl/>
        </w:rPr>
        <w:t>3. کامپوننت تقویم هفته‌ای بر پایه availability</w:t>
      </w:r>
    </w:p>
    <w:p>
      <w:pPr>
        <w:spacing w:after="80"/>
        <w:ind w:right="216" w:hanging="216"/>
        <w:jc w:val="right"/>
        <w:bidi/>
      </w:pPr>
      <w:r>
        <w:rPr>
          <w:rFonts w:ascii="Noto Naskh Arabic" w:hAnsi="Noto Naskh Arabic" w:eastAsia="Noto Naskh Arabic" w:cs="Noto Naskh Arabic"/>
          <w:sz w:val="23"/>
          <w:rtl/>
        </w:rPr>
        <w:t>4. مرحله مرور و ثبت رزرو</w:t>
      </w:r>
    </w:p>
    <w:p>
      <w:pPr>
        <w:spacing w:after="80"/>
        <w:ind w:right="216" w:hanging="216"/>
        <w:jc w:val="right"/>
        <w:bidi/>
      </w:pPr>
      <w:r>
        <w:rPr>
          <w:rFonts w:ascii="Noto Naskh Arabic" w:hAnsi="Noto Naskh Arabic" w:eastAsia="Noto Naskh Arabic" w:cs="Noto Naskh Arabic"/>
          <w:sz w:val="23"/>
          <w:rtl/>
        </w:rPr>
        <w:t>5. صفحه موفقیت و کد رهگیری</w:t>
      </w:r>
    </w:p>
    <w:p>
      <w:pPr>
        <w:spacing w:after="80"/>
        <w:ind w:right="216" w:hanging="216"/>
        <w:jc w:val="right"/>
        <w:bidi/>
      </w:pPr>
      <w:r>
        <w:rPr>
          <w:rFonts w:ascii="Noto Naskh Arabic" w:hAnsi="Noto Naskh Arabic" w:eastAsia="Noto Naskh Arabic" w:cs="Noto Naskh Arabic"/>
          <w:sz w:val="23"/>
          <w:rtl/>
        </w:rPr>
        <w:t>6. حساب کاربری، خودروها، رزروها و لغو</w:t>
      </w:r>
    </w:p>
    <w:p>
      <w:pPr>
        <w:spacing w:after="80"/>
        <w:ind w:right="216" w:hanging="216"/>
        <w:jc w:val="right"/>
        <w:bidi/>
      </w:pPr>
      <w:r>
        <w:rPr>
          <w:rFonts w:ascii="Noto Naskh Arabic" w:hAnsi="Noto Naskh Arabic" w:eastAsia="Noto Naskh Arabic" w:cs="Noto Naskh Arabic"/>
          <w:sz w:val="23"/>
          <w:rtl/>
        </w:rPr>
        <w:t>7. مدیریت خطا، loading، اینترنت ضعیف و تست RTL</w:t>
      </w:r>
    </w:p>
    <w:tbl>
      <w:tblPr>
        <w:tblW w:type="auto" w:w="0"/>
        <w:jc w:val="center"/>
        <w:tblLayout w:type="fixed"/>
        <w:tblLook w:firstColumn="1" w:firstRow="1" w:lastColumn="0" w:lastRow="0" w:noHBand="0" w:noVBand="1" w:val="04A0"/>
      </w:tblPr>
      <w:tblGrid>
        <w:gridCol w:w="173"/>
        <w:gridCol w:w="9720"/>
      </w:tblGrid>
      <w:tr>
        <w:tc>
          <w:tcPr>
            <w:tcW w:type="dxa" w:w="5112"/>
            <w:shd w:fill="00A884"/>
          </w:tcPr>
          <w:p>
            <w:pPr>
              <w:jc w:val="right"/>
              <w:bidi/>
            </w:pPr>
          </w:p>
        </w:tc>
        <w:tc>
          <w:tcPr>
            <w:tcW w:type="dxa" w:w="5112"/>
            <w:shd w:fill="EEF7F5"/>
            <w:tcMar>
              <w:top w:w="110" w:type="dxa"/>
              <w:start w:w="150" w:type="dxa"/>
              <w:bottom w:w="110" w:type="dxa"/>
              <w:end w:w="150" w:type="dxa"/>
            </w:tcMar>
            <w:vAlign w:val="center"/>
          </w:tcPr>
          <w:p>
            <w:pPr>
              <w:spacing w:after="40"/>
              <w:jc w:val="right"/>
              <w:bidi/>
            </w:pPr>
            <w:r>
              <w:rPr>
                <w:rFonts w:ascii="Noto Naskh Arabic" w:hAnsi="Noto Naskh Arabic" w:eastAsia="Noto Naskh Arabic" w:cs="Noto Naskh Arabic"/>
                <w:b/>
                <w:color w:val="16233B"/>
                <w:sz w:val="20"/>
                <w:rtl/>
              </w:rPr>
              <w:t>پایان</w:t>
            </w:r>
          </w:p>
          <w:p>
            <w:pPr>
              <w:spacing w:after="0" w:line="276" w:lineRule="auto"/>
              <w:jc w:val="right"/>
              <w:bidi/>
            </w:pPr>
            <w:r>
              <w:rPr>
                <w:rFonts w:ascii="Noto Naskh Arabic" w:hAnsi="Noto Naskh Arabic" w:eastAsia="Noto Naskh Arabic" w:cs="Noto Naskh Arabic"/>
                <w:color w:val="5B6577"/>
                <w:sz w:val="20"/>
                <w:rtl/>
              </w:rPr>
              <w:t>با این قرارداد، فرانت لازم نیست منطق ظرفیت، قیمت یا تبدیل وضعیت رزرو را حدس بزند؛ بک‌اند مرجع قطعی است و فرانت روی تجربه انتخاب و نمایش تمرکز می‌کند.</w:t>
            </w:r>
          </w:p>
        </w:tc>
      </w:tr>
    </w:tbl>
    <w:p>
      <w:pPr>
        <w:spacing w:after="0"/>
        <w:jc w:val="right"/>
        <w:bidi/>
      </w:pPr>
    </w:p>
    <w:sectPr w:rsidR="00FC693F" w:rsidRPr="0006063C" w:rsidSect="00034616">
      <w:headerReference w:type="default" r:id="rId9"/>
      <w:footerReference w:type="default" r:id="rId10"/>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pPr>
    <w:r>
      <w:rPr>
        <w:rFonts w:ascii="Noto Naskh Arabic" w:hAnsi="Noto Naskh Arabic" w:eastAsia="Noto Naskh Arabic" w:cs="Noto Naskh Arabic"/>
        <w:color w:val="5B6577"/>
        <w:sz w:val="18"/>
        <w:rtl/>
      </w:rPr>
      <w:t xml:space="preserve">صفحه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pPr>
    <w:r>
      <w:rPr>
        <w:rFonts w:ascii="Noto Naskh Arabic" w:hAnsi="Noto Naskh Arabic" w:eastAsia="Noto Naskh Arabic" w:cs="Noto Naskh Arabic"/>
        <w:color w:val="5B6577"/>
        <w:sz w:val="17"/>
        <w:rtl/>
      </w:rPr>
      <w:t>سامانه رزرو و مدیریت کارواش  |  راهنمای پیاده‌سازی فارسی و اتصال فرانت</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93" w:lineRule="auto"/>
    </w:pPr>
    <w:rPr>
      <w:rFonts w:ascii="Noto Naskh Arabic" w:hAnsi="Noto Naskh Arabic" w:eastAsia="Noto Naskh Arabic" w:cs="Noto Naskh Arabic"/>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راهنمای پنل فارسی و اتصال فرانت‌اند سامانه کارواش</dc:title>
  <dc:subject>تقویم شمسی، زمان‌بندی هفتگی، اسلات ظرفیت و API</dc:subject>
  <dc:creator>تیم پروژه کارواش</dc:creator>
  <cp:keywords>Laravel, Next.js, Carwash, Persian Calendar, API, Scheduling</cp:keywords>
  <dc:description>generated by python-docx</dc:description>
  <cp:lastModifiedBy/>
  <cp:revision>1</cp:revision>
  <dcterms:created xsi:type="dcterms:W3CDTF">2013-12-23T23:15:00Z</dcterms:created>
  <dcterms:modified xsi:type="dcterms:W3CDTF">2013-12-23T23:15:00Z</dcterms:modified>
  <cp:category/>
</cp:coreProperties>
</file>