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A2AD" w14:textId="77777777" w:rsidR="000D4F09" w:rsidRDefault="00000000">
      <w:pPr>
        <w:pStyle w:val="Tre"/>
        <w:rPr>
          <w:rStyle w:val="Brak"/>
          <w:rFonts w:ascii="Helvetica" w:eastAsia="Helvetica" w:hAnsi="Helvetica" w:cs="Helvetica"/>
          <w:b/>
          <w:bCs/>
          <w:sz w:val="28"/>
          <w:szCs w:val="28"/>
        </w:rPr>
      </w:pPr>
      <w:r>
        <w:rPr>
          <w:rStyle w:val="Brak"/>
          <w:rFonts w:ascii="Helvetica" w:hAnsi="Helvetica"/>
          <w:b/>
          <w:bCs/>
          <w:sz w:val="28"/>
          <w:szCs w:val="28"/>
        </w:rPr>
        <w:t>Curriculum vitae</w:t>
      </w:r>
    </w:p>
    <w:p w14:paraId="5139876F" w14:textId="77777777" w:rsidR="000D4F09" w:rsidRDefault="00000000">
      <w:pPr>
        <w:pStyle w:val="Tre"/>
        <w:rPr>
          <w:rStyle w:val="Brak"/>
          <w:rFonts w:ascii="Helvetica" w:eastAsia="Helvetica" w:hAnsi="Helvetica" w:cs="Helvetica"/>
          <w:b/>
          <w:bCs/>
          <w:sz w:val="28"/>
          <w:szCs w:val="28"/>
        </w:rPr>
      </w:pPr>
      <w:r>
        <w:rPr>
          <w:rStyle w:val="Brak"/>
          <w:rFonts w:ascii="Helvetica" w:hAnsi="Helvetica"/>
          <w:b/>
          <w:bCs/>
          <w:sz w:val="28"/>
          <w:szCs w:val="28"/>
        </w:rPr>
        <w:t>Damian Biniarz</w:t>
      </w:r>
    </w:p>
    <w:p w14:paraId="270D9D32" w14:textId="77777777" w:rsidR="000D4F09" w:rsidRDefault="000D4F09">
      <w:pPr>
        <w:pStyle w:val="Tre"/>
        <w:rPr>
          <w:rStyle w:val="Brak"/>
          <w:rFonts w:ascii="Calibri Light" w:eastAsia="Calibri Light" w:hAnsi="Calibri Light" w:cs="Calibri Light"/>
          <w:b/>
          <w:bCs/>
        </w:rPr>
      </w:pPr>
    </w:p>
    <w:p w14:paraId="505441E8" w14:textId="77777777" w:rsidR="000D4F09" w:rsidRDefault="00000000">
      <w:pPr>
        <w:pStyle w:val="Tre"/>
        <w:rPr>
          <w:rStyle w:val="Brak"/>
          <w:rFonts w:ascii="Calibri Light" w:eastAsia="Calibri Light" w:hAnsi="Calibri Light" w:cs="Calibri Light"/>
          <w:sz w:val="22"/>
          <w:szCs w:val="22"/>
        </w:rPr>
      </w:pPr>
      <w:r>
        <w:rPr>
          <w:rStyle w:val="Brak"/>
          <w:rFonts w:ascii="Calibri Light" w:eastAsia="Calibri Light" w:hAnsi="Calibri Light" w:cs="Calibri Light"/>
          <w:sz w:val="22"/>
          <w:szCs w:val="22"/>
        </w:rPr>
        <w:t>Tel.:</w:t>
      </w:r>
      <w:r>
        <w:rPr>
          <w:rStyle w:val="Brak"/>
          <w:rFonts w:ascii="Calibri Light" w:eastAsia="Calibri Light" w:hAnsi="Calibri Light" w:cs="Calibri Light"/>
          <w:sz w:val="22"/>
          <w:szCs w:val="22"/>
        </w:rPr>
        <w:tab/>
      </w:r>
      <w:r>
        <w:rPr>
          <w:rStyle w:val="Brak"/>
          <w:rFonts w:ascii="Calibri Light" w:eastAsia="Calibri Light" w:hAnsi="Calibri Light" w:cs="Calibri Light"/>
          <w:sz w:val="22"/>
          <w:szCs w:val="22"/>
        </w:rPr>
        <w:tab/>
      </w:r>
      <w:r>
        <w:rPr>
          <w:rStyle w:val="Brak"/>
          <w:rFonts w:ascii="Calibri Light" w:eastAsia="Calibri Light" w:hAnsi="Calibri Light" w:cs="Calibri Light"/>
          <w:sz w:val="22"/>
          <w:szCs w:val="22"/>
        </w:rPr>
        <w:tab/>
        <w:t>+</w:t>
      </w:r>
      <w:r w:rsidRPr="00311E29">
        <w:rPr>
          <w:rStyle w:val="Brak"/>
          <w:rFonts w:ascii="Calibri Light" w:eastAsia="Calibri Light" w:hAnsi="Calibri Light" w:cs="Calibri Light"/>
          <w:sz w:val="22"/>
          <w:szCs w:val="22"/>
          <w:lang w:val="en-GB"/>
        </w:rPr>
        <w:t>46727242881</w:t>
      </w:r>
    </w:p>
    <w:p w14:paraId="4B714AB4" w14:textId="77777777" w:rsidR="000D4F09" w:rsidRDefault="00000000">
      <w:pPr>
        <w:pStyle w:val="Tre"/>
        <w:rPr>
          <w:rStyle w:val="Brak"/>
          <w:rFonts w:ascii="Calibri Light" w:eastAsia="Calibri Light" w:hAnsi="Calibri Light" w:cs="Calibri Light"/>
          <w:sz w:val="22"/>
          <w:szCs w:val="22"/>
        </w:rPr>
      </w:pPr>
      <w:r>
        <w:rPr>
          <w:rStyle w:val="Brak"/>
          <w:rFonts w:ascii="Calibri Light" w:eastAsia="Calibri Light" w:hAnsi="Calibri Light" w:cs="Calibri Light"/>
          <w:sz w:val="22"/>
          <w:szCs w:val="22"/>
        </w:rPr>
        <w:t>Email.:</w:t>
      </w:r>
      <w:r>
        <w:rPr>
          <w:rStyle w:val="Brak"/>
          <w:rFonts w:ascii="Calibri Light" w:eastAsia="Calibri Light" w:hAnsi="Calibri Light" w:cs="Calibri Light"/>
          <w:sz w:val="22"/>
          <w:szCs w:val="22"/>
        </w:rPr>
        <w:tab/>
      </w:r>
      <w:r>
        <w:rPr>
          <w:rStyle w:val="Brak"/>
          <w:rFonts w:ascii="Calibri Light" w:eastAsia="Calibri Light" w:hAnsi="Calibri Light" w:cs="Calibri Light"/>
          <w:sz w:val="22"/>
          <w:szCs w:val="22"/>
        </w:rPr>
        <w:tab/>
      </w:r>
      <w:r>
        <w:rPr>
          <w:rStyle w:val="Brak"/>
          <w:rFonts w:ascii="Calibri Light" w:eastAsia="Calibri Light" w:hAnsi="Calibri Light" w:cs="Calibri Light"/>
          <w:sz w:val="22"/>
          <w:szCs w:val="22"/>
        </w:rPr>
        <w:tab/>
      </w:r>
      <w:hyperlink r:id="rId7" w:history="1">
        <w:r>
          <w:rPr>
            <w:rStyle w:val="Hyperlink0"/>
          </w:rPr>
          <w:t>damianbiniarz@gmail.com</w:t>
        </w:r>
      </w:hyperlink>
    </w:p>
    <w:p w14:paraId="544BCB08" w14:textId="77777777" w:rsidR="000D4F09" w:rsidRDefault="000D4F09">
      <w:pPr>
        <w:pStyle w:val="Tre"/>
        <w:rPr>
          <w:rStyle w:val="Brak"/>
          <w:rFonts w:ascii="Calibri Light" w:eastAsia="Calibri Light" w:hAnsi="Calibri Light" w:cs="Calibri Light"/>
          <w:b/>
          <w:bCs/>
          <w:sz w:val="22"/>
          <w:szCs w:val="22"/>
        </w:rPr>
      </w:pPr>
    </w:p>
    <w:p w14:paraId="7AB8E478" w14:textId="77777777" w:rsidR="000D4F09" w:rsidRDefault="00000000">
      <w:pPr>
        <w:pStyle w:val="Tre"/>
        <w:rPr>
          <w:rStyle w:val="Brak"/>
          <w:b/>
          <w:bCs/>
          <w:sz w:val="28"/>
          <w:szCs w:val="28"/>
        </w:rPr>
      </w:pPr>
      <w:r>
        <w:rPr>
          <w:rStyle w:val="Brak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1C3C07B" wp14:editId="0DBC0BBF">
                <wp:simplePos x="0" y="0"/>
                <wp:positionH relativeFrom="column">
                  <wp:posOffset>-76835</wp:posOffset>
                </wp:positionH>
                <wp:positionV relativeFrom="line">
                  <wp:posOffset>229234</wp:posOffset>
                </wp:positionV>
                <wp:extent cx="6975899" cy="1691"/>
                <wp:effectExtent l="0" t="0" r="0" b="0"/>
                <wp:wrapNone/>
                <wp:docPr id="1073741825" name="officeArt object" descr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5899" cy="1691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6.1pt;margin-top:18.0pt;width:549.3pt;height:0.1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Style w:val="Brak"/>
          <w:b/>
          <w:bCs/>
          <w:sz w:val="28"/>
          <w:szCs w:val="28"/>
        </w:rPr>
        <w:t>Summary:</w:t>
      </w:r>
    </w:p>
    <w:p w14:paraId="2221C562" w14:textId="77777777" w:rsidR="000D4F09" w:rsidRDefault="000D4F09">
      <w:pPr>
        <w:pStyle w:val="DomylneA"/>
        <w:rPr>
          <w:rStyle w:val="Brak"/>
          <w:rFonts w:ascii="Calibri" w:eastAsia="Calibri" w:hAnsi="Calibri" w:cs="Calibri"/>
          <w:b/>
          <w:bCs/>
          <w:sz w:val="28"/>
          <w:szCs w:val="28"/>
          <w:lang w:val="en-US"/>
        </w:rPr>
      </w:pPr>
    </w:p>
    <w:p w14:paraId="049E08C3" w14:textId="7293D5E3" w:rsidR="000D4F09" w:rsidRDefault="008936DB">
      <w:pPr>
        <w:pStyle w:val="Tre"/>
        <w:rPr>
          <w:rStyle w:val="Brak"/>
          <w:rFonts w:ascii="Calibri Light" w:eastAsia="Calibri Light" w:hAnsi="Calibri Light" w:cs="Calibri Light"/>
          <w:sz w:val="22"/>
          <w:szCs w:val="22"/>
        </w:rPr>
      </w:pPr>
      <w:r w:rsidRPr="008936DB">
        <w:rPr>
          <w:rFonts w:ascii="Calibri Light" w:eastAsia="Calibri Light" w:hAnsi="Calibri Light" w:cs="Calibri Light"/>
          <w:sz w:val="22"/>
          <w:szCs w:val="22"/>
        </w:rPr>
        <w:t>Cybersecurity leader with 17+ years of experience across enterprise and R&amp;D environments in Sweden, covering security advisory, security assurance, risk and maturity assessments, incident coordination, and security testing. I act as a trusted advisor to senior stakeholders, translating security and regulatory requirements into pragmatic, business-aligned security outcomes. Strong background in security assessments (in-house and third-party), vulnerability management, and security governance, with solid knowledge of ISO/IEC 27001, NIST, CIS and GDPR. Familiar with emerging AI/GenAI risks and security considerations prior to large-scale rollout.</w:t>
      </w:r>
    </w:p>
    <w:p w14:paraId="3DC2D13E" w14:textId="77777777" w:rsidR="000D4F09" w:rsidRDefault="000D4F09">
      <w:pPr>
        <w:pStyle w:val="Tre"/>
        <w:rPr>
          <w:rStyle w:val="Brak"/>
          <w:rFonts w:ascii="Calibri Light" w:eastAsia="Calibri Light" w:hAnsi="Calibri Light" w:cs="Calibri Light"/>
          <w:sz w:val="22"/>
          <w:szCs w:val="22"/>
        </w:rPr>
      </w:pPr>
    </w:p>
    <w:p w14:paraId="0464D0DF" w14:textId="77777777" w:rsidR="000D4F09" w:rsidRDefault="000D4F09" w:rsidP="008936DB">
      <w:pPr>
        <w:pStyle w:val="Tre"/>
        <w:tabs>
          <w:tab w:val="left" w:pos="708"/>
        </w:tabs>
        <w:spacing w:before="20"/>
        <w:rPr>
          <w:rStyle w:val="Brak"/>
          <w:rFonts w:ascii="Calibri Light" w:eastAsia="Calibri Light" w:hAnsi="Calibri Light" w:cs="Calibri Light"/>
          <w:sz w:val="22"/>
          <w:szCs w:val="22"/>
        </w:rPr>
      </w:pPr>
    </w:p>
    <w:p w14:paraId="2AADBDC6" w14:textId="02676F65" w:rsidR="000D4F09" w:rsidRDefault="00311E29">
      <w:pPr>
        <w:pStyle w:val="Tre"/>
        <w:rPr>
          <w:rStyle w:val="Brak"/>
          <w:b/>
          <w:bCs/>
          <w:sz w:val="28"/>
          <w:szCs w:val="28"/>
        </w:rPr>
      </w:pPr>
      <w:r>
        <w:rPr>
          <w:rStyle w:val="Brak"/>
          <w:b/>
          <w:bCs/>
          <w:sz w:val="28"/>
          <w:szCs w:val="28"/>
        </w:rPr>
        <w:t>Core Competencies:</w:t>
      </w:r>
    </w:p>
    <w:p w14:paraId="238126A7" w14:textId="0B878CCC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ascii="Calibri Light" w:eastAsia="Calibri Light" w:hAnsi="Calibri Light" w:cs="Calibri Light"/>
          <w:sz w:val="22"/>
          <w:szCs w:val="22"/>
        </w:rPr>
        <w:t>Security advisory for senior stakeholders and business leaders</w:t>
      </w:r>
    </w:p>
    <w:p w14:paraId="2CB49ED9" w14:textId="33A1C0D9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ascii="Calibri Light" w:eastAsia="Calibri Light" w:hAnsi="Calibri Light" w:cs="Calibri Light"/>
          <w:sz w:val="22"/>
          <w:szCs w:val="22"/>
        </w:rPr>
        <w:t>Security assessments (in-house and third-party solutions)</w:t>
      </w:r>
    </w:p>
    <w:p w14:paraId="283EBDEE" w14:textId="719306B1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ascii="Calibri Light" w:eastAsia="Calibri Light" w:hAnsi="Calibri Light" w:cs="Calibri Light"/>
          <w:sz w:val="22"/>
          <w:szCs w:val="22"/>
        </w:rPr>
        <w:t>Security risk and maturity assessments</w:t>
      </w:r>
    </w:p>
    <w:p w14:paraId="0A0917CD" w14:textId="57B10204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ascii="Calibri Light" w:eastAsia="Calibri Light" w:hAnsi="Calibri Light" w:cs="Calibri Light"/>
          <w:sz w:val="22"/>
          <w:szCs w:val="22"/>
        </w:rPr>
        <w:t>Security Assurance in R&amp;D and engineering environments</w:t>
      </w:r>
    </w:p>
    <w:p w14:paraId="19E2B9C3" w14:textId="0431825D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ascii="Calibri Light" w:eastAsia="Calibri Light" w:hAnsi="Calibri Light" w:cs="Calibri Light"/>
          <w:sz w:val="22"/>
          <w:szCs w:val="22"/>
        </w:rPr>
        <w:t>Vulnerability management and scanning strategy (e.g. Nessus/Tenable</w:t>
      </w:r>
      <w:r>
        <w:rPr>
          <w:rFonts w:ascii="Calibri Light" w:eastAsia="Calibri Light" w:hAnsi="Calibri Light" w:cs="Calibri Light"/>
          <w:sz w:val="22"/>
          <w:szCs w:val="22"/>
        </w:rPr>
        <w:t>/Crowd</w:t>
      </w:r>
      <w:r w:rsidR="008936DB"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trike</w:t>
      </w:r>
      <w:r w:rsidRPr="00311E29">
        <w:rPr>
          <w:rFonts w:ascii="Calibri Light" w:eastAsia="Calibri Light" w:hAnsi="Calibri Light" w:cs="Calibri Light"/>
          <w:sz w:val="22"/>
          <w:szCs w:val="22"/>
        </w:rPr>
        <w:t>)</w:t>
      </w:r>
    </w:p>
    <w:p w14:paraId="29FD40B6" w14:textId="787AB5B0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ascii="Calibri Light" w:eastAsia="Calibri Light" w:hAnsi="Calibri Light" w:cs="Calibri Light"/>
          <w:sz w:val="22"/>
          <w:szCs w:val="22"/>
        </w:rPr>
        <w:t>Security governance, policies, and procedures</w:t>
      </w:r>
    </w:p>
    <w:p w14:paraId="73A85BE8" w14:textId="34CC58C9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ascii="Calibri Light" w:eastAsia="Calibri Light" w:hAnsi="Calibri Light" w:cs="Calibri Light"/>
          <w:sz w:val="22"/>
          <w:szCs w:val="22"/>
        </w:rPr>
        <w:t>Incident coordination and executive reporting</w:t>
      </w:r>
    </w:p>
    <w:p w14:paraId="1CDAD2A9" w14:textId="09544B25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ascii="Calibri Light" w:eastAsia="Calibri Light" w:hAnsi="Calibri Light" w:cs="Calibri Light"/>
          <w:sz w:val="22"/>
          <w:szCs w:val="22"/>
        </w:rPr>
        <w:t>Frameworks &amp; regulations: ISO/IEC 27001, NIST, CIS Controls, GDPR</w:t>
      </w:r>
    </w:p>
    <w:p w14:paraId="11D06F25" w14:textId="064AD7FE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ascii="Calibri Light" w:eastAsia="Calibri Light" w:hAnsi="Calibri Light" w:cs="Calibri Light"/>
          <w:sz w:val="22"/>
          <w:szCs w:val="22"/>
        </w:rPr>
        <w:t>Emerging technology risk awareness (AI / GenAI / ML)</w:t>
      </w:r>
    </w:p>
    <w:p w14:paraId="294ACF35" w14:textId="77777777" w:rsidR="00311E29" w:rsidRPr="00311E29" w:rsidRDefault="00311E29">
      <w:pPr>
        <w:pStyle w:val="Tre"/>
        <w:rPr>
          <w:rStyle w:val="Brak"/>
          <w:lang w:val="en-SE"/>
        </w:rPr>
      </w:pPr>
    </w:p>
    <w:p w14:paraId="665628B3" w14:textId="77777777" w:rsidR="000D4F09" w:rsidRDefault="00000000">
      <w:pPr>
        <w:pStyle w:val="Tre"/>
        <w:rPr>
          <w:rStyle w:val="Brak"/>
          <w:b/>
          <w:bCs/>
          <w:sz w:val="28"/>
          <w:szCs w:val="28"/>
        </w:rPr>
      </w:pPr>
      <w:r>
        <w:rPr>
          <w:rStyle w:val="Brak"/>
          <w:b/>
          <w:bCs/>
          <w:sz w:val="28"/>
          <w:szCs w:val="28"/>
        </w:rPr>
        <w:t>Professional Experience:</w:t>
      </w:r>
    </w:p>
    <w:p w14:paraId="04BC3CA4" w14:textId="77777777" w:rsidR="00311E29" w:rsidRDefault="00311E29">
      <w:pPr>
        <w:pStyle w:val="Tre"/>
        <w:spacing w:before="60"/>
        <w:rPr>
          <w:rStyle w:val="Brak"/>
          <w:rFonts w:ascii="Calibri Light" w:eastAsia="Calibri Light" w:hAnsi="Calibri Light" w:cs="Calibri Light"/>
        </w:rPr>
      </w:pPr>
    </w:p>
    <w:p w14:paraId="126437B7" w14:textId="379C5D83" w:rsidR="000D4F09" w:rsidRDefault="00000000">
      <w:pPr>
        <w:pStyle w:val="Tre"/>
        <w:spacing w:before="60"/>
        <w:rPr>
          <w:rStyle w:val="Brak"/>
          <w:rFonts w:ascii="Calibri Light" w:eastAsia="Calibri Light" w:hAnsi="Calibri Light" w:cs="Calibri Light"/>
        </w:rPr>
      </w:pPr>
      <w:r>
        <w:rPr>
          <w:rStyle w:val="Brak"/>
          <w:rFonts w:ascii="Calibri Light" w:eastAsia="Calibri Light" w:hAnsi="Calibri Light" w:cs="Calibri Light"/>
        </w:rPr>
        <w:t>09/20</w:t>
      </w:r>
      <w:r w:rsidRPr="00311E29">
        <w:rPr>
          <w:rStyle w:val="Brak"/>
          <w:rFonts w:ascii="Calibri Light" w:eastAsia="Calibri Light" w:hAnsi="Calibri Light" w:cs="Calibri Light"/>
          <w:lang w:val="en-GB"/>
        </w:rPr>
        <w:t>22</w:t>
      </w:r>
      <w:r>
        <w:rPr>
          <w:rStyle w:val="Brak"/>
          <w:rFonts w:ascii="Calibri Light" w:eastAsia="Calibri Light" w:hAnsi="Calibri Light" w:cs="Calibri Light"/>
        </w:rPr>
        <w:t xml:space="preserve"> – </w:t>
      </w:r>
      <w:r w:rsidRPr="00311E29">
        <w:rPr>
          <w:rStyle w:val="Brak"/>
          <w:rFonts w:ascii="Calibri Light" w:eastAsia="Calibri Light" w:hAnsi="Calibri Light" w:cs="Calibri Light"/>
          <w:lang w:val="en-GB"/>
        </w:rPr>
        <w:t>present</w:t>
      </w:r>
      <w:r>
        <w:rPr>
          <w:rStyle w:val="Brak"/>
          <w:rFonts w:ascii="Calibri Light" w:eastAsia="Calibri Light" w:hAnsi="Calibri Light" w:cs="Calibri Light"/>
        </w:rPr>
        <w:t xml:space="preserve"> </w:t>
      </w:r>
      <w:r w:rsidRPr="00311E29">
        <w:rPr>
          <w:rStyle w:val="Brak"/>
          <w:rFonts w:eastAsia="Calibri Light"/>
          <w:b/>
          <w:bCs/>
          <w:lang w:val="en-GB"/>
        </w:rPr>
        <w:t>R&amp;D Cybersecurity Leader Ericsson</w:t>
      </w:r>
    </w:p>
    <w:p w14:paraId="29BA3568" w14:textId="08452833" w:rsidR="000D4F09" w:rsidRDefault="00311E29">
      <w:pPr>
        <w:pStyle w:val="Tre"/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ascii="Calibri Light" w:eastAsia="Calibri Light" w:hAnsi="Calibri Light" w:cs="Calibri Light"/>
          <w:sz w:val="22"/>
          <w:szCs w:val="22"/>
        </w:rPr>
        <w:t>I lead cybersecurity advisory and assurance work for strategic R&amp;D stakeholders. I support decision-makers with risk-based recommendations, coordinate security activities across teams, and act as a key contact during security incidents. I also drive initiatives tied to security assurance, SSDF alignment, and vulnerability management visibility.</w:t>
      </w:r>
    </w:p>
    <w:p w14:paraId="4AC82358" w14:textId="67F25C08" w:rsidR="00311E29" w:rsidRDefault="00311E29">
      <w:pPr>
        <w:pStyle w:val="Tre"/>
        <w:spacing w:before="120" w:after="120"/>
        <w:rPr>
          <w:rStyle w:val="Brak"/>
          <w:rFonts w:ascii="Calibri Light" w:eastAsia="Calibri Light" w:hAnsi="Calibri Light" w:cs="Calibri Light"/>
          <w:sz w:val="22"/>
          <w:szCs w:val="22"/>
        </w:rPr>
      </w:pPr>
      <w:r w:rsidRPr="00311E29">
        <w:rPr>
          <w:rFonts w:eastAsia="Calibri Light"/>
          <w:b/>
          <w:bCs/>
          <w:sz w:val="22"/>
          <w:szCs w:val="22"/>
        </w:rPr>
        <w:t>Selected responsibilities</w:t>
      </w:r>
      <w:r>
        <w:rPr>
          <w:rFonts w:ascii="Calibri Light" w:eastAsia="Calibri Light" w:hAnsi="Calibri Light" w:cs="Calibri Light"/>
          <w:sz w:val="22"/>
          <w:szCs w:val="22"/>
        </w:rPr>
        <w:t>:</w:t>
      </w:r>
    </w:p>
    <w:p w14:paraId="4234DE15" w14:textId="77777777" w:rsidR="00311E29" w:rsidRDefault="00311E29" w:rsidP="00311E29">
      <w:pPr>
        <w:pStyle w:val="Tre"/>
        <w:numPr>
          <w:ilvl w:val="0"/>
          <w:numId w:val="5"/>
        </w:numPr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Lead security assurance activities for R&amp;D initiatives: security reviews, risk assessment, and security requirements</w:t>
      </w:r>
    </w:p>
    <w:p w14:paraId="2E2C8B72" w14:textId="7C6ED02A" w:rsidR="00311E29" w:rsidRPr="00311E29" w:rsidRDefault="00311E29" w:rsidP="00311E29">
      <w:pPr>
        <w:pStyle w:val="Tre"/>
        <w:ind w:left="709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clarification for new/changed solutions.</w:t>
      </w:r>
    </w:p>
    <w:p w14:paraId="7DEE6D80" w14:textId="3B684BFF" w:rsidR="00311E29" w:rsidRPr="00311E29" w:rsidRDefault="00311E29" w:rsidP="00311E29">
      <w:pPr>
        <w:pStyle w:val="Tre"/>
        <w:numPr>
          <w:ilvl w:val="0"/>
          <w:numId w:val="5"/>
        </w:numPr>
        <w:ind w:left="709" w:hanging="349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Provide strategic and operational security guidance to stakeholders, aligning security measures with business/engineering objectives.</w:t>
      </w:r>
    </w:p>
    <w:p w14:paraId="3EEBC694" w14:textId="46B177B2" w:rsidR="00311E29" w:rsidRPr="00311E29" w:rsidRDefault="00311E29" w:rsidP="00311E29">
      <w:pPr>
        <w:pStyle w:val="Tre"/>
        <w:numPr>
          <w:ilvl w:val="0"/>
          <w:numId w:val="5"/>
        </w:numPr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Coordinate security assessments and ensure outcomes are documented, actionable, and traceable.</w:t>
      </w:r>
    </w:p>
    <w:p w14:paraId="762DF800" w14:textId="50F7D544" w:rsidR="00311E29" w:rsidRPr="00311E29" w:rsidRDefault="00311E29" w:rsidP="00311E29">
      <w:pPr>
        <w:pStyle w:val="Tre"/>
        <w:numPr>
          <w:ilvl w:val="0"/>
          <w:numId w:val="5"/>
        </w:numPr>
        <w:ind w:left="709" w:hanging="349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Support vulnerability management improvements (visibility, scanning strategy, stakeholder alignment) and advise on remediation priorities.</w:t>
      </w:r>
    </w:p>
    <w:p w14:paraId="32A18A05" w14:textId="7A5CAEF7" w:rsidR="000D4F09" w:rsidRPr="00311E29" w:rsidRDefault="00311E29" w:rsidP="00311E29">
      <w:pPr>
        <w:pStyle w:val="Tre"/>
        <w:numPr>
          <w:ilvl w:val="0"/>
          <w:numId w:val="5"/>
        </w:numPr>
        <w:spacing w:before="60" w:after="120"/>
        <w:ind w:left="709" w:hanging="349"/>
        <w:rPr>
          <w:b/>
          <w:bCs/>
          <w:sz w:val="28"/>
          <w:szCs w:val="28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Act as a central contact in security incidents, ensuring structure, communication and timely resolution, including reporting.</w:t>
      </w:r>
    </w:p>
    <w:p w14:paraId="62431F86" w14:textId="77777777" w:rsidR="00311E29" w:rsidRPr="00311E29" w:rsidRDefault="00311E29" w:rsidP="00311E29">
      <w:pPr>
        <w:pStyle w:val="Tre"/>
        <w:numPr>
          <w:ilvl w:val="0"/>
          <w:numId w:val="5"/>
        </w:numPr>
        <w:spacing w:before="60" w:after="120"/>
        <w:ind w:left="709" w:hanging="349"/>
        <w:rPr>
          <w:rStyle w:val="Brak"/>
          <w:b/>
          <w:bCs/>
          <w:sz w:val="28"/>
          <w:szCs w:val="28"/>
        </w:rPr>
      </w:pPr>
    </w:p>
    <w:p w14:paraId="7A38AFF7" w14:textId="77777777" w:rsidR="000D4F09" w:rsidRDefault="00000000">
      <w:pPr>
        <w:pStyle w:val="Tre"/>
        <w:spacing w:before="60"/>
        <w:rPr>
          <w:rStyle w:val="Brak"/>
          <w:rFonts w:ascii="Calibri Light" w:eastAsia="Calibri Light" w:hAnsi="Calibri Light" w:cs="Calibri Light"/>
        </w:rPr>
      </w:pPr>
      <w:r>
        <w:rPr>
          <w:rStyle w:val="Brak"/>
          <w:rFonts w:ascii="Calibri Light" w:eastAsia="Calibri Light" w:hAnsi="Calibri Light" w:cs="Calibri Light"/>
        </w:rPr>
        <w:lastRenderedPageBreak/>
        <w:t>09/201</w:t>
      </w:r>
      <w:r w:rsidRPr="00311E29">
        <w:rPr>
          <w:rStyle w:val="Brak"/>
          <w:rFonts w:ascii="Calibri Light" w:eastAsia="Calibri Light" w:hAnsi="Calibri Light" w:cs="Calibri Light"/>
          <w:lang w:val="en-GB"/>
        </w:rPr>
        <w:t>8</w:t>
      </w:r>
      <w:r>
        <w:rPr>
          <w:rStyle w:val="Brak"/>
          <w:rFonts w:ascii="Calibri Light" w:eastAsia="Calibri Light" w:hAnsi="Calibri Light" w:cs="Calibri Light"/>
        </w:rPr>
        <w:t xml:space="preserve"> – </w:t>
      </w:r>
      <w:r w:rsidRPr="00311E29">
        <w:rPr>
          <w:rStyle w:val="Brak"/>
          <w:rFonts w:ascii="Calibri Light" w:eastAsia="Calibri Light" w:hAnsi="Calibri Light" w:cs="Calibri Light"/>
          <w:lang w:val="en-GB"/>
        </w:rPr>
        <w:t>09/2022</w:t>
      </w:r>
      <w:r>
        <w:rPr>
          <w:rStyle w:val="Brak"/>
          <w:rFonts w:ascii="Calibri Light" w:eastAsia="Calibri Light" w:hAnsi="Calibri Light" w:cs="Calibri Light"/>
        </w:rPr>
        <w:t xml:space="preserve"> </w:t>
      </w:r>
      <w:r w:rsidRPr="00311E29">
        <w:rPr>
          <w:rStyle w:val="Brak"/>
          <w:rFonts w:eastAsia="Calibri Light"/>
          <w:b/>
          <w:bCs/>
          <w:lang w:val="en-GB"/>
        </w:rPr>
        <w:t xml:space="preserve">Senior </w:t>
      </w:r>
      <w:r w:rsidRPr="00311E29">
        <w:rPr>
          <w:rStyle w:val="Brak"/>
          <w:rFonts w:eastAsia="Calibri Light"/>
          <w:b/>
          <w:bCs/>
        </w:rPr>
        <w:t>Information Security Manager</w:t>
      </w:r>
      <w:r w:rsidRPr="00311E29">
        <w:rPr>
          <w:rStyle w:val="Brak"/>
          <w:rFonts w:eastAsia="Calibri Light"/>
          <w:b/>
          <w:bCs/>
          <w:lang w:val="en-GB"/>
        </w:rPr>
        <w:t xml:space="preserve"> </w:t>
      </w:r>
      <w:r w:rsidRPr="00311E29">
        <w:rPr>
          <w:rStyle w:val="Brak"/>
          <w:rFonts w:eastAsia="Calibri Light"/>
          <w:b/>
          <w:bCs/>
        </w:rPr>
        <w:t>Fujitsu</w:t>
      </w:r>
    </w:p>
    <w:p w14:paraId="12ACBBC6" w14:textId="77777777" w:rsidR="00311E29" w:rsidRPr="00311E29" w:rsidRDefault="00311E29" w:rsidP="00311E29">
      <w:pPr>
        <w:spacing w:before="120" w:after="120"/>
        <w:rPr>
          <w:rFonts w:ascii="Calibri Light" w:eastAsia="Calibri Light" w:hAnsi="Calibri Light" w:cs="Calibri Light"/>
          <w:sz w:val="22"/>
          <w:szCs w:val="22"/>
          <w:u w:color="000000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311E29">
        <w:rPr>
          <w:rFonts w:ascii="Calibri Light" w:eastAsia="Calibri Light" w:hAnsi="Calibri Light" w:cs="Calibri Light"/>
          <w:sz w:val="22"/>
          <w:szCs w:val="22"/>
          <w:u w:color="000000"/>
          <w:lang w:val="en-SE"/>
          <w14:textOutline w14:w="0" w14:cap="flat" w14:cmpd="sng" w14:algn="ctr">
            <w14:noFill/>
            <w14:prstDash w14:val="solid"/>
            <w14:bevel/>
          </w14:textOutline>
        </w:rPr>
        <w:t>Primary point of contact for clients on security topics across their business. Delivered advisory services, security governance, risk assessments, and improvement roadmaps.</w:t>
      </w:r>
    </w:p>
    <w:p w14:paraId="07AC676F" w14:textId="77777777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Security advisory covering policies/procedures, governance, and implementation planning</w:t>
      </w:r>
    </w:p>
    <w:p w14:paraId="7C08D241" w14:textId="77777777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Risk assessments and stakeholder reporting</w:t>
      </w:r>
    </w:p>
    <w:p w14:paraId="79770C02" w14:textId="77777777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Recommendations for new security technologies and improvement initiatives</w:t>
      </w:r>
    </w:p>
    <w:p w14:paraId="400942F0" w14:textId="41615801" w:rsidR="000D4F0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Documentation and compliance-oriented deliverables for customers</w:t>
      </w:r>
    </w:p>
    <w:p w14:paraId="276A8FF4" w14:textId="77777777" w:rsidR="000D4F09" w:rsidRDefault="000D4F09">
      <w:pPr>
        <w:pStyle w:val="Tre"/>
        <w:rPr>
          <w:rStyle w:val="Brak"/>
          <w:sz w:val="22"/>
          <w:szCs w:val="22"/>
        </w:rPr>
      </w:pPr>
    </w:p>
    <w:p w14:paraId="3E215D8E" w14:textId="77777777" w:rsidR="000D4F09" w:rsidRDefault="00000000">
      <w:pPr>
        <w:pStyle w:val="Tre"/>
        <w:rPr>
          <w:rStyle w:val="Brak"/>
          <w:rFonts w:ascii="Calibri Light" w:eastAsia="Calibri Light" w:hAnsi="Calibri Light" w:cs="Calibri Light"/>
        </w:rPr>
      </w:pPr>
      <w:r>
        <w:rPr>
          <w:rStyle w:val="Brak"/>
          <w:rFonts w:ascii="Calibri Light" w:eastAsia="Calibri Light" w:hAnsi="Calibri Light" w:cs="Calibri Light"/>
        </w:rPr>
        <w:t xml:space="preserve">09/2017 – 09/2018 </w:t>
      </w:r>
      <w:r w:rsidRPr="00311E29">
        <w:rPr>
          <w:rStyle w:val="Brak"/>
          <w:rFonts w:eastAsia="Calibri Light"/>
          <w:b/>
          <w:bCs/>
        </w:rPr>
        <w:t>Senior Security Specialist DXC Technology</w:t>
      </w:r>
    </w:p>
    <w:p w14:paraId="37569CAF" w14:textId="77777777" w:rsidR="00311E29" w:rsidRPr="00311E29" w:rsidRDefault="00311E29" w:rsidP="00311E29">
      <w:pPr>
        <w:spacing w:before="120" w:after="120"/>
        <w:rPr>
          <w:rFonts w:ascii="Calibri Light" w:eastAsia="Calibri Light" w:hAnsi="Calibri Light" w:cs="Calibri Light"/>
          <w:sz w:val="22"/>
          <w:szCs w:val="22"/>
          <w:u w:color="000000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311E29">
        <w:rPr>
          <w:rFonts w:ascii="Calibri Light" w:eastAsia="Calibri Light" w:hAnsi="Calibri Light" w:cs="Calibri Light"/>
          <w:sz w:val="22"/>
          <w:szCs w:val="22"/>
          <w:u w:color="000000"/>
          <w:lang w:val="en-SE"/>
          <w14:textOutline w14:w="0" w14:cap="flat" w14:cmpd="sng" w14:algn="ctr">
            <w14:noFill/>
            <w14:prstDash w14:val="solid"/>
            <w14:bevel/>
          </w14:textOutline>
        </w:rPr>
        <w:t>Owned security for selected accounts: planning, analysis, advisory, security strategy, incident investigation coordination, and solution design support.</w:t>
      </w:r>
    </w:p>
    <w:p w14:paraId="10C5BA9F" w14:textId="77777777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Risk assessments and compliance strategy</w:t>
      </w:r>
    </w:p>
    <w:p w14:paraId="0C951F76" w14:textId="77777777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Interpreted policies/standards into solution designs</w:t>
      </w:r>
    </w:p>
    <w:p w14:paraId="4FE4A019" w14:textId="77777777" w:rsidR="00311E29" w:rsidRPr="00311E2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Advised on security technologies and educated stakeholders on threats/vulnerabilities</w:t>
      </w:r>
    </w:p>
    <w:p w14:paraId="44DF71FD" w14:textId="73B15182" w:rsidR="000D4F09" w:rsidRDefault="00311E29" w:rsidP="00311E29">
      <w:pPr>
        <w:pStyle w:val="ListParagraph"/>
        <w:numPr>
          <w:ilvl w:val="0"/>
          <w:numId w:val="2"/>
        </w:numPr>
        <w:spacing w:before="120" w:after="120"/>
        <w:rPr>
          <w:rStyle w:val="Brak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Coordinated incident investigations and reporting</w:t>
      </w:r>
    </w:p>
    <w:p w14:paraId="4B24CC7A" w14:textId="77777777" w:rsidR="000D4F09" w:rsidRDefault="000D4F09">
      <w:pPr>
        <w:pStyle w:val="Tre"/>
        <w:rPr>
          <w:rStyle w:val="Brak"/>
        </w:rPr>
      </w:pPr>
    </w:p>
    <w:p w14:paraId="5DC54ECB" w14:textId="77777777" w:rsidR="000D4F09" w:rsidRDefault="00000000">
      <w:pPr>
        <w:pStyle w:val="Tre"/>
        <w:rPr>
          <w:rStyle w:val="Brak"/>
          <w:b/>
          <w:bCs/>
          <w:sz w:val="28"/>
          <w:szCs w:val="28"/>
        </w:rPr>
      </w:pPr>
      <w:r>
        <w:rPr>
          <w:rStyle w:val="Brak"/>
          <w:rFonts w:ascii="Calibri Light" w:eastAsia="Calibri Light" w:hAnsi="Calibri Light" w:cs="Calibri Light"/>
        </w:rPr>
        <w:t>09/2016 – 09/2017</w:t>
      </w:r>
      <w:r>
        <w:rPr>
          <w:rStyle w:val="Brak"/>
          <w:b/>
          <w:bCs/>
          <w:sz w:val="28"/>
          <w:szCs w:val="28"/>
        </w:rPr>
        <w:t xml:space="preserve"> </w:t>
      </w:r>
      <w:r w:rsidRPr="00311E29">
        <w:rPr>
          <w:rStyle w:val="Brak"/>
          <w:rFonts w:eastAsia="Calibri Light"/>
          <w:b/>
          <w:bCs/>
        </w:rPr>
        <w:t>Cyber Security Capgemini AB Sweden</w:t>
      </w:r>
    </w:p>
    <w:p w14:paraId="5D2B4820" w14:textId="77777777" w:rsidR="00311E29" w:rsidRPr="00311E29" w:rsidRDefault="00311E29" w:rsidP="00311E29">
      <w:pPr>
        <w:pStyle w:val="Tre"/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Security advisory plus security testing. Delivered audits and assessments for enterprise clients.</w:t>
      </w:r>
    </w:p>
    <w:p w14:paraId="607ADC86" w14:textId="77777777" w:rsidR="00311E29" w:rsidRPr="00311E29" w:rsidRDefault="00311E29" w:rsidP="00311E29">
      <w:pPr>
        <w:pStyle w:val="Tre"/>
        <w:numPr>
          <w:ilvl w:val="0"/>
          <w:numId w:val="4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Security testing (penetration testing, vulnerability scanning)</w:t>
      </w:r>
    </w:p>
    <w:p w14:paraId="646AE5E8" w14:textId="77777777" w:rsidR="00311E29" w:rsidRPr="00311E29" w:rsidRDefault="00311E29" w:rsidP="00311E29">
      <w:pPr>
        <w:pStyle w:val="Tre"/>
        <w:numPr>
          <w:ilvl w:val="0"/>
          <w:numId w:val="4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Security audits and risk-driven recommendations</w:t>
      </w:r>
    </w:p>
    <w:p w14:paraId="7402DE54" w14:textId="77777777" w:rsidR="00311E29" w:rsidRPr="00311E29" w:rsidRDefault="00311E29" w:rsidP="00311E29">
      <w:pPr>
        <w:pStyle w:val="Tre"/>
        <w:numPr>
          <w:ilvl w:val="0"/>
          <w:numId w:val="4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Root cause analysis of threats/vulnerabilities (IDS/IPS/firewall/log analysis)</w:t>
      </w:r>
    </w:p>
    <w:p w14:paraId="2D182FAF" w14:textId="77777777" w:rsidR="00311E29" w:rsidRPr="00311E29" w:rsidRDefault="00311E29" w:rsidP="00311E29">
      <w:pPr>
        <w:pStyle w:val="Tre"/>
        <w:numPr>
          <w:ilvl w:val="0"/>
          <w:numId w:val="4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311E29">
        <w:rPr>
          <w:rFonts w:ascii="Calibri Light" w:eastAsia="Calibri Light" w:hAnsi="Calibri Light" w:cs="Calibri Light"/>
          <w:sz w:val="22"/>
          <w:szCs w:val="22"/>
          <w:lang w:val="en-SE"/>
        </w:rPr>
        <w:t>GDPR-related workstream support (project contribution)</w:t>
      </w:r>
    </w:p>
    <w:p w14:paraId="3E066820" w14:textId="3A475241" w:rsidR="000D4F09" w:rsidRDefault="00000000" w:rsidP="00311E29">
      <w:pPr>
        <w:pStyle w:val="Tre"/>
        <w:spacing w:before="120" w:after="120"/>
        <w:ind w:left="708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 xml:space="preserve"> </w:t>
      </w:r>
    </w:p>
    <w:p w14:paraId="16D56899" w14:textId="77777777" w:rsidR="000D4F09" w:rsidRDefault="000D4F09">
      <w:pPr>
        <w:pStyle w:val="Tre"/>
        <w:ind w:left="720"/>
        <w:rPr>
          <w:rStyle w:val="Brak"/>
          <w:rFonts w:ascii="Calibri Light" w:eastAsia="Calibri Light" w:hAnsi="Calibri Light" w:cs="Calibri Light"/>
          <w:sz w:val="22"/>
          <w:szCs w:val="22"/>
        </w:rPr>
      </w:pPr>
    </w:p>
    <w:p w14:paraId="141A6850" w14:textId="50F0F549" w:rsidR="000D4F09" w:rsidRDefault="00000000">
      <w:pPr>
        <w:pStyle w:val="Tre"/>
        <w:rPr>
          <w:rStyle w:val="Brak"/>
          <w:rFonts w:ascii="Calibri Light" w:eastAsia="Calibri Light" w:hAnsi="Calibri Light" w:cs="Calibri Light"/>
        </w:rPr>
      </w:pPr>
      <w:r>
        <w:rPr>
          <w:rStyle w:val="Brak"/>
          <w:rFonts w:ascii="Calibri Light" w:eastAsia="Calibri Light" w:hAnsi="Calibri Light" w:cs="Calibri Light"/>
        </w:rPr>
        <w:t xml:space="preserve">03/2016 – 09/2016 </w:t>
      </w:r>
      <w:r>
        <w:rPr>
          <w:rStyle w:val="Brak"/>
          <w:rFonts w:ascii="Calibri Light" w:eastAsia="Calibri Light" w:hAnsi="Calibri Light" w:cs="Calibri Light"/>
        </w:rPr>
        <w:tab/>
      </w:r>
      <w:r w:rsidR="008760F8" w:rsidRPr="008760F8">
        <w:rPr>
          <w:rFonts w:eastAsia="Calibri Light"/>
          <w:b/>
          <w:bCs/>
        </w:rPr>
        <w:t>Software Analyst (Digital &amp; Security Operations Support)</w:t>
      </w:r>
      <w:r w:rsidR="008760F8">
        <w:rPr>
          <w:rFonts w:eastAsia="Calibri Light"/>
          <w:b/>
          <w:bCs/>
        </w:rPr>
        <w:t xml:space="preserve"> Comarch AB</w:t>
      </w:r>
    </w:p>
    <w:p w14:paraId="5E4F00BF" w14:textId="77777777" w:rsidR="008760F8" w:rsidRPr="008760F8" w:rsidRDefault="008760F8" w:rsidP="008760F8">
      <w:pPr>
        <w:spacing w:before="120" w:after="120"/>
        <w:rPr>
          <w:rFonts w:ascii="Calibri Light" w:eastAsia="Calibri Light" w:hAnsi="Calibri Light" w:cs="Calibri Light"/>
          <w:sz w:val="22"/>
          <w:szCs w:val="22"/>
          <w:u w:color="000000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8760F8">
        <w:rPr>
          <w:rFonts w:ascii="Calibri Light" w:eastAsia="Calibri Light" w:hAnsi="Calibri Light" w:cs="Calibri Light"/>
          <w:sz w:val="22"/>
          <w:szCs w:val="22"/>
          <w:u w:color="000000"/>
          <w:lang w:val="en-SE"/>
          <w14:textOutline w14:w="0" w14:cap="flat" w14:cmpd="sng" w14:algn="ctr">
            <w14:noFill/>
            <w14:prstDash w14:val="solid"/>
            <w14:bevel/>
          </w14:textOutline>
        </w:rPr>
        <w:t>Provided strategy-driven digital and security-related advisory support for enterprise clients, working closely with project teams and key client stakeholders in a trusted advisor role.</w:t>
      </w:r>
    </w:p>
    <w:p w14:paraId="17DC7ACD" w14:textId="77777777" w:rsidR="008760F8" w:rsidRPr="008760F8" w:rsidRDefault="008760F8" w:rsidP="008760F8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Supported digital initiatives with a strong focus on security, governance, and best practices</w:t>
      </w:r>
    </w:p>
    <w:p w14:paraId="005FD508" w14:textId="77777777" w:rsidR="008760F8" w:rsidRPr="008760F8" w:rsidRDefault="008760F8" w:rsidP="008760F8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Contributed to security operations activities (SAS security operations support) using structured problem-solving and sound judgment</w:t>
      </w:r>
    </w:p>
    <w:p w14:paraId="777C3D1D" w14:textId="77777777" w:rsidR="008760F8" w:rsidRPr="008760F8" w:rsidRDefault="008760F8" w:rsidP="008760F8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Collaborated with cross-functional project teams and client stakeholders responsible for digital initiatives</w:t>
      </w:r>
    </w:p>
    <w:p w14:paraId="74417DFD" w14:textId="77777777" w:rsidR="008760F8" w:rsidRPr="008760F8" w:rsidRDefault="008760F8" w:rsidP="008760F8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Supported requirement definition and solution development for digital and multi-channel initiatives</w:t>
      </w:r>
    </w:p>
    <w:p w14:paraId="0F8B561D" w14:textId="77777777" w:rsidR="008760F8" w:rsidRPr="008760F8" w:rsidRDefault="008760F8" w:rsidP="008760F8">
      <w:pPr>
        <w:pStyle w:val="ListParagraph"/>
        <w:numPr>
          <w:ilvl w:val="0"/>
          <w:numId w:val="2"/>
        </w:numPr>
        <w:spacing w:before="120" w:after="120"/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  <w14:textOutline w14:w="0" w14:cap="flat" w14:cmpd="sng" w14:algn="ctr">
            <w14:noFill/>
            <w14:prstDash w14:val="solid"/>
            <w14:bevel/>
          </w14:textOutline>
        </w:rPr>
        <w:t>Contributed to business case development and delivery support for new and existing client engagements</w:t>
      </w:r>
    </w:p>
    <w:p w14:paraId="51BEF92A" w14:textId="3F19DD63" w:rsidR="000D4F09" w:rsidRPr="008760F8" w:rsidRDefault="000D4F09" w:rsidP="008760F8">
      <w:pPr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</w:p>
    <w:p w14:paraId="6CB38C3E" w14:textId="50E447E9" w:rsidR="000D4F09" w:rsidRDefault="00000000">
      <w:pPr>
        <w:pStyle w:val="Tre"/>
        <w:rPr>
          <w:rStyle w:val="Brak"/>
          <w:rFonts w:ascii="Calibri Light" w:eastAsia="Calibri Light" w:hAnsi="Calibri Light" w:cs="Calibri Light"/>
          <w:b/>
          <w:bCs/>
        </w:rPr>
      </w:pPr>
      <w:r>
        <w:rPr>
          <w:rStyle w:val="Brak"/>
          <w:rFonts w:ascii="Calibri Light" w:eastAsia="Calibri Light" w:hAnsi="Calibri Light" w:cs="Calibri Light"/>
        </w:rPr>
        <w:t xml:space="preserve">08/2011 – 02/2016 </w:t>
      </w:r>
      <w:r>
        <w:rPr>
          <w:rStyle w:val="Brak"/>
          <w:rFonts w:ascii="Calibri Light" w:eastAsia="Calibri Light" w:hAnsi="Calibri Light" w:cs="Calibri Light"/>
        </w:rPr>
        <w:tab/>
      </w:r>
      <w:r w:rsidR="008760F8" w:rsidRPr="008760F8">
        <w:rPr>
          <w:rFonts w:eastAsia="Calibri Light"/>
          <w:b/>
          <w:bCs/>
        </w:rPr>
        <w:t>Specialist in Security Verification (R&amp;D / Product Security Testing)</w:t>
      </w:r>
      <w:r w:rsidR="008760F8">
        <w:rPr>
          <w:rFonts w:eastAsia="Calibri Light"/>
          <w:b/>
          <w:bCs/>
        </w:rPr>
        <w:t xml:space="preserve"> Ericsson</w:t>
      </w:r>
    </w:p>
    <w:p w14:paraId="3368A91F" w14:textId="77777777" w:rsidR="008760F8" w:rsidRPr="008760F8" w:rsidRDefault="008760F8" w:rsidP="008760F8">
      <w:pPr>
        <w:pStyle w:val="Tre"/>
        <w:spacing w:before="60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Led security testing for R&amp;D projects/products for mobile operators: pen testing, vulnerability scanning, and security analysis of features/products.</w:t>
      </w:r>
    </w:p>
    <w:p w14:paraId="512CC8FA" w14:textId="77777777" w:rsidR="008760F8" w:rsidRPr="008760F8" w:rsidRDefault="008760F8" w:rsidP="008760F8">
      <w:pPr>
        <w:pStyle w:val="Tre"/>
        <w:numPr>
          <w:ilvl w:val="0"/>
          <w:numId w:val="6"/>
        </w:numPr>
        <w:spacing w:before="60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Security testing &amp; verification leadership for R&amp;D deliverables</w:t>
      </w:r>
    </w:p>
    <w:p w14:paraId="3E26F9EF" w14:textId="77777777" w:rsidR="008760F8" w:rsidRPr="008760F8" w:rsidRDefault="008760F8" w:rsidP="008760F8">
      <w:pPr>
        <w:pStyle w:val="Tre"/>
        <w:numPr>
          <w:ilvl w:val="0"/>
          <w:numId w:val="6"/>
        </w:numPr>
        <w:spacing w:before="60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Executive-ready recommendations and reports</w:t>
      </w:r>
    </w:p>
    <w:p w14:paraId="137B4AAB" w14:textId="7F6A40E2" w:rsidR="000D4F09" w:rsidRPr="008760F8" w:rsidRDefault="008760F8" w:rsidP="008760F8">
      <w:pPr>
        <w:pStyle w:val="Tre"/>
        <w:numPr>
          <w:ilvl w:val="0"/>
          <w:numId w:val="6"/>
        </w:numPr>
        <w:spacing w:before="60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Root cause analysis and continuous improvement of testing methods</w:t>
      </w:r>
    </w:p>
    <w:p w14:paraId="6231337E" w14:textId="77777777" w:rsidR="000D4F09" w:rsidRDefault="000D4F09">
      <w:pPr>
        <w:pStyle w:val="Tre"/>
        <w:rPr>
          <w:rStyle w:val="Brak"/>
        </w:rPr>
      </w:pPr>
    </w:p>
    <w:p w14:paraId="149166BB" w14:textId="77777777" w:rsidR="000D4F09" w:rsidRDefault="000D4F09">
      <w:pPr>
        <w:pStyle w:val="Tre"/>
        <w:rPr>
          <w:rStyle w:val="Brak"/>
        </w:rPr>
      </w:pPr>
    </w:p>
    <w:p w14:paraId="291ED460" w14:textId="77777777" w:rsidR="000D4F09" w:rsidRDefault="00000000">
      <w:pPr>
        <w:pStyle w:val="Tre"/>
        <w:rPr>
          <w:rStyle w:val="Brak"/>
          <w:rFonts w:ascii="Calibri Light" w:eastAsia="Calibri Light" w:hAnsi="Calibri Light" w:cs="Calibri Light"/>
          <w:b/>
          <w:bCs/>
        </w:rPr>
      </w:pPr>
      <w:r>
        <w:rPr>
          <w:rStyle w:val="Brak"/>
          <w:rFonts w:ascii="Calibri Light" w:eastAsia="Calibri Light" w:hAnsi="Calibri Light" w:cs="Calibri Light"/>
        </w:rPr>
        <w:t>03/2010 – 08/2011</w:t>
      </w:r>
      <w:r>
        <w:rPr>
          <w:rStyle w:val="Brak"/>
          <w:rFonts w:ascii="Calibri Light" w:eastAsia="Calibri Light" w:hAnsi="Calibri Light" w:cs="Calibri Light"/>
        </w:rPr>
        <w:tab/>
      </w:r>
      <w:r w:rsidRPr="008760F8">
        <w:rPr>
          <w:rStyle w:val="Brak"/>
          <w:rFonts w:eastAsia="Calibri Light"/>
          <w:b/>
          <w:bCs/>
        </w:rPr>
        <w:t xml:space="preserve">BTS Software Integration </w:t>
      </w:r>
      <w:proofErr w:type="spellStart"/>
      <w:r w:rsidRPr="008760F8">
        <w:rPr>
          <w:rStyle w:val="Brak"/>
          <w:rFonts w:eastAsia="Calibri Light"/>
          <w:b/>
          <w:bCs/>
        </w:rPr>
        <w:t>Engingeer</w:t>
      </w:r>
      <w:proofErr w:type="spellEnd"/>
      <w:r w:rsidRPr="008760F8">
        <w:rPr>
          <w:rStyle w:val="Brak"/>
          <w:rFonts w:eastAsia="Calibri Light"/>
          <w:b/>
          <w:bCs/>
        </w:rPr>
        <w:t xml:space="preserve"> LTE Nokia Siemens Networks Wroclaw</w:t>
      </w:r>
    </w:p>
    <w:p w14:paraId="1EC62272" w14:textId="7EFCDC8B" w:rsidR="000D4F09" w:rsidRDefault="008760F8">
      <w:pPr>
        <w:pStyle w:val="Tre"/>
        <w:spacing w:before="120" w:after="120"/>
        <w:rPr>
          <w:rStyle w:val="Brak"/>
          <w:rFonts w:ascii="Calibri Light" w:eastAsia="Calibri Light" w:hAnsi="Calibri Light" w:cs="Calibri Light"/>
          <w:sz w:val="22"/>
          <w:szCs w:val="22"/>
        </w:rPr>
      </w:pPr>
      <w:r w:rsidRPr="008760F8">
        <w:rPr>
          <w:rFonts w:ascii="Calibri Light" w:eastAsia="Calibri Light" w:hAnsi="Calibri Light" w:cs="Calibri Light"/>
          <w:sz w:val="22"/>
          <w:szCs w:val="22"/>
        </w:rPr>
        <w:t>Main coordinator for the nationwide LTE network implementation in Japan. Responsible for requirements collection and analysis, system analysis, testing, and readiness verification prior to deployment</w:t>
      </w:r>
      <w:r w:rsidR="00000000">
        <w:rPr>
          <w:rFonts w:ascii="Calibri Light" w:eastAsia="Calibri Light" w:hAnsi="Calibri Light" w:cs="Calibri Light"/>
          <w:sz w:val="22"/>
          <w:szCs w:val="22"/>
        </w:rPr>
        <w:t xml:space="preserve">: </w:t>
      </w:r>
      <w:r w:rsidR="00000000">
        <w:rPr>
          <w:rStyle w:val="Brak"/>
          <w:rFonts w:ascii="Calibri Light" w:eastAsia="Calibri Light" w:hAnsi="Calibri Light" w:cs="Calibri Light"/>
          <w:sz w:val="22"/>
          <w:szCs w:val="22"/>
        </w:rPr>
        <w:t xml:space="preserve"> </w:t>
      </w:r>
    </w:p>
    <w:p w14:paraId="186AE256" w14:textId="01DF093B" w:rsidR="008760F8" w:rsidRPr="008760F8" w:rsidRDefault="008760F8" w:rsidP="008760F8">
      <w:pPr>
        <w:pStyle w:val="Tre"/>
        <w:numPr>
          <w:ilvl w:val="0"/>
          <w:numId w:val="6"/>
        </w:numPr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Configuration and integration of LTE/4G network elements (Panasonic and Nokia IP switches)</w:t>
      </w:r>
    </w:p>
    <w:p w14:paraId="5779CE04" w14:textId="25E089CC" w:rsidR="008760F8" w:rsidRPr="008760F8" w:rsidRDefault="008760F8" w:rsidP="008760F8">
      <w:pPr>
        <w:pStyle w:val="Tre"/>
        <w:numPr>
          <w:ilvl w:val="0"/>
          <w:numId w:val="6"/>
        </w:numPr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IP network planning and design</w:t>
      </w:r>
    </w:p>
    <w:p w14:paraId="76E141F2" w14:textId="39346F8A" w:rsidR="008760F8" w:rsidRPr="008760F8" w:rsidRDefault="008760F8" w:rsidP="008760F8">
      <w:pPr>
        <w:pStyle w:val="Tre"/>
        <w:numPr>
          <w:ilvl w:val="0"/>
          <w:numId w:val="6"/>
        </w:numPr>
        <w:rPr>
          <w:rFonts w:ascii="Calibri Light" w:eastAsia="Calibri Light" w:hAnsi="Calibri Light" w:cs="Calibri Light"/>
          <w:sz w:val="22"/>
          <w:szCs w:val="22"/>
          <w:lang w:val="en-SE"/>
        </w:rPr>
      </w:pPr>
      <w:r>
        <w:rPr>
          <w:rFonts w:ascii="Calibri Light" w:eastAsia="Calibri Light" w:hAnsi="Calibri Light" w:cs="Calibri Light"/>
          <w:sz w:val="22"/>
          <w:szCs w:val="22"/>
          <w:lang w:val="en-SE"/>
        </w:rPr>
        <w:t>I</w:t>
      </w: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mplementation and maintenance of LTE test environments for Nokia and Panasonic platforms</w:t>
      </w:r>
    </w:p>
    <w:p w14:paraId="3AABE098" w14:textId="4E0936F4" w:rsidR="008760F8" w:rsidRPr="008760F8" w:rsidRDefault="008760F8" w:rsidP="008760F8">
      <w:pPr>
        <w:pStyle w:val="Tre"/>
        <w:numPr>
          <w:ilvl w:val="0"/>
          <w:numId w:val="6"/>
        </w:numPr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Test automation and validation of network functionality</w:t>
      </w:r>
    </w:p>
    <w:p w14:paraId="6ED3EE79" w14:textId="2E6F354C" w:rsidR="008760F8" w:rsidRPr="008760F8" w:rsidRDefault="008760F8" w:rsidP="008760F8">
      <w:pPr>
        <w:pStyle w:val="Tre"/>
        <w:numPr>
          <w:ilvl w:val="0"/>
          <w:numId w:val="6"/>
        </w:numPr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Analysis, documentation, and reporting of software defects</w:t>
      </w:r>
    </w:p>
    <w:p w14:paraId="53708E31" w14:textId="706CCB68" w:rsidR="008760F8" w:rsidRPr="008760F8" w:rsidRDefault="008760F8" w:rsidP="008760F8">
      <w:pPr>
        <w:pStyle w:val="Tre"/>
        <w:numPr>
          <w:ilvl w:val="0"/>
          <w:numId w:val="6"/>
        </w:numPr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Platform and server hardening activities</w:t>
      </w:r>
    </w:p>
    <w:p w14:paraId="200BDFC5" w14:textId="4098C15D" w:rsidR="008760F8" w:rsidRPr="008760F8" w:rsidRDefault="008760F8" w:rsidP="008760F8">
      <w:pPr>
        <w:pStyle w:val="Tre"/>
        <w:numPr>
          <w:ilvl w:val="0"/>
          <w:numId w:val="6"/>
        </w:numPr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8760F8">
        <w:rPr>
          <w:rFonts w:ascii="Calibri Light" w:eastAsia="Calibri Light" w:hAnsi="Calibri Light" w:cs="Calibri Light"/>
          <w:sz w:val="22"/>
          <w:szCs w:val="22"/>
          <w:lang w:val="en-SE"/>
        </w:rPr>
        <w:t>Client-facing consulting for NTT DoCoMo Japan, working closely with client teams to define requirements, plan, design, and deliver solutions aligned with operational needs</w:t>
      </w:r>
    </w:p>
    <w:p w14:paraId="6496E5F7" w14:textId="77777777" w:rsidR="000D4F09" w:rsidRDefault="000D4F09">
      <w:pPr>
        <w:pStyle w:val="Tre"/>
        <w:rPr>
          <w:rStyle w:val="Brak"/>
        </w:rPr>
      </w:pPr>
    </w:p>
    <w:p w14:paraId="0C01146B" w14:textId="77777777" w:rsidR="000D4F09" w:rsidRDefault="00000000">
      <w:pPr>
        <w:pStyle w:val="Tre"/>
        <w:rPr>
          <w:rStyle w:val="Brak"/>
          <w:rFonts w:ascii="Calibri Light" w:eastAsia="Calibri Light" w:hAnsi="Calibri Light" w:cs="Calibri Light"/>
        </w:rPr>
      </w:pPr>
      <w:r>
        <w:rPr>
          <w:rStyle w:val="Brak"/>
          <w:rFonts w:ascii="Calibri Light" w:eastAsia="Calibri Light" w:hAnsi="Calibri Light" w:cs="Calibri Light"/>
        </w:rPr>
        <w:t>03/2008 – 03/2010</w:t>
      </w:r>
      <w:r>
        <w:rPr>
          <w:rStyle w:val="Brak"/>
          <w:rFonts w:ascii="Calibri Light" w:eastAsia="Calibri Light" w:hAnsi="Calibri Light" w:cs="Calibri Light"/>
        </w:rPr>
        <w:tab/>
      </w:r>
      <w:r w:rsidRPr="008760F8">
        <w:rPr>
          <w:rStyle w:val="Brak"/>
          <w:rFonts w:eastAsia="Calibri Light"/>
          <w:b/>
          <w:bCs/>
        </w:rPr>
        <w:t>Core Planner Tele2 Sweden</w:t>
      </w:r>
    </w:p>
    <w:p w14:paraId="2078FEA0" w14:textId="27A2DF5C" w:rsidR="000D4F09" w:rsidRDefault="00F62D97">
      <w:pPr>
        <w:pStyle w:val="Tre"/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F62D97">
        <w:rPr>
          <w:rFonts w:ascii="Calibri Light" w:eastAsia="Calibri Light" w:hAnsi="Calibri Light" w:cs="Calibri Light"/>
          <w:sz w:val="22"/>
          <w:szCs w:val="22"/>
        </w:rPr>
        <w:t>Main coordinator for 2G and 3G network optimization, responsible for planning, core network analysis, and coordination of large-scale technology transitions</w:t>
      </w:r>
      <w:r w:rsidR="00000000">
        <w:rPr>
          <w:rFonts w:ascii="Calibri Light" w:eastAsia="Calibri Light" w:hAnsi="Calibri Light" w:cs="Calibri Light"/>
          <w:sz w:val="22"/>
          <w:szCs w:val="22"/>
        </w:rPr>
        <w:t>:</w:t>
      </w:r>
    </w:p>
    <w:p w14:paraId="1ABD175D" w14:textId="3368D1E0" w:rsidR="00F62D97" w:rsidRPr="00F62D97" w:rsidRDefault="00F62D97" w:rsidP="00F62D97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F62D97">
        <w:rPr>
          <w:rStyle w:val="Brak"/>
          <w:rFonts w:ascii="Calibri Light" w:hAnsi="Calibri Light" w:cs="Calibri Light"/>
          <w:sz w:val="22"/>
          <w:szCs w:val="22"/>
        </w:rPr>
        <w:t>Coordinated network transitions from SR13 to Rel99 and further to R4 (UMTS)</w:t>
      </w:r>
    </w:p>
    <w:p w14:paraId="63361437" w14:textId="3CA41E46" w:rsidR="00F62D97" w:rsidRPr="00F62D97" w:rsidRDefault="00F62D97" w:rsidP="00F62D97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F62D97">
        <w:rPr>
          <w:rStyle w:val="Brak"/>
          <w:rFonts w:ascii="Calibri Light" w:hAnsi="Calibri Light" w:cs="Calibri Light"/>
          <w:sz w:val="22"/>
          <w:szCs w:val="22"/>
        </w:rPr>
        <w:t>Led hardware and subscriber database (HLR) migration activities</w:t>
      </w:r>
    </w:p>
    <w:p w14:paraId="2CB25C1F" w14:textId="0E22C42D" w:rsidR="00F62D97" w:rsidRPr="00F62D97" w:rsidRDefault="00F62D97" w:rsidP="00F62D97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F62D97">
        <w:rPr>
          <w:rStyle w:val="Brak"/>
          <w:rFonts w:ascii="Calibri Light" w:hAnsi="Calibri Light" w:cs="Calibri Light"/>
          <w:sz w:val="22"/>
          <w:szCs w:val="22"/>
        </w:rPr>
        <w:t>Planned and managed core network resources (C7 signaling, IP links)</w:t>
      </w:r>
    </w:p>
    <w:p w14:paraId="5184D871" w14:textId="6C70B88F" w:rsidR="00F62D97" w:rsidRPr="00F62D97" w:rsidRDefault="00F62D97" w:rsidP="00F62D97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F62D97">
        <w:rPr>
          <w:rStyle w:val="Brak"/>
          <w:rFonts w:ascii="Calibri Light" w:hAnsi="Calibri Light" w:cs="Calibri Light"/>
          <w:sz w:val="22"/>
          <w:szCs w:val="22"/>
        </w:rPr>
        <w:t>Supported integration of new core and radio technologies (NSN MSS/MGW, Ericsson RNC &amp; BTS)</w:t>
      </w:r>
    </w:p>
    <w:p w14:paraId="70705651" w14:textId="402E6163" w:rsidR="00F62D97" w:rsidRPr="00F62D97" w:rsidRDefault="00F62D97" w:rsidP="00F62D97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F62D97">
        <w:rPr>
          <w:rStyle w:val="Brak"/>
          <w:rFonts w:ascii="Calibri Light" w:hAnsi="Calibri Light" w:cs="Calibri Light"/>
          <w:sz w:val="22"/>
          <w:szCs w:val="22"/>
        </w:rPr>
        <w:t>Configured core network elements and switches (IP, MSS, MGW, Cisco)</w:t>
      </w:r>
    </w:p>
    <w:p w14:paraId="20AC5784" w14:textId="6D2274BB" w:rsidR="00F62D97" w:rsidRPr="00F62D97" w:rsidRDefault="00F62D97" w:rsidP="00F62D97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F62D97">
        <w:rPr>
          <w:rStyle w:val="Brak"/>
          <w:rFonts w:ascii="Calibri Light" w:hAnsi="Calibri Light" w:cs="Calibri Light"/>
          <w:sz w:val="22"/>
          <w:szCs w:val="22"/>
        </w:rPr>
        <w:t>Analyzed network performance and operational statistics</w:t>
      </w:r>
    </w:p>
    <w:p w14:paraId="0EA6209F" w14:textId="65F460EE" w:rsidR="00F62D97" w:rsidRPr="00F62D97" w:rsidRDefault="00F62D97" w:rsidP="00F62D97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F62D97">
        <w:rPr>
          <w:rStyle w:val="Brak"/>
          <w:rFonts w:ascii="Calibri Light" w:hAnsi="Calibri Light" w:cs="Calibri Light"/>
          <w:sz w:val="22"/>
          <w:szCs w:val="22"/>
        </w:rPr>
        <w:t>Coordinated the work of up to 30 engineers across technical teams</w:t>
      </w:r>
    </w:p>
    <w:p w14:paraId="28076F0C" w14:textId="77777777" w:rsidR="000D4F09" w:rsidRPr="00F62D97" w:rsidRDefault="000D4F09">
      <w:pPr>
        <w:pStyle w:val="Tre"/>
        <w:rPr>
          <w:rStyle w:val="Brak"/>
          <w:lang w:val="en-SE"/>
        </w:rPr>
      </w:pPr>
    </w:p>
    <w:p w14:paraId="403BF933" w14:textId="77777777" w:rsidR="000D4F09" w:rsidRDefault="00000000">
      <w:pPr>
        <w:pStyle w:val="Tre"/>
        <w:rPr>
          <w:rStyle w:val="Brak"/>
          <w:rFonts w:ascii="Calibri Light" w:eastAsia="Calibri Light" w:hAnsi="Calibri Light" w:cs="Calibri Light"/>
          <w:b/>
          <w:bCs/>
        </w:rPr>
      </w:pPr>
      <w:r>
        <w:rPr>
          <w:rStyle w:val="Brak"/>
          <w:rFonts w:ascii="Calibri Light" w:eastAsia="Calibri Light" w:hAnsi="Calibri Light" w:cs="Calibri Light"/>
        </w:rPr>
        <w:t>10/2005 – 03/2008</w:t>
      </w:r>
      <w:r>
        <w:rPr>
          <w:rStyle w:val="Brak"/>
          <w:rFonts w:ascii="Calibri Light" w:eastAsia="Calibri Light" w:hAnsi="Calibri Light" w:cs="Calibri Light"/>
        </w:rPr>
        <w:tab/>
      </w:r>
      <w:r w:rsidRPr="00F62D97">
        <w:rPr>
          <w:rStyle w:val="Brak"/>
          <w:rFonts w:eastAsia="Calibri Light"/>
          <w:b/>
          <w:bCs/>
        </w:rPr>
        <w:t>Project Integration Specialist Nokia Siemens Networks Wroclaw</w:t>
      </w:r>
    </w:p>
    <w:p w14:paraId="57D3EB33" w14:textId="466796BF" w:rsidR="000D4F09" w:rsidRDefault="00EE48CE">
      <w:pPr>
        <w:pStyle w:val="Tre"/>
        <w:spacing w:before="120" w:after="120"/>
        <w:rPr>
          <w:rFonts w:ascii="Calibri Light" w:eastAsia="Calibri Light" w:hAnsi="Calibri Light" w:cs="Calibri Light"/>
          <w:sz w:val="22"/>
          <w:szCs w:val="22"/>
        </w:rPr>
      </w:pPr>
      <w:r w:rsidRPr="00EE48CE">
        <w:rPr>
          <w:rFonts w:ascii="Calibri Light" w:eastAsia="Calibri Light" w:hAnsi="Calibri Light" w:cs="Calibri Light"/>
          <w:sz w:val="22"/>
          <w:szCs w:val="22"/>
        </w:rPr>
        <w:t>Collected and analyzed customer requirements and coordinated solution implementation for mobile telephony operators</w:t>
      </w:r>
      <w:r w:rsidR="00000000">
        <w:rPr>
          <w:rFonts w:ascii="Calibri Light" w:eastAsia="Calibri Light" w:hAnsi="Calibri Light" w:cs="Calibri Light"/>
          <w:sz w:val="22"/>
          <w:szCs w:val="22"/>
        </w:rPr>
        <w:t>:</w:t>
      </w:r>
    </w:p>
    <w:p w14:paraId="091B25FE" w14:textId="4DE97D73" w:rsidR="00EE48CE" w:rsidRPr="00EE48CE" w:rsidRDefault="00EE48CE" w:rsidP="00EE48CE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EE48CE">
        <w:rPr>
          <w:rStyle w:val="Brak"/>
          <w:rFonts w:ascii="Calibri Light" w:hAnsi="Calibri Light" w:cs="Calibri Light"/>
          <w:sz w:val="22"/>
          <w:szCs w:val="22"/>
        </w:rPr>
        <w:t>Coordinated implementation with software developers, system designers, and technical sales teams</w:t>
      </w:r>
    </w:p>
    <w:p w14:paraId="718D3B44" w14:textId="63FC55F1" w:rsidR="00EE48CE" w:rsidRPr="00EE48CE" w:rsidRDefault="00EE48CE" w:rsidP="00EE48CE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EE48CE">
        <w:rPr>
          <w:rStyle w:val="Brak"/>
          <w:rFonts w:ascii="Calibri Light" w:hAnsi="Calibri Light" w:cs="Calibri Light"/>
          <w:sz w:val="22"/>
          <w:szCs w:val="22"/>
        </w:rPr>
        <w:t>Analyzed and supported resolution of customer-reported software issues</w:t>
      </w:r>
    </w:p>
    <w:p w14:paraId="5227902B" w14:textId="2D6F8F70" w:rsidR="00EE48CE" w:rsidRPr="00EE48CE" w:rsidRDefault="00EE48CE" w:rsidP="00EE48CE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EE48CE">
        <w:rPr>
          <w:rStyle w:val="Brak"/>
          <w:rFonts w:ascii="Calibri Light" w:hAnsi="Calibri Light" w:cs="Calibri Light"/>
          <w:sz w:val="22"/>
          <w:szCs w:val="22"/>
        </w:rPr>
        <w:t>Served as technical contact for customers regarding products and features</w:t>
      </w:r>
    </w:p>
    <w:p w14:paraId="52D2B430" w14:textId="19E633DE" w:rsidR="00EE48CE" w:rsidRPr="00EE48CE" w:rsidRDefault="00EE48CE" w:rsidP="00EE48CE">
      <w:pPr>
        <w:pStyle w:val="Tre"/>
        <w:numPr>
          <w:ilvl w:val="0"/>
          <w:numId w:val="6"/>
        </w:numPr>
        <w:spacing w:before="40"/>
        <w:rPr>
          <w:rStyle w:val="Brak"/>
          <w:rFonts w:ascii="Calibri Light" w:hAnsi="Calibri Light" w:cs="Calibri Light"/>
          <w:sz w:val="22"/>
          <w:szCs w:val="22"/>
        </w:rPr>
      </w:pPr>
      <w:r w:rsidRPr="00EE48CE">
        <w:rPr>
          <w:rStyle w:val="Brak"/>
          <w:rFonts w:ascii="Calibri Light" w:hAnsi="Calibri Light" w:cs="Calibri Light"/>
          <w:sz w:val="22"/>
          <w:szCs w:val="22"/>
        </w:rPr>
        <w:t>Contributed to solution and network security analysis</w:t>
      </w:r>
    </w:p>
    <w:p w14:paraId="65425B96" w14:textId="77777777" w:rsidR="000D4F09" w:rsidRPr="00EE48CE" w:rsidRDefault="000D4F09">
      <w:pPr>
        <w:pStyle w:val="Tre"/>
        <w:rPr>
          <w:rStyle w:val="Brak"/>
          <w:lang w:val="en-SE"/>
        </w:rPr>
      </w:pPr>
    </w:p>
    <w:p w14:paraId="3DC08580" w14:textId="77777777" w:rsidR="000D4F09" w:rsidRDefault="00000000">
      <w:pPr>
        <w:pStyle w:val="Tre"/>
        <w:rPr>
          <w:rStyle w:val="Brak"/>
          <w:rFonts w:ascii="Calibri Light" w:eastAsia="Calibri Light" w:hAnsi="Calibri Light" w:cs="Calibri Light"/>
        </w:rPr>
      </w:pPr>
      <w:r>
        <w:rPr>
          <w:rStyle w:val="Brak"/>
          <w:rFonts w:ascii="Calibri Light" w:eastAsia="Calibri Light" w:hAnsi="Calibri Light" w:cs="Calibri Light"/>
        </w:rPr>
        <w:t xml:space="preserve">10/2003 – 05/2004      </w:t>
      </w:r>
      <w:r w:rsidRPr="00EE48CE">
        <w:rPr>
          <w:rStyle w:val="Brak"/>
          <w:rFonts w:eastAsia="Calibri Light"/>
          <w:b/>
          <w:bCs/>
        </w:rPr>
        <w:t xml:space="preserve">Manager and Design of </w:t>
      </w:r>
      <w:proofErr w:type="gramStart"/>
      <w:r w:rsidRPr="00EE48CE">
        <w:rPr>
          <w:rStyle w:val="Brak"/>
          <w:rFonts w:eastAsia="Calibri Light"/>
          <w:b/>
          <w:bCs/>
        </w:rPr>
        <w:t>WLAN  PAWLO</w:t>
      </w:r>
      <w:proofErr w:type="gramEnd"/>
      <w:r w:rsidRPr="00EE48CE">
        <w:rPr>
          <w:rStyle w:val="Brak"/>
          <w:rFonts w:eastAsia="Calibri Light"/>
          <w:b/>
          <w:bCs/>
        </w:rPr>
        <w:t xml:space="preserve">” Wireless Network Wroclaw – </w:t>
      </w:r>
      <w:proofErr w:type="spellStart"/>
      <w:r w:rsidRPr="00EE48CE">
        <w:rPr>
          <w:rStyle w:val="Brak"/>
          <w:rFonts w:eastAsia="Calibri Light"/>
          <w:b/>
          <w:bCs/>
        </w:rPr>
        <w:t>Mirkow</w:t>
      </w:r>
      <w:proofErr w:type="spellEnd"/>
    </w:p>
    <w:p w14:paraId="1CA8917D" w14:textId="77777777" w:rsidR="00EE48CE" w:rsidRDefault="00EE48CE">
      <w:pPr>
        <w:pStyle w:val="Tre"/>
        <w:rPr>
          <w:rFonts w:ascii="Calibri Light" w:eastAsia="Calibri Light" w:hAnsi="Calibri Light" w:cs="Calibri Light"/>
          <w:sz w:val="22"/>
          <w:szCs w:val="22"/>
        </w:rPr>
      </w:pPr>
    </w:p>
    <w:p w14:paraId="187111FB" w14:textId="39F8E651" w:rsidR="000D4F09" w:rsidRDefault="00EE48CE">
      <w:pPr>
        <w:pStyle w:val="Tre"/>
        <w:rPr>
          <w:rFonts w:ascii="Calibri Light" w:eastAsia="Calibri Light" w:hAnsi="Calibri Light" w:cs="Calibri Light"/>
          <w:sz w:val="22"/>
          <w:szCs w:val="22"/>
        </w:rPr>
      </w:pPr>
      <w:r w:rsidRPr="00EE48CE">
        <w:rPr>
          <w:rFonts w:ascii="Calibri Light" w:eastAsia="Calibri Light" w:hAnsi="Calibri Light" w:cs="Calibri Light"/>
          <w:sz w:val="22"/>
          <w:szCs w:val="22"/>
        </w:rPr>
        <w:t>Planned and designed IP-based Wi-Fi networks, configuring Cisco and Linksys routers and switches, setting up servers, and maintaining network infrastructure.</w:t>
      </w:r>
    </w:p>
    <w:p w14:paraId="418B6E31" w14:textId="77777777" w:rsidR="00EE48CE" w:rsidRDefault="00EE48CE">
      <w:pPr>
        <w:pStyle w:val="Tre"/>
        <w:rPr>
          <w:rFonts w:ascii="Calibri Light" w:eastAsia="Calibri Light" w:hAnsi="Calibri Light" w:cs="Calibri Light"/>
          <w:sz w:val="22"/>
          <w:szCs w:val="22"/>
        </w:rPr>
      </w:pPr>
    </w:p>
    <w:p w14:paraId="669C30D7" w14:textId="77777777" w:rsidR="00EE48CE" w:rsidRDefault="00EE48CE">
      <w:pPr>
        <w:pStyle w:val="Tre"/>
        <w:rPr>
          <w:rStyle w:val="Brak"/>
          <w:b/>
          <w:bCs/>
          <w:sz w:val="28"/>
          <w:szCs w:val="28"/>
        </w:rPr>
      </w:pPr>
    </w:p>
    <w:p w14:paraId="62FE1EA1" w14:textId="77777777" w:rsidR="008936DB" w:rsidRDefault="008936DB">
      <w:pPr>
        <w:pStyle w:val="Tre"/>
        <w:rPr>
          <w:rStyle w:val="Brak"/>
          <w:b/>
          <w:bCs/>
          <w:sz w:val="28"/>
          <w:szCs w:val="28"/>
        </w:rPr>
      </w:pPr>
    </w:p>
    <w:p w14:paraId="44CB9350" w14:textId="77777777" w:rsidR="000D4F09" w:rsidRDefault="00000000">
      <w:pPr>
        <w:pStyle w:val="Tre"/>
        <w:rPr>
          <w:rStyle w:val="Brak"/>
          <w:b/>
          <w:bCs/>
          <w:sz w:val="28"/>
          <w:szCs w:val="28"/>
        </w:rPr>
      </w:pPr>
      <w:r>
        <w:rPr>
          <w:rStyle w:val="Brak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21B68CB" wp14:editId="708FF561">
                <wp:simplePos x="0" y="0"/>
                <wp:positionH relativeFrom="column">
                  <wp:posOffset>-81280</wp:posOffset>
                </wp:positionH>
                <wp:positionV relativeFrom="line">
                  <wp:posOffset>213359</wp:posOffset>
                </wp:positionV>
                <wp:extent cx="6975475" cy="1271"/>
                <wp:effectExtent l="0" t="0" r="0" b="0"/>
                <wp:wrapNone/>
                <wp:docPr id="1073741826" name="officeArt object" descr="Łącznik prost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5475" cy="1271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6.4pt;margin-top:16.8pt;width:549.2pt;height:0.1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Style w:val="Brak"/>
          <w:b/>
          <w:bCs/>
          <w:sz w:val="28"/>
          <w:szCs w:val="28"/>
        </w:rPr>
        <w:t>Education:</w:t>
      </w:r>
    </w:p>
    <w:p w14:paraId="50DF48B1" w14:textId="77777777" w:rsidR="000D4F09" w:rsidRDefault="000D4F09">
      <w:pPr>
        <w:pStyle w:val="Tre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ind w:left="3540" w:hanging="3540"/>
        <w:rPr>
          <w:rStyle w:val="Brak"/>
          <w:rFonts w:ascii="Calibri Light" w:eastAsia="Calibri Light" w:hAnsi="Calibri Light" w:cs="Calibri Light"/>
          <w:b/>
          <w:bCs/>
          <w:lang w:val="en-US"/>
        </w:rPr>
      </w:pPr>
    </w:p>
    <w:p w14:paraId="20F485F8" w14:textId="77777777" w:rsidR="000D4F09" w:rsidRDefault="00000000">
      <w:pPr>
        <w:pStyle w:val="Tre"/>
        <w:rPr>
          <w:rStyle w:val="Brak"/>
          <w:rFonts w:ascii="Calibri Light" w:eastAsia="Calibri Light" w:hAnsi="Calibri Light" w:cs="Calibri Light"/>
          <w:b/>
          <w:bCs/>
        </w:rPr>
      </w:pPr>
      <w:r>
        <w:rPr>
          <w:rStyle w:val="Brak"/>
          <w:rFonts w:ascii="Calibri Light" w:eastAsia="Calibri Light" w:hAnsi="Calibri Light" w:cs="Calibri Light"/>
        </w:rPr>
        <w:t>10/2000 – 06/2006</w:t>
      </w:r>
      <w:r>
        <w:rPr>
          <w:rStyle w:val="Brak"/>
          <w:rFonts w:ascii="Calibri Light" w:eastAsia="Calibri Light" w:hAnsi="Calibri Light" w:cs="Calibri Light"/>
        </w:rPr>
        <w:tab/>
      </w:r>
      <w:r>
        <w:rPr>
          <w:rStyle w:val="Brak"/>
          <w:rFonts w:ascii="Calibri Light" w:eastAsia="Calibri Light" w:hAnsi="Calibri Light" w:cs="Calibri Light"/>
          <w:b/>
          <w:bCs/>
        </w:rPr>
        <w:t>Wroclaw University of Technology, Faculty: Electronics and Telecommunication</w:t>
      </w:r>
      <w:r>
        <w:rPr>
          <w:rStyle w:val="Brak"/>
          <w:rFonts w:ascii="Calibri Light" w:eastAsia="Calibri Light" w:hAnsi="Calibri Light" w:cs="Calibri Light"/>
        </w:rPr>
        <w:tab/>
      </w:r>
      <w:r>
        <w:rPr>
          <w:rStyle w:val="Brak"/>
          <w:rFonts w:ascii="Calibri Light" w:eastAsia="Calibri Light" w:hAnsi="Calibri Light" w:cs="Calibri Light"/>
        </w:rPr>
        <w:tab/>
      </w:r>
    </w:p>
    <w:p w14:paraId="21058A64" w14:textId="594F9B8E" w:rsidR="000D4F09" w:rsidRDefault="00EE48CE" w:rsidP="00EE48CE">
      <w:pPr>
        <w:pStyle w:val="Tre"/>
        <w:spacing w:before="20"/>
        <w:ind w:left="2127"/>
        <w:rPr>
          <w:rFonts w:ascii="Calibri Light" w:eastAsia="Calibri Light" w:hAnsi="Calibri Light" w:cs="Calibri Light"/>
          <w:sz w:val="22"/>
          <w:szCs w:val="22"/>
        </w:rPr>
      </w:pPr>
      <w:r>
        <w:t>Thesis: Designing wireless networks for residential houses</w:t>
      </w:r>
    </w:p>
    <w:p w14:paraId="6C9ADA0B" w14:textId="77777777" w:rsidR="000D4F09" w:rsidRDefault="000D4F09">
      <w:pPr>
        <w:pStyle w:val="Tre"/>
        <w:tabs>
          <w:tab w:val="left" w:pos="708"/>
        </w:tabs>
        <w:spacing w:before="20"/>
        <w:ind w:firstLine="2112"/>
        <w:rPr>
          <w:rStyle w:val="Brak"/>
          <w:rFonts w:ascii="Calibri Light" w:eastAsia="Calibri Light" w:hAnsi="Calibri Light" w:cs="Calibri Light"/>
          <w:sz w:val="22"/>
          <w:szCs w:val="22"/>
        </w:rPr>
      </w:pPr>
    </w:p>
    <w:p w14:paraId="2EFEC948" w14:textId="77777777" w:rsidR="008936DB" w:rsidRDefault="008936DB">
      <w:pPr>
        <w:pStyle w:val="Tre"/>
        <w:tabs>
          <w:tab w:val="left" w:pos="708"/>
        </w:tabs>
        <w:spacing w:before="20"/>
        <w:ind w:firstLine="2112"/>
        <w:rPr>
          <w:rStyle w:val="Brak"/>
          <w:rFonts w:ascii="Calibri Light" w:eastAsia="Calibri Light" w:hAnsi="Calibri Light" w:cs="Calibri Light"/>
          <w:sz w:val="22"/>
          <w:szCs w:val="22"/>
        </w:rPr>
      </w:pPr>
    </w:p>
    <w:p w14:paraId="30A952D8" w14:textId="77777777" w:rsidR="00796CA5" w:rsidRDefault="00796CA5">
      <w:pPr>
        <w:pStyle w:val="Tre"/>
        <w:tabs>
          <w:tab w:val="left" w:pos="708"/>
        </w:tabs>
        <w:spacing w:before="20"/>
        <w:ind w:firstLine="2112"/>
        <w:rPr>
          <w:rStyle w:val="Brak"/>
          <w:rFonts w:ascii="Calibri Light" w:eastAsia="Calibri Light" w:hAnsi="Calibri Light" w:cs="Calibri Light"/>
          <w:sz w:val="22"/>
          <w:szCs w:val="22"/>
        </w:rPr>
      </w:pPr>
    </w:p>
    <w:p w14:paraId="1268E3DF" w14:textId="77777777" w:rsidR="00796CA5" w:rsidRDefault="00796CA5">
      <w:pPr>
        <w:pStyle w:val="Tre"/>
        <w:tabs>
          <w:tab w:val="left" w:pos="708"/>
        </w:tabs>
        <w:spacing w:before="20"/>
        <w:ind w:firstLine="2112"/>
        <w:rPr>
          <w:rStyle w:val="Brak"/>
          <w:rFonts w:ascii="Calibri Light" w:eastAsia="Calibri Light" w:hAnsi="Calibri Light" w:cs="Calibri Light"/>
          <w:sz w:val="22"/>
          <w:szCs w:val="22"/>
        </w:rPr>
      </w:pPr>
    </w:p>
    <w:p w14:paraId="1331BA80" w14:textId="77777777" w:rsidR="00796CA5" w:rsidRDefault="00796CA5">
      <w:pPr>
        <w:pStyle w:val="Tre"/>
        <w:tabs>
          <w:tab w:val="left" w:pos="708"/>
        </w:tabs>
        <w:spacing w:before="20"/>
        <w:ind w:firstLine="2112"/>
        <w:rPr>
          <w:rStyle w:val="Brak"/>
          <w:rFonts w:ascii="Calibri Light" w:eastAsia="Calibri Light" w:hAnsi="Calibri Light" w:cs="Calibri Light"/>
          <w:sz w:val="22"/>
          <w:szCs w:val="22"/>
        </w:rPr>
      </w:pPr>
    </w:p>
    <w:p w14:paraId="687B1DB3" w14:textId="77777777" w:rsidR="008936DB" w:rsidRDefault="008936DB">
      <w:pPr>
        <w:pStyle w:val="Tre"/>
        <w:tabs>
          <w:tab w:val="left" w:pos="708"/>
        </w:tabs>
        <w:spacing w:before="20"/>
        <w:ind w:firstLine="2112"/>
        <w:rPr>
          <w:rStyle w:val="Brak"/>
          <w:rFonts w:ascii="Calibri Light" w:eastAsia="Calibri Light" w:hAnsi="Calibri Light" w:cs="Calibri Light"/>
          <w:sz w:val="22"/>
          <w:szCs w:val="22"/>
        </w:rPr>
      </w:pPr>
    </w:p>
    <w:p w14:paraId="0BABCF49" w14:textId="77777777" w:rsidR="000D4F09" w:rsidRPr="00EE48CE" w:rsidRDefault="000D4F09">
      <w:pPr>
        <w:pStyle w:val="TreA"/>
        <w:tabs>
          <w:tab w:val="left" w:pos="458"/>
          <w:tab w:val="left" w:pos="708"/>
          <w:tab w:val="left" w:pos="1416"/>
          <w:tab w:val="left" w:pos="2124"/>
          <w:tab w:val="left" w:pos="2832"/>
          <w:tab w:val="left" w:pos="326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rPr>
          <w:rStyle w:val="Brak"/>
          <w:rFonts w:ascii="Calibri" w:eastAsia="Calibri" w:hAnsi="Calibri" w:cs="Calibri"/>
          <w:lang w:val="en-GB"/>
        </w:rPr>
      </w:pPr>
    </w:p>
    <w:p w14:paraId="593BDD96" w14:textId="77777777" w:rsidR="000D4F09" w:rsidRDefault="00000000">
      <w:pPr>
        <w:pStyle w:val="Tre"/>
        <w:rPr>
          <w:rStyle w:val="Brak"/>
          <w:b/>
          <w:bCs/>
          <w:sz w:val="28"/>
          <w:szCs w:val="28"/>
        </w:rPr>
      </w:pPr>
      <w:r>
        <w:rPr>
          <w:rStyle w:val="Brak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DC58EF0" wp14:editId="7F0971F6">
                <wp:simplePos x="0" y="0"/>
                <wp:positionH relativeFrom="column">
                  <wp:posOffset>-81280</wp:posOffset>
                </wp:positionH>
                <wp:positionV relativeFrom="line">
                  <wp:posOffset>213359</wp:posOffset>
                </wp:positionV>
                <wp:extent cx="6975475" cy="1271"/>
                <wp:effectExtent l="0" t="0" r="0" b="0"/>
                <wp:wrapNone/>
                <wp:docPr id="1073741827" name="officeArt object" descr="Łącznik prost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5475" cy="1271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-6.4pt;margin-top:16.8pt;width:549.2pt;height:0.1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Style w:val="Brak"/>
          <w:b/>
          <w:bCs/>
          <w:sz w:val="28"/>
          <w:szCs w:val="28"/>
        </w:rPr>
        <w:t>Training and Certifications:</w:t>
      </w:r>
    </w:p>
    <w:p w14:paraId="6E40C7DE" w14:textId="77777777" w:rsidR="00AF64C3" w:rsidRDefault="00AF64C3" w:rsidP="00AF64C3">
      <w:pPr>
        <w:pStyle w:val="Tre"/>
        <w:spacing w:before="20"/>
        <w:ind w:left="720"/>
        <w:rPr>
          <w:rFonts w:ascii="Calibri Light" w:hAnsi="Calibri Light" w:cs="Calibri Light"/>
          <w:b/>
          <w:bCs/>
          <w:sz w:val="22"/>
          <w:szCs w:val="22"/>
          <w:lang w:val="en-SE"/>
        </w:rPr>
      </w:pPr>
    </w:p>
    <w:p w14:paraId="186912B7" w14:textId="1EF669AD" w:rsidR="00AF64C3" w:rsidRPr="00796CA5" w:rsidRDefault="00AF64C3" w:rsidP="00AF64C3">
      <w:pPr>
        <w:pStyle w:val="Tre"/>
        <w:numPr>
          <w:ilvl w:val="0"/>
          <w:numId w:val="6"/>
        </w:numPr>
        <w:spacing w:before="20"/>
        <w:rPr>
          <w:rFonts w:ascii="Calibri Light" w:hAnsi="Calibri Light" w:cs="Calibri Light"/>
          <w:sz w:val="22"/>
          <w:szCs w:val="22"/>
          <w:lang w:val="en-SE"/>
        </w:rPr>
      </w:pPr>
      <w:r w:rsidRPr="00796CA5">
        <w:rPr>
          <w:rFonts w:ascii="Calibri Light" w:hAnsi="Calibri Light" w:cs="Calibri Light"/>
          <w:sz w:val="22"/>
          <w:szCs w:val="22"/>
          <w:lang w:val="en-SE"/>
        </w:rPr>
        <w:t>CISSP — Certified Information Systems Security Professional</w:t>
      </w:r>
    </w:p>
    <w:p w14:paraId="11FFB01A" w14:textId="77777777" w:rsidR="00AF64C3" w:rsidRPr="00796CA5" w:rsidRDefault="00AF64C3" w:rsidP="00AF64C3">
      <w:pPr>
        <w:pStyle w:val="Tre"/>
        <w:numPr>
          <w:ilvl w:val="0"/>
          <w:numId w:val="6"/>
        </w:numPr>
        <w:spacing w:before="20"/>
        <w:rPr>
          <w:rFonts w:ascii="Calibri Light" w:hAnsi="Calibri Light" w:cs="Calibri Light"/>
          <w:sz w:val="22"/>
          <w:szCs w:val="22"/>
          <w:lang w:val="en-SE"/>
        </w:rPr>
      </w:pPr>
      <w:r w:rsidRPr="00796CA5">
        <w:rPr>
          <w:rFonts w:ascii="Calibri Light" w:hAnsi="Calibri Light" w:cs="Calibri Light"/>
          <w:sz w:val="22"/>
          <w:szCs w:val="22"/>
          <w:lang w:val="en-SE"/>
        </w:rPr>
        <w:t>CEH, ECSA/LPT — Advanced ethical hacking and penetration testing certifications</w:t>
      </w:r>
    </w:p>
    <w:p w14:paraId="1913A313" w14:textId="77777777" w:rsidR="00AF64C3" w:rsidRPr="00796CA5" w:rsidRDefault="00AF64C3" w:rsidP="00AF64C3">
      <w:pPr>
        <w:pStyle w:val="Tre"/>
        <w:numPr>
          <w:ilvl w:val="0"/>
          <w:numId w:val="6"/>
        </w:numPr>
        <w:spacing w:before="20"/>
        <w:rPr>
          <w:rFonts w:ascii="Calibri Light" w:hAnsi="Calibri Light" w:cs="Calibri Light"/>
          <w:sz w:val="22"/>
          <w:szCs w:val="22"/>
          <w:lang w:val="en-SE"/>
        </w:rPr>
      </w:pPr>
      <w:r w:rsidRPr="00796CA5">
        <w:rPr>
          <w:rFonts w:ascii="Calibri Light" w:hAnsi="Calibri Light" w:cs="Calibri Light"/>
          <w:sz w:val="22"/>
          <w:szCs w:val="22"/>
          <w:lang w:val="en-SE"/>
        </w:rPr>
        <w:t>CHFI — Computer Hacking &amp; Forensic Investigation</w:t>
      </w:r>
    </w:p>
    <w:p w14:paraId="2163CA46" w14:textId="77777777" w:rsidR="00AF64C3" w:rsidRPr="00796CA5" w:rsidRDefault="00AF64C3" w:rsidP="00AF64C3">
      <w:pPr>
        <w:pStyle w:val="Tre"/>
        <w:numPr>
          <w:ilvl w:val="0"/>
          <w:numId w:val="6"/>
        </w:numPr>
        <w:spacing w:before="20"/>
        <w:rPr>
          <w:rFonts w:ascii="Calibri Light" w:hAnsi="Calibri Light" w:cs="Calibri Light"/>
          <w:sz w:val="22"/>
          <w:szCs w:val="22"/>
          <w:lang w:val="en-SE"/>
        </w:rPr>
      </w:pPr>
      <w:r w:rsidRPr="00796CA5">
        <w:rPr>
          <w:rFonts w:ascii="Calibri Light" w:hAnsi="Calibri Light" w:cs="Calibri Light"/>
          <w:sz w:val="22"/>
          <w:szCs w:val="22"/>
          <w:lang w:val="en-SE"/>
        </w:rPr>
        <w:t>CCNA — Networking fundamentals and enterprise networking</w:t>
      </w:r>
    </w:p>
    <w:p w14:paraId="0C53A604" w14:textId="77777777" w:rsidR="00AF64C3" w:rsidRPr="00796CA5" w:rsidRDefault="00AF64C3" w:rsidP="00AF64C3">
      <w:pPr>
        <w:pStyle w:val="Tre"/>
        <w:numPr>
          <w:ilvl w:val="0"/>
          <w:numId w:val="6"/>
        </w:numPr>
        <w:spacing w:before="20"/>
        <w:rPr>
          <w:rFonts w:ascii="Calibri Light" w:hAnsi="Calibri Light" w:cs="Calibri Light"/>
          <w:sz w:val="22"/>
          <w:szCs w:val="22"/>
          <w:lang w:val="en-SE"/>
        </w:rPr>
      </w:pPr>
      <w:r w:rsidRPr="00796CA5">
        <w:rPr>
          <w:rFonts w:ascii="Calibri Light" w:hAnsi="Calibri Light" w:cs="Calibri Light"/>
          <w:sz w:val="22"/>
          <w:szCs w:val="22"/>
          <w:lang w:val="en-SE"/>
        </w:rPr>
        <w:t>ISTQB Foundation — Software testing fundamentals</w:t>
      </w:r>
    </w:p>
    <w:p w14:paraId="1DDF6A1C" w14:textId="77777777" w:rsidR="00AF64C3" w:rsidRDefault="00AF64C3" w:rsidP="00AF64C3">
      <w:pPr>
        <w:pStyle w:val="Tre"/>
        <w:rPr>
          <w:rFonts w:ascii="Calibri Light" w:eastAsia="Calibri Light" w:hAnsi="Calibri Light" w:cs="Calibri Light"/>
          <w:b/>
          <w:bCs/>
          <w:sz w:val="22"/>
          <w:szCs w:val="22"/>
          <w:lang w:val="en-SE"/>
        </w:rPr>
      </w:pPr>
    </w:p>
    <w:p w14:paraId="7031A947" w14:textId="77777777" w:rsidR="008936DB" w:rsidRDefault="008936DB" w:rsidP="00AF64C3">
      <w:pPr>
        <w:pStyle w:val="Tre"/>
        <w:rPr>
          <w:rFonts w:ascii="Calibri Light" w:eastAsia="Calibri Light" w:hAnsi="Calibri Light" w:cs="Calibri Light"/>
          <w:b/>
          <w:bCs/>
          <w:sz w:val="22"/>
          <w:szCs w:val="22"/>
          <w:lang w:val="en-SE"/>
        </w:rPr>
      </w:pPr>
    </w:p>
    <w:p w14:paraId="00149EFB" w14:textId="001AC40A" w:rsidR="00AF64C3" w:rsidRPr="00796CA5" w:rsidRDefault="00AF64C3" w:rsidP="00AF64C3">
      <w:pPr>
        <w:pStyle w:val="Tre"/>
        <w:rPr>
          <w:rFonts w:ascii="Calibri Light" w:eastAsia="Calibri Light" w:hAnsi="Calibri Light" w:cs="Calibri Light"/>
          <w:sz w:val="22"/>
          <w:szCs w:val="22"/>
          <w:lang w:val="en-SE"/>
        </w:rPr>
      </w:pPr>
      <w:r w:rsidRPr="00796CA5">
        <w:rPr>
          <w:rFonts w:ascii="Calibri Light" w:eastAsia="Calibri Light" w:hAnsi="Calibri Light" w:cs="Calibri Light"/>
          <w:sz w:val="22"/>
          <w:szCs w:val="22"/>
          <w:lang w:val="en-SE"/>
        </w:rPr>
        <w:t>Frameworks &amp; Standards: ISO/IEC 27001, NIST, COBIT, SDLC</w:t>
      </w:r>
      <w:r w:rsidRPr="00796CA5">
        <w:rPr>
          <w:rFonts w:ascii="Calibri Light" w:eastAsia="Calibri Light" w:hAnsi="Calibri Light" w:cs="Calibri Light"/>
          <w:sz w:val="22"/>
          <w:szCs w:val="22"/>
          <w:lang w:val="en-SE"/>
        </w:rPr>
        <w:br/>
        <w:t>Professional training: CISM, GDPR, Scrum</w:t>
      </w:r>
    </w:p>
    <w:p w14:paraId="3FD2C7F5" w14:textId="77777777" w:rsidR="000D4F09" w:rsidRPr="00AF64C3" w:rsidRDefault="000D4F09">
      <w:pPr>
        <w:pStyle w:val="Tre"/>
        <w:rPr>
          <w:lang w:val="en-SE"/>
        </w:rPr>
      </w:pPr>
    </w:p>
    <w:p w14:paraId="144DD9F9" w14:textId="77777777" w:rsidR="000D4F09" w:rsidRDefault="00000000">
      <w:pPr>
        <w:pStyle w:val="Tre"/>
        <w:rPr>
          <w:rStyle w:val="Brak"/>
          <w:b/>
          <w:bCs/>
          <w:sz w:val="28"/>
          <w:szCs w:val="28"/>
        </w:rPr>
      </w:pPr>
      <w:r>
        <w:rPr>
          <w:rStyle w:val="Brak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865F656" wp14:editId="6AA80068">
                <wp:simplePos x="0" y="0"/>
                <wp:positionH relativeFrom="column">
                  <wp:posOffset>-81280</wp:posOffset>
                </wp:positionH>
                <wp:positionV relativeFrom="line">
                  <wp:posOffset>213359</wp:posOffset>
                </wp:positionV>
                <wp:extent cx="6975475" cy="1271"/>
                <wp:effectExtent l="0" t="0" r="0" b="0"/>
                <wp:wrapNone/>
                <wp:docPr id="1073741828" name="officeArt object" descr="Łącznik prost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5475" cy="1271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-6.4pt;margin-top:16.8pt;width:549.2pt;height:0.1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Style w:val="Brak"/>
          <w:b/>
          <w:bCs/>
          <w:sz w:val="28"/>
          <w:szCs w:val="28"/>
        </w:rPr>
        <w:t>Technical competence:</w:t>
      </w:r>
    </w:p>
    <w:p w14:paraId="09AFE261" w14:textId="77777777" w:rsidR="000D4F09" w:rsidRDefault="000D4F09">
      <w:pPr>
        <w:pStyle w:val="Tre"/>
      </w:pPr>
    </w:p>
    <w:p w14:paraId="19EE3A03" w14:textId="6F56C893" w:rsidR="00EE48CE" w:rsidRPr="00796CA5" w:rsidRDefault="00EE48CE" w:rsidP="00EE48CE">
      <w:pPr>
        <w:pStyle w:val="Tre"/>
        <w:numPr>
          <w:ilvl w:val="0"/>
          <w:numId w:val="6"/>
        </w:numPr>
        <w:spacing w:before="20"/>
        <w:rPr>
          <w:rFonts w:ascii="Calibri Light" w:hAnsi="Calibri Light" w:cs="Calibri Light"/>
          <w:sz w:val="22"/>
          <w:szCs w:val="22"/>
          <w:lang w:val="en-SE"/>
        </w:rPr>
      </w:pPr>
      <w:r w:rsidRPr="00796CA5">
        <w:rPr>
          <w:rFonts w:ascii="Calibri Light" w:hAnsi="Calibri Light" w:cs="Calibri Light"/>
          <w:sz w:val="22"/>
          <w:szCs w:val="22"/>
          <w:lang w:val="en-SE"/>
        </w:rPr>
        <w:t>Vulnerability &amp; security assessment tools: Nessus, Wireshark, IDS/IPS, Check Point, Snort (used for risk identification, assessment, and advisory recommendations)</w:t>
      </w:r>
    </w:p>
    <w:p w14:paraId="63344A9F" w14:textId="5E95E059" w:rsidR="00EE48CE" w:rsidRPr="00796CA5" w:rsidRDefault="00EE48CE" w:rsidP="00EE48CE">
      <w:pPr>
        <w:pStyle w:val="Tre"/>
        <w:numPr>
          <w:ilvl w:val="0"/>
          <w:numId w:val="6"/>
        </w:numPr>
        <w:spacing w:before="20"/>
        <w:rPr>
          <w:rFonts w:ascii="Calibri Light" w:hAnsi="Calibri Light" w:cs="Calibri Light"/>
          <w:sz w:val="22"/>
          <w:szCs w:val="22"/>
          <w:lang w:val="en-SE"/>
        </w:rPr>
      </w:pPr>
      <w:r w:rsidRPr="00796CA5">
        <w:rPr>
          <w:rFonts w:ascii="Calibri Light" w:hAnsi="Calibri Light" w:cs="Calibri Light"/>
          <w:sz w:val="22"/>
          <w:szCs w:val="22"/>
          <w:lang w:val="en-SE"/>
        </w:rPr>
        <w:t xml:space="preserve"> Monitoring &amp; visibility: Splunk, SolarWinds (security monitoring, analysis, and reporting)</w:t>
      </w:r>
    </w:p>
    <w:p w14:paraId="681FA52E" w14:textId="165E59A6" w:rsidR="00EE48CE" w:rsidRPr="00796CA5" w:rsidRDefault="00EE48CE" w:rsidP="00EE48CE">
      <w:pPr>
        <w:pStyle w:val="Tre"/>
        <w:numPr>
          <w:ilvl w:val="0"/>
          <w:numId w:val="6"/>
        </w:numPr>
        <w:spacing w:before="20"/>
        <w:rPr>
          <w:rFonts w:ascii="Calibri Light" w:hAnsi="Calibri Light" w:cs="Calibri Light"/>
          <w:sz w:val="22"/>
          <w:szCs w:val="22"/>
          <w:lang w:val="en-SE"/>
        </w:rPr>
      </w:pPr>
      <w:r w:rsidRPr="00796CA5">
        <w:rPr>
          <w:rFonts w:ascii="Calibri Light" w:hAnsi="Calibri Light" w:cs="Calibri Light"/>
          <w:sz w:val="22"/>
          <w:szCs w:val="22"/>
          <w:lang w:val="en-SE"/>
        </w:rPr>
        <w:t>Platforms &amp; environments: Linux, VMware, enterprise platforms, exposure to cloud and hybrid environments</w:t>
      </w:r>
    </w:p>
    <w:p w14:paraId="2110B360" w14:textId="1EDAABF4" w:rsidR="00EE48CE" w:rsidRPr="00796CA5" w:rsidRDefault="00EE48CE" w:rsidP="00EE48CE">
      <w:pPr>
        <w:pStyle w:val="Tre"/>
        <w:numPr>
          <w:ilvl w:val="0"/>
          <w:numId w:val="6"/>
        </w:numPr>
        <w:spacing w:before="20"/>
        <w:rPr>
          <w:rFonts w:ascii="Calibri Light" w:hAnsi="Calibri Light" w:cs="Calibri Light"/>
          <w:sz w:val="22"/>
          <w:szCs w:val="22"/>
          <w:lang w:val="en-SE"/>
        </w:rPr>
      </w:pPr>
      <w:r w:rsidRPr="00796CA5">
        <w:rPr>
          <w:rFonts w:ascii="Calibri Light" w:hAnsi="Calibri Light" w:cs="Calibri Light"/>
          <w:sz w:val="22"/>
          <w:szCs w:val="22"/>
          <w:lang w:val="en-SE"/>
        </w:rPr>
        <w:t>Networking &amp; security foundations: TCP/IP, IPsec, routing (OSPF/BGP), enterprise network security principles</w:t>
      </w:r>
    </w:p>
    <w:p w14:paraId="62A48363" w14:textId="07D88EE2" w:rsidR="00EE48CE" w:rsidRPr="00EE48CE" w:rsidRDefault="00EE48CE" w:rsidP="00EE48CE">
      <w:pPr>
        <w:pStyle w:val="Tre"/>
        <w:spacing w:before="20"/>
        <w:ind w:left="360"/>
        <w:rPr>
          <w:rFonts w:ascii="Calibri Light" w:eastAsia="Calibri Light" w:hAnsi="Calibri Light" w:cs="Calibri Light"/>
          <w:sz w:val="22"/>
          <w:szCs w:val="22"/>
        </w:rPr>
      </w:pPr>
    </w:p>
    <w:p w14:paraId="32DBF0A4" w14:textId="77777777" w:rsidR="000D4F09" w:rsidRDefault="000D4F09">
      <w:pPr>
        <w:pStyle w:val="Tre"/>
        <w:rPr>
          <w:rStyle w:val="Brak"/>
        </w:rPr>
      </w:pPr>
    </w:p>
    <w:p w14:paraId="3AAB80DF" w14:textId="77777777" w:rsidR="000D4F09" w:rsidRDefault="00000000">
      <w:pPr>
        <w:pStyle w:val="Tre"/>
        <w:rPr>
          <w:rStyle w:val="Brak"/>
          <w:b/>
          <w:bCs/>
          <w:sz w:val="28"/>
          <w:szCs w:val="28"/>
        </w:rPr>
      </w:pPr>
      <w:r>
        <w:rPr>
          <w:rStyle w:val="Brak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A247457" wp14:editId="73901049">
                <wp:simplePos x="0" y="0"/>
                <wp:positionH relativeFrom="column">
                  <wp:posOffset>-81280</wp:posOffset>
                </wp:positionH>
                <wp:positionV relativeFrom="line">
                  <wp:posOffset>213359</wp:posOffset>
                </wp:positionV>
                <wp:extent cx="6975475" cy="1271"/>
                <wp:effectExtent l="0" t="0" r="0" b="0"/>
                <wp:wrapNone/>
                <wp:docPr id="1073741829" name="officeArt object" descr="Łącznik prosty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5475" cy="1271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-6.4pt;margin-top:16.8pt;width:549.2pt;height:0.1pt;z-index: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Style w:val="Brak"/>
          <w:b/>
          <w:bCs/>
          <w:sz w:val="28"/>
          <w:szCs w:val="28"/>
        </w:rPr>
        <w:t>Language:</w:t>
      </w:r>
    </w:p>
    <w:p w14:paraId="607BB4D0" w14:textId="77777777" w:rsidR="000D4F09" w:rsidRDefault="00000000">
      <w:pPr>
        <w:pStyle w:val="Tre"/>
        <w:numPr>
          <w:ilvl w:val="0"/>
          <w:numId w:val="6"/>
        </w:numPr>
        <w:spacing w:before="160" w:line="264" w:lineRule="auto"/>
        <w:rPr>
          <w:rFonts w:ascii="Calibri Light" w:eastAsia="Calibri Light" w:hAnsi="Calibri Light" w:cs="Calibri Light"/>
          <w:sz w:val="22"/>
          <w:szCs w:val="22"/>
        </w:rPr>
      </w:pPr>
      <w:r>
        <w:rPr>
          <w:rStyle w:val="Brak"/>
          <w:rFonts w:ascii="Calibri Light" w:eastAsia="Calibri Light" w:hAnsi="Calibri Light" w:cs="Calibri Light"/>
          <w:sz w:val="22"/>
          <w:szCs w:val="22"/>
        </w:rPr>
        <w:t>English – fluently</w:t>
      </w:r>
    </w:p>
    <w:p w14:paraId="04D48C8C" w14:textId="77777777" w:rsidR="000D4F09" w:rsidRDefault="00000000">
      <w:pPr>
        <w:pStyle w:val="Tre"/>
        <w:numPr>
          <w:ilvl w:val="0"/>
          <w:numId w:val="6"/>
        </w:numPr>
        <w:spacing w:before="80" w:line="264" w:lineRule="auto"/>
        <w:rPr>
          <w:rFonts w:ascii="Calibri Light" w:eastAsia="Calibri Light" w:hAnsi="Calibri Light" w:cs="Calibri Light"/>
          <w:sz w:val="22"/>
          <w:szCs w:val="22"/>
        </w:rPr>
      </w:pPr>
      <w:r>
        <w:rPr>
          <w:rStyle w:val="Brak"/>
          <w:rFonts w:ascii="Calibri Light" w:eastAsia="Calibri Light" w:hAnsi="Calibri Light" w:cs="Calibri Light"/>
          <w:sz w:val="22"/>
          <w:szCs w:val="22"/>
        </w:rPr>
        <w:t>Polish - mother tongue</w:t>
      </w:r>
    </w:p>
    <w:p w14:paraId="6920896F" w14:textId="77777777" w:rsidR="000D4F09" w:rsidRDefault="00000000">
      <w:pPr>
        <w:pStyle w:val="Tre"/>
        <w:numPr>
          <w:ilvl w:val="0"/>
          <w:numId w:val="7"/>
        </w:numPr>
        <w:spacing w:before="80" w:line="264" w:lineRule="auto"/>
        <w:rPr>
          <w:rFonts w:ascii="Calibri Light" w:eastAsia="Calibri Light" w:hAnsi="Calibri Light" w:cs="Calibri Light"/>
          <w:sz w:val="22"/>
          <w:szCs w:val="22"/>
        </w:rPr>
      </w:pPr>
      <w:r>
        <w:rPr>
          <w:rStyle w:val="Brak"/>
          <w:rFonts w:ascii="Calibri Light" w:eastAsia="Calibri Light" w:hAnsi="Calibri Light" w:cs="Calibri Light"/>
          <w:sz w:val="22"/>
          <w:szCs w:val="22"/>
        </w:rPr>
        <w:t xml:space="preserve">Swedish – </w:t>
      </w:r>
      <w:proofErr w:type="gramStart"/>
      <w:r>
        <w:rPr>
          <w:rStyle w:val="Brak"/>
          <w:rFonts w:ascii="Calibri Light" w:eastAsia="Calibri Light" w:hAnsi="Calibri Light" w:cs="Calibri Light"/>
          <w:sz w:val="22"/>
          <w:szCs w:val="22"/>
        </w:rPr>
        <w:t>Pre-advanced</w:t>
      </w:r>
      <w:proofErr w:type="gramEnd"/>
    </w:p>
    <w:p w14:paraId="20455878" w14:textId="77777777" w:rsidR="000D4F09" w:rsidRDefault="00000000">
      <w:pPr>
        <w:pStyle w:val="Tre"/>
        <w:rPr>
          <w:rStyle w:val="Brak"/>
        </w:rPr>
      </w:pPr>
      <w:r>
        <w:rPr>
          <w:rStyle w:val="Brak"/>
        </w:rPr>
        <w:t>References on the request.</w:t>
      </w:r>
    </w:p>
    <w:p w14:paraId="1F5FB1B6" w14:textId="77777777" w:rsidR="000D4F09" w:rsidRDefault="000D4F09">
      <w:pPr>
        <w:pStyle w:val="Tre"/>
        <w:rPr>
          <w:rStyle w:val="Brak"/>
        </w:rPr>
      </w:pPr>
    </w:p>
    <w:p w14:paraId="35315CD9" w14:textId="77777777" w:rsidR="000D4F09" w:rsidRDefault="00000000">
      <w:pPr>
        <w:pStyle w:val="Tre"/>
      </w:pPr>
      <w:r>
        <w:rPr>
          <w:rStyle w:val="Brak"/>
          <w:b/>
          <w:bCs/>
          <w:sz w:val="32"/>
          <w:szCs w:val="32"/>
        </w:rPr>
        <w:t>Damian Biniarz</w:t>
      </w:r>
    </w:p>
    <w:sectPr w:rsidR="000D4F09">
      <w:footerReference w:type="even" r:id="rId8"/>
      <w:footerReference w:type="default" r:id="rId9"/>
      <w:pgSz w:w="11900" w:h="16840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803F" w14:textId="77777777" w:rsidR="008A1B87" w:rsidRDefault="008A1B87">
      <w:r>
        <w:separator/>
      </w:r>
    </w:p>
  </w:endnote>
  <w:endnote w:type="continuationSeparator" w:id="0">
    <w:p w14:paraId="4E3459A7" w14:textId="77777777" w:rsidR="008A1B87" w:rsidRDefault="008A1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6888501"/>
      <w:docPartObj>
        <w:docPartGallery w:val="Page Numbers (Bottom of Page)"/>
        <w:docPartUnique/>
      </w:docPartObj>
    </w:sdtPr>
    <w:sdtContent>
      <w:p w14:paraId="5F9014FB" w14:textId="4E9FD374" w:rsidR="00EE48CE" w:rsidRDefault="00EE48CE" w:rsidP="001B501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2A26AD7" w14:textId="77777777" w:rsidR="00EE48CE" w:rsidRDefault="00EE48CE" w:rsidP="00EE48CE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36480608"/>
      <w:docPartObj>
        <w:docPartGallery w:val="Page Numbers (Bottom of Page)"/>
        <w:docPartUnique/>
      </w:docPartObj>
    </w:sdtPr>
    <w:sdtContent>
      <w:p w14:paraId="0B7F5F59" w14:textId="13787419" w:rsidR="00EE48CE" w:rsidRDefault="00EE48CE" w:rsidP="001B501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0245DF38" w14:textId="0B395901" w:rsidR="000D4F09" w:rsidRDefault="000D4F09" w:rsidP="00EE48CE">
    <w:pPr>
      <w:pStyle w:val="Footer"/>
      <w:ind w:firstLine="360"/>
      <w:rPr>
        <w:rStyle w:val="Brak"/>
      </w:rPr>
    </w:pPr>
  </w:p>
  <w:p w14:paraId="4D911221" w14:textId="77777777" w:rsidR="000D4F09" w:rsidRDefault="00000000">
    <w:pPr>
      <w:pStyle w:val="Footer"/>
      <w:tabs>
        <w:tab w:val="clear" w:pos="4536"/>
        <w:tab w:val="clear" w:pos="9072"/>
        <w:tab w:val="left" w:pos="1347"/>
      </w:tabs>
      <w:ind w:firstLine="360"/>
    </w:pPr>
    <w:r>
      <w:rPr>
        <w:rStyle w:val="Brak"/>
      </w:rPr>
      <w:tab/>
    </w:r>
    <w:r>
      <w:rPr>
        <w:rStyle w:val="Brak"/>
      </w:rPr>
      <w:tab/>
    </w:r>
    <w:r>
      <w:rPr>
        <w:rStyle w:val="Brak"/>
      </w:rPr>
      <w:t>Damian Biniarz</w:t>
    </w:r>
    <w:r>
      <w:rPr>
        <w:rStyle w:val="Brak"/>
      </w:rPr>
      <w:tab/>
    </w:r>
    <w:r>
      <w:rPr>
        <w:rStyle w:val="Brak"/>
      </w:rPr>
      <w:tab/>
    </w:r>
    <w:r>
      <w:t>+</w:t>
    </w:r>
    <w:r>
      <w:rPr>
        <w:lang w:val="sv-SE"/>
      </w:rPr>
      <w:t>46727242881</w:t>
    </w:r>
    <w:r>
      <w:rPr>
        <w:rStyle w:val="Brak"/>
      </w:rPr>
      <w:tab/>
      <w:t>damianbiniarz@gmail.com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60E09" w14:textId="77777777" w:rsidR="008A1B87" w:rsidRDefault="008A1B87">
      <w:r>
        <w:separator/>
      </w:r>
    </w:p>
  </w:footnote>
  <w:footnote w:type="continuationSeparator" w:id="0">
    <w:p w14:paraId="59772451" w14:textId="77777777" w:rsidR="008A1B87" w:rsidRDefault="008A1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4DC"/>
    <w:multiLevelType w:val="multilevel"/>
    <w:tmpl w:val="29B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F0AA3"/>
    <w:multiLevelType w:val="hybridMultilevel"/>
    <w:tmpl w:val="81504C0A"/>
    <w:styleLink w:val="Zaimportowanystyl5"/>
    <w:lvl w:ilvl="0" w:tplc="8A2C54FA">
      <w:start w:val="1"/>
      <w:numFmt w:val="bullet"/>
      <w:lvlText w:val="-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DECE96C">
      <w:start w:val="1"/>
      <w:numFmt w:val="bullet"/>
      <w:lvlText w:val="o"/>
      <w:lvlJc w:val="left"/>
      <w:pPr>
        <w:ind w:left="1440" w:hanging="36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57DAAA36">
      <w:start w:val="1"/>
      <w:numFmt w:val="bullet"/>
      <w:lvlText w:val="▪"/>
      <w:lvlJc w:val="left"/>
      <w:pPr>
        <w:ind w:left="2160" w:hanging="36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798A1736">
      <w:start w:val="1"/>
      <w:numFmt w:val="bullet"/>
      <w:lvlText w:val="•"/>
      <w:lvlJc w:val="left"/>
      <w:pPr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CE147AB8">
      <w:start w:val="1"/>
      <w:numFmt w:val="bullet"/>
      <w:lvlText w:val="o"/>
      <w:lvlJc w:val="left"/>
      <w:pPr>
        <w:ind w:left="3600" w:hanging="36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6972BC20">
      <w:start w:val="1"/>
      <w:numFmt w:val="bullet"/>
      <w:lvlText w:val="▪"/>
      <w:lvlJc w:val="left"/>
      <w:pPr>
        <w:ind w:left="4320" w:hanging="36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BFB894B8">
      <w:start w:val="1"/>
      <w:numFmt w:val="bullet"/>
      <w:lvlText w:val="•"/>
      <w:lvlJc w:val="left"/>
      <w:pPr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F70E629C">
      <w:start w:val="1"/>
      <w:numFmt w:val="bullet"/>
      <w:lvlText w:val="o"/>
      <w:lvlJc w:val="left"/>
      <w:pPr>
        <w:ind w:left="5760" w:hanging="36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7FD0D2EA">
      <w:start w:val="1"/>
      <w:numFmt w:val="bullet"/>
      <w:lvlText w:val="▪"/>
      <w:lvlJc w:val="left"/>
      <w:pPr>
        <w:ind w:left="6480" w:hanging="36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" w15:restartNumberingAfterBreak="0">
    <w:nsid w:val="40954520"/>
    <w:multiLevelType w:val="multilevel"/>
    <w:tmpl w:val="249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E250E"/>
    <w:multiLevelType w:val="hybridMultilevel"/>
    <w:tmpl w:val="81504C0A"/>
    <w:numStyleLink w:val="Zaimportowanystyl5"/>
  </w:abstractNum>
  <w:abstractNum w:abstractNumId="4" w15:restartNumberingAfterBreak="0">
    <w:nsid w:val="65E1280C"/>
    <w:multiLevelType w:val="multilevel"/>
    <w:tmpl w:val="1250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C4DA2"/>
    <w:multiLevelType w:val="multilevel"/>
    <w:tmpl w:val="2F42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D2566"/>
    <w:multiLevelType w:val="hybridMultilevel"/>
    <w:tmpl w:val="99643C6A"/>
    <w:numStyleLink w:val="Zaimportowanystyl1"/>
  </w:abstractNum>
  <w:abstractNum w:abstractNumId="7" w15:restartNumberingAfterBreak="0">
    <w:nsid w:val="77833BF5"/>
    <w:multiLevelType w:val="multilevel"/>
    <w:tmpl w:val="ECCC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F691E"/>
    <w:multiLevelType w:val="multilevel"/>
    <w:tmpl w:val="CCA6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45E24"/>
    <w:multiLevelType w:val="hybridMultilevel"/>
    <w:tmpl w:val="99643C6A"/>
    <w:styleLink w:val="Zaimportowanystyl1"/>
    <w:lvl w:ilvl="0" w:tplc="0964A5F4">
      <w:start w:val="1"/>
      <w:numFmt w:val="bullet"/>
      <w:lvlText w:val="-"/>
      <w:lvlJc w:val="left"/>
      <w:pPr>
        <w:ind w:left="708" w:hanging="348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0FA2CEA">
      <w:start w:val="1"/>
      <w:numFmt w:val="bullet"/>
      <w:lvlText w:val="o"/>
      <w:lvlJc w:val="left"/>
      <w:pPr>
        <w:ind w:left="1330" w:hanging="25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06ABFC8">
      <w:start w:val="1"/>
      <w:numFmt w:val="bullet"/>
      <w:lvlText w:val="▪"/>
      <w:lvlJc w:val="left"/>
      <w:pPr>
        <w:ind w:left="2050" w:hanging="25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505242">
      <w:start w:val="1"/>
      <w:numFmt w:val="bullet"/>
      <w:lvlText w:val="•"/>
      <w:lvlJc w:val="left"/>
      <w:pPr>
        <w:ind w:left="2770" w:hanging="25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5C01B28">
      <w:start w:val="1"/>
      <w:numFmt w:val="bullet"/>
      <w:lvlText w:val="o"/>
      <w:lvlJc w:val="left"/>
      <w:pPr>
        <w:ind w:left="3490" w:hanging="25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41E20C38">
      <w:start w:val="1"/>
      <w:numFmt w:val="bullet"/>
      <w:lvlText w:val="▪"/>
      <w:lvlJc w:val="left"/>
      <w:pPr>
        <w:ind w:left="4210" w:hanging="25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A32248C">
      <w:start w:val="1"/>
      <w:numFmt w:val="bullet"/>
      <w:lvlText w:val="•"/>
      <w:lvlJc w:val="left"/>
      <w:pPr>
        <w:ind w:left="4930" w:hanging="25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49691CE">
      <w:start w:val="1"/>
      <w:numFmt w:val="bullet"/>
      <w:lvlText w:val="o"/>
      <w:lvlJc w:val="left"/>
      <w:pPr>
        <w:ind w:left="5650" w:hanging="25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7024436">
      <w:start w:val="1"/>
      <w:numFmt w:val="bullet"/>
      <w:lvlText w:val="▪"/>
      <w:lvlJc w:val="left"/>
      <w:pPr>
        <w:ind w:left="6370" w:hanging="250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34627588">
    <w:abstractNumId w:val="1"/>
  </w:num>
  <w:num w:numId="2" w16cid:durableId="1955015630">
    <w:abstractNumId w:val="3"/>
  </w:num>
  <w:num w:numId="3" w16cid:durableId="2075007302">
    <w:abstractNumId w:val="9"/>
  </w:num>
  <w:num w:numId="4" w16cid:durableId="2071296263">
    <w:abstractNumId w:val="6"/>
  </w:num>
  <w:num w:numId="5" w16cid:durableId="1454206859">
    <w:abstractNumId w:val="3"/>
    <w:lvlOverride w:ilvl="0">
      <w:lvl w:ilvl="0" w:tplc="D3DEA952">
        <w:start w:val="1"/>
        <w:numFmt w:val="bullet"/>
        <w:lvlText w:val="-"/>
        <w:lvlJc w:val="left"/>
        <w:pPr>
          <w:tabs>
            <w:tab w:val="num" w:pos="720"/>
          </w:tabs>
          <w:ind w:left="1342" w:hanging="98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26CCA44A">
        <w:start w:val="1"/>
        <w:numFmt w:val="bullet"/>
        <w:lvlText w:val="o"/>
        <w:lvlJc w:val="left"/>
        <w:pPr>
          <w:tabs>
            <w:tab w:val="left" w:pos="720"/>
            <w:tab w:val="num" w:pos="1440"/>
          </w:tabs>
          <w:ind w:left="2062" w:hanging="98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14BE02DA">
        <w:start w:val="1"/>
        <w:numFmt w:val="bullet"/>
        <w:lvlText w:val="▪"/>
        <w:lvlJc w:val="left"/>
        <w:pPr>
          <w:tabs>
            <w:tab w:val="left" w:pos="720"/>
            <w:tab w:val="num" w:pos="2160"/>
          </w:tabs>
          <w:ind w:left="2782" w:hanging="98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A7F4F048">
        <w:start w:val="1"/>
        <w:numFmt w:val="bullet"/>
        <w:lvlText w:val="•"/>
        <w:lvlJc w:val="left"/>
        <w:pPr>
          <w:tabs>
            <w:tab w:val="left" w:pos="720"/>
            <w:tab w:val="num" w:pos="2880"/>
          </w:tabs>
          <w:ind w:left="3502" w:hanging="98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7F2EABFA">
        <w:start w:val="1"/>
        <w:numFmt w:val="bullet"/>
        <w:lvlText w:val="o"/>
        <w:lvlJc w:val="left"/>
        <w:pPr>
          <w:tabs>
            <w:tab w:val="left" w:pos="720"/>
            <w:tab w:val="num" w:pos="3600"/>
          </w:tabs>
          <w:ind w:left="4222" w:hanging="98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22A0CF74">
        <w:start w:val="1"/>
        <w:numFmt w:val="bullet"/>
        <w:lvlText w:val="▪"/>
        <w:lvlJc w:val="left"/>
        <w:pPr>
          <w:tabs>
            <w:tab w:val="left" w:pos="720"/>
            <w:tab w:val="num" w:pos="4320"/>
          </w:tabs>
          <w:ind w:left="4942" w:hanging="98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1E702D6C">
        <w:start w:val="1"/>
        <w:numFmt w:val="bullet"/>
        <w:lvlText w:val="•"/>
        <w:lvlJc w:val="left"/>
        <w:pPr>
          <w:tabs>
            <w:tab w:val="left" w:pos="720"/>
            <w:tab w:val="num" w:pos="5040"/>
          </w:tabs>
          <w:ind w:left="5662" w:hanging="98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F6501958">
        <w:start w:val="1"/>
        <w:numFmt w:val="bullet"/>
        <w:lvlText w:val="o"/>
        <w:lvlJc w:val="left"/>
        <w:pPr>
          <w:tabs>
            <w:tab w:val="left" w:pos="720"/>
            <w:tab w:val="num" w:pos="5760"/>
          </w:tabs>
          <w:ind w:left="6382" w:hanging="98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9B22DC2A">
        <w:start w:val="1"/>
        <w:numFmt w:val="bullet"/>
        <w:lvlText w:val="▪"/>
        <w:lvlJc w:val="left"/>
        <w:pPr>
          <w:tabs>
            <w:tab w:val="left" w:pos="720"/>
            <w:tab w:val="num" w:pos="6480"/>
          </w:tabs>
          <w:ind w:left="7102" w:hanging="98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6" w16cid:durableId="1512721404">
    <w:abstractNumId w:val="6"/>
    <w:lvlOverride w:ilvl="0">
      <w:lvl w:ilvl="0" w:tplc="891A5240">
        <w:start w:val="1"/>
        <w:numFmt w:val="bullet"/>
        <w:lvlText w:val="-"/>
        <w:lvlJc w:val="left"/>
        <w:pPr>
          <w:tabs>
            <w:tab w:val="num" w:pos="708"/>
          </w:tabs>
          <w:ind w:left="720" w:hanging="360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99E6B70">
        <w:start w:val="1"/>
        <w:numFmt w:val="bullet"/>
        <w:lvlText w:val="o"/>
        <w:lvlJc w:val="left"/>
        <w:pPr>
          <w:tabs>
            <w:tab w:val="left" w:pos="708"/>
            <w:tab w:val="num" w:pos="1330"/>
          </w:tabs>
          <w:ind w:left="1342" w:hanging="26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CEE1944">
        <w:start w:val="1"/>
        <w:numFmt w:val="bullet"/>
        <w:lvlText w:val="▪"/>
        <w:lvlJc w:val="left"/>
        <w:pPr>
          <w:tabs>
            <w:tab w:val="left" w:pos="708"/>
            <w:tab w:val="num" w:pos="2050"/>
          </w:tabs>
          <w:ind w:left="2062" w:hanging="26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70C460">
        <w:start w:val="1"/>
        <w:numFmt w:val="bullet"/>
        <w:lvlText w:val="•"/>
        <w:lvlJc w:val="left"/>
        <w:pPr>
          <w:tabs>
            <w:tab w:val="left" w:pos="708"/>
            <w:tab w:val="num" w:pos="2770"/>
          </w:tabs>
          <w:ind w:left="2782" w:hanging="26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5A8B36E">
        <w:start w:val="1"/>
        <w:numFmt w:val="bullet"/>
        <w:lvlText w:val="o"/>
        <w:lvlJc w:val="left"/>
        <w:pPr>
          <w:tabs>
            <w:tab w:val="left" w:pos="708"/>
            <w:tab w:val="num" w:pos="3490"/>
          </w:tabs>
          <w:ind w:left="3502" w:hanging="26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B50F120">
        <w:start w:val="1"/>
        <w:numFmt w:val="bullet"/>
        <w:lvlText w:val="▪"/>
        <w:lvlJc w:val="left"/>
        <w:pPr>
          <w:tabs>
            <w:tab w:val="left" w:pos="708"/>
            <w:tab w:val="num" w:pos="4210"/>
          </w:tabs>
          <w:ind w:left="4222" w:hanging="26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ECA15AE">
        <w:start w:val="1"/>
        <w:numFmt w:val="bullet"/>
        <w:lvlText w:val="•"/>
        <w:lvlJc w:val="left"/>
        <w:pPr>
          <w:tabs>
            <w:tab w:val="left" w:pos="708"/>
            <w:tab w:val="num" w:pos="4930"/>
          </w:tabs>
          <w:ind w:left="4942" w:hanging="26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0BCA052">
        <w:start w:val="1"/>
        <w:numFmt w:val="bullet"/>
        <w:lvlText w:val="o"/>
        <w:lvlJc w:val="left"/>
        <w:pPr>
          <w:tabs>
            <w:tab w:val="left" w:pos="708"/>
            <w:tab w:val="num" w:pos="5650"/>
          </w:tabs>
          <w:ind w:left="5662" w:hanging="26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21C093E">
        <w:start w:val="1"/>
        <w:numFmt w:val="bullet"/>
        <w:lvlText w:val="▪"/>
        <w:lvlJc w:val="left"/>
        <w:pPr>
          <w:tabs>
            <w:tab w:val="left" w:pos="708"/>
            <w:tab w:val="num" w:pos="6370"/>
          </w:tabs>
          <w:ind w:left="6382" w:hanging="26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360665347">
    <w:abstractNumId w:val="6"/>
    <w:lvlOverride w:ilvl="0">
      <w:lvl w:ilvl="0" w:tplc="891A5240">
        <w:start w:val="1"/>
        <w:numFmt w:val="bullet"/>
        <w:lvlText w:val="-"/>
        <w:lvlJc w:val="left"/>
        <w:pPr>
          <w:tabs>
            <w:tab w:val="num" w:pos="740"/>
          </w:tabs>
          <w:ind w:left="752" w:hanging="392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B99E6B70">
        <w:start w:val="1"/>
        <w:numFmt w:val="bullet"/>
        <w:lvlText w:val="o"/>
        <w:lvlJc w:val="left"/>
        <w:pPr>
          <w:tabs>
            <w:tab w:val="left" w:pos="708"/>
            <w:tab w:val="num" w:pos="1353"/>
          </w:tabs>
          <w:ind w:left="1365" w:hanging="285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2CEE1944">
        <w:start w:val="1"/>
        <w:numFmt w:val="bullet"/>
        <w:lvlText w:val="▪"/>
        <w:lvlJc w:val="left"/>
        <w:pPr>
          <w:tabs>
            <w:tab w:val="left" w:pos="708"/>
            <w:tab w:val="num" w:pos="2073"/>
          </w:tabs>
          <w:ind w:left="2085" w:hanging="285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8870C460">
        <w:start w:val="1"/>
        <w:numFmt w:val="bullet"/>
        <w:lvlText w:val="•"/>
        <w:lvlJc w:val="left"/>
        <w:pPr>
          <w:tabs>
            <w:tab w:val="left" w:pos="708"/>
            <w:tab w:val="num" w:pos="2793"/>
          </w:tabs>
          <w:ind w:left="2805" w:hanging="285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45A8B36E">
        <w:start w:val="1"/>
        <w:numFmt w:val="bullet"/>
        <w:lvlText w:val="o"/>
        <w:lvlJc w:val="left"/>
        <w:pPr>
          <w:tabs>
            <w:tab w:val="left" w:pos="708"/>
            <w:tab w:val="num" w:pos="3513"/>
          </w:tabs>
          <w:ind w:left="3525" w:hanging="285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2B50F120">
        <w:start w:val="1"/>
        <w:numFmt w:val="bullet"/>
        <w:lvlText w:val="▪"/>
        <w:lvlJc w:val="left"/>
        <w:pPr>
          <w:tabs>
            <w:tab w:val="left" w:pos="708"/>
            <w:tab w:val="num" w:pos="4233"/>
          </w:tabs>
          <w:ind w:left="4245" w:hanging="285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FECA15AE">
        <w:start w:val="1"/>
        <w:numFmt w:val="bullet"/>
        <w:lvlText w:val="•"/>
        <w:lvlJc w:val="left"/>
        <w:pPr>
          <w:tabs>
            <w:tab w:val="left" w:pos="708"/>
            <w:tab w:val="num" w:pos="4953"/>
          </w:tabs>
          <w:ind w:left="4965" w:hanging="285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00BCA052">
        <w:start w:val="1"/>
        <w:numFmt w:val="bullet"/>
        <w:lvlText w:val="o"/>
        <w:lvlJc w:val="left"/>
        <w:pPr>
          <w:tabs>
            <w:tab w:val="left" w:pos="708"/>
            <w:tab w:val="num" w:pos="5673"/>
          </w:tabs>
          <w:ind w:left="5685" w:hanging="285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E21C093E">
        <w:start w:val="1"/>
        <w:numFmt w:val="bullet"/>
        <w:lvlText w:val="▪"/>
        <w:lvlJc w:val="left"/>
        <w:pPr>
          <w:tabs>
            <w:tab w:val="left" w:pos="708"/>
            <w:tab w:val="num" w:pos="6393"/>
          </w:tabs>
          <w:ind w:left="6405" w:hanging="285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8" w16cid:durableId="2018724266">
    <w:abstractNumId w:val="6"/>
    <w:lvlOverride w:ilvl="0">
      <w:lvl w:ilvl="0" w:tplc="891A5240">
        <w:start w:val="1"/>
        <w:numFmt w:val="bullet"/>
        <w:lvlText w:val="-"/>
        <w:lvlJc w:val="left"/>
        <w:pPr>
          <w:tabs>
            <w:tab w:val="left" w:pos="708"/>
            <w:tab w:val="num" w:pos="2832"/>
          </w:tabs>
          <w:ind w:left="720" w:firstLine="1407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99E6B70">
        <w:start w:val="1"/>
        <w:numFmt w:val="bullet"/>
        <w:lvlText w:val="o"/>
        <w:lvlJc w:val="left"/>
        <w:pPr>
          <w:tabs>
            <w:tab w:val="left" w:pos="708"/>
            <w:tab w:val="num" w:pos="3454"/>
          </w:tabs>
          <w:ind w:left="1342" w:firstLine="1419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CEE1944">
        <w:start w:val="1"/>
        <w:numFmt w:val="bullet"/>
        <w:lvlText w:val="▪"/>
        <w:lvlJc w:val="left"/>
        <w:pPr>
          <w:tabs>
            <w:tab w:val="left" w:pos="708"/>
            <w:tab w:val="num" w:pos="4174"/>
          </w:tabs>
          <w:ind w:left="2062" w:firstLine="1431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70C460">
        <w:start w:val="1"/>
        <w:numFmt w:val="bullet"/>
        <w:lvlText w:val="•"/>
        <w:lvlJc w:val="left"/>
        <w:pPr>
          <w:tabs>
            <w:tab w:val="left" w:pos="708"/>
            <w:tab w:val="num" w:pos="4894"/>
          </w:tabs>
          <w:ind w:left="2782" w:firstLine="1443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5A8B36E">
        <w:start w:val="1"/>
        <w:numFmt w:val="bullet"/>
        <w:lvlText w:val="o"/>
        <w:lvlJc w:val="left"/>
        <w:pPr>
          <w:tabs>
            <w:tab w:val="left" w:pos="708"/>
            <w:tab w:val="num" w:pos="5614"/>
          </w:tabs>
          <w:ind w:left="3502" w:firstLine="1455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B50F120">
        <w:start w:val="1"/>
        <w:numFmt w:val="bullet"/>
        <w:lvlText w:val="▪"/>
        <w:lvlJc w:val="left"/>
        <w:pPr>
          <w:tabs>
            <w:tab w:val="left" w:pos="708"/>
            <w:tab w:val="num" w:pos="6334"/>
          </w:tabs>
          <w:ind w:left="4222" w:firstLine="1467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ECA15AE">
        <w:start w:val="1"/>
        <w:numFmt w:val="bullet"/>
        <w:lvlText w:val="•"/>
        <w:lvlJc w:val="left"/>
        <w:pPr>
          <w:tabs>
            <w:tab w:val="left" w:pos="708"/>
            <w:tab w:val="num" w:pos="7054"/>
          </w:tabs>
          <w:ind w:left="4942" w:firstLine="1479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0BCA052">
        <w:start w:val="1"/>
        <w:numFmt w:val="bullet"/>
        <w:lvlText w:val="o"/>
        <w:lvlJc w:val="left"/>
        <w:pPr>
          <w:tabs>
            <w:tab w:val="left" w:pos="708"/>
            <w:tab w:val="num" w:pos="7774"/>
          </w:tabs>
          <w:ind w:left="5662" w:firstLine="1491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21C093E">
        <w:start w:val="1"/>
        <w:numFmt w:val="bullet"/>
        <w:lvlText w:val="▪"/>
        <w:lvlJc w:val="left"/>
        <w:pPr>
          <w:tabs>
            <w:tab w:val="left" w:pos="708"/>
            <w:tab w:val="num" w:pos="8494"/>
          </w:tabs>
          <w:ind w:left="6382" w:firstLine="1503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1204754930">
    <w:abstractNumId w:val="7"/>
  </w:num>
  <w:num w:numId="10" w16cid:durableId="513768714">
    <w:abstractNumId w:val="5"/>
  </w:num>
  <w:num w:numId="11" w16cid:durableId="2058510285">
    <w:abstractNumId w:val="8"/>
  </w:num>
  <w:num w:numId="12" w16cid:durableId="111750655">
    <w:abstractNumId w:val="0"/>
  </w:num>
  <w:num w:numId="13" w16cid:durableId="950479316">
    <w:abstractNumId w:val="4"/>
  </w:num>
  <w:num w:numId="14" w16cid:durableId="1594166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F09"/>
    <w:rsid w:val="000D4F09"/>
    <w:rsid w:val="00311E29"/>
    <w:rsid w:val="0067030D"/>
    <w:rsid w:val="00796CA5"/>
    <w:rsid w:val="008760F8"/>
    <w:rsid w:val="008936DB"/>
    <w:rsid w:val="008A1B87"/>
    <w:rsid w:val="00AF64C3"/>
    <w:rsid w:val="00EE48CE"/>
    <w:rsid w:val="00F6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6517C8"/>
  <w15:docId w15:val="{FC2A59E8-8CB0-EF43-89C1-7E5EC8FD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SE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Nagwekistopka">
    <w:name w:val="Nagłówek i stopk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36"/>
        <w:tab w:val="right" w:pos="9072"/>
      </w:tabs>
    </w:pPr>
    <w:rPr>
      <w:rFonts w:ascii="Calibri" w:eastAsia="Calibri" w:hAnsi="Calibri" w:cs="Calibri"/>
      <w:color w:val="000000"/>
      <w:sz w:val="24"/>
      <w:szCs w:val="24"/>
      <w:u w:color="000000"/>
    </w:rPr>
  </w:style>
  <w:style w:type="character" w:customStyle="1" w:styleId="Brak">
    <w:name w:val="Brak"/>
  </w:style>
  <w:style w:type="paragraph" w:customStyle="1" w:styleId="Tre">
    <w:name w:val="Treść"/>
    <w:rPr>
      <w:rFonts w:ascii="Calibri" w:eastAsia="Calibri" w:hAnsi="Calibri" w:cs="Calibri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cze">
    <w:name w:val="Łącze"/>
    <w:rPr>
      <w:outline w:val="0"/>
      <w:color w:val="0563C1"/>
      <w:u w:val="single" w:color="0563C1"/>
    </w:rPr>
  </w:style>
  <w:style w:type="character" w:customStyle="1" w:styleId="Hyperlink0">
    <w:name w:val="Hyperlink.0"/>
    <w:basedOn w:val="cze"/>
    <w:rPr>
      <w:rFonts w:ascii="Calibri Light" w:eastAsia="Calibri Light" w:hAnsi="Calibri Light" w:cs="Calibri Light"/>
      <w:outline w:val="0"/>
      <w:color w:val="0563C1"/>
      <w:sz w:val="22"/>
      <w:szCs w:val="22"/>
      <w:u w:val="single" w:color="0563C1"/>
      <w:lang w:val="en-US"/>
    </w:rPr>
  </w:style>
  <w:style w:type="paragraph" w:customStyle="1" w:styleId="DomylneA">
    <w:name w:val="Domyślne A"/>
    <w:rPr>
      <w:rFonts w:ascii="Helvetica" w:eastAsia="Helvetica" w:hAnsi="Helvetica" w:cs="Helvetica"/>
      <w:color w:val="000000"/>
      <w:sz w:val="22"/>
      <w:szCs w:val="22"/>
      <w:u w:color="000000"/>
      <w:lang w:val="sv-SE"/>
    </w:rPr>
  </w:style>
  <w:style w:type="paragraph" w:styleId="ListParagraph">
    <w:name w:val="List Paragraph"/>
    <w:pPr>
      <w:ind w:left="720"/>
    </w:pPr>
    <w:rPr>
      <w:rFonts w:ascii="Calibri" w:eastAsia="Calibri" w:hAnsi="Calibri" w:cs="Calibri"/>
      <w:color w:val="000000"/>
      <w:sz w:val="24"/>
      <w:szCs w:val="24"/>
      <w:u w:color="000000"/>
      <w:lang w:val="en-US"/>
    </w:rPr>
  </w:style>
  <w:style w:type="numbering" w:customStyle="1" w:styleId="Zaimportowanystyl5">
    <w:name w:val="Zaimportowany styl 5"/>
    <w:pPr>
      <w:numPr>
        <w:numId w:val="1"/>
      </w:numPr>
    </w:pPr>
  </w:style>
  <w:style w:type="numbering" w:customStyle="1" w:styleId="Zaimportowanystyl1">
    <w:name w:val="Zaimportowany styl 1"/>
    <w:pPr>
      <w:numPr>
        <w:numId w:val="3"/>
      </w:numPr>
    </w:pPr>
  </w:style>
  <w:style w:type="paragraph" w:customStyle="1" w:styleId="TreA">
    <w:name w:val="Treść A"/>
    <w:rPr>
      <w:rFonts w:ascii="Helvetica" w:eastAsia="Helvetica" w:hAnsi="Helvetica" w:cs="Helvetica"/>
      <w:color w:val="000000"/>
      <w:sz w:val="22"/>
      <w:szCs w:val="22"/>
      <w:u w:color="000000"/>
      <w:lang w:val="sv-SE"/>
    </w:rPr>
  </w:style>
  <w:style w:type="paragraph" w:styleId="Header">
    <w:name w:val="header"/>
    <w:basedOn w:val="Normal"/>
    <w:link w:val="HeaderChar"/>
    <w:uiPriority w:val="99"/>
    <w:unhideWhenUsed/>
    <w:rsid w:val="00EE48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8CE"/>
    <w:rPr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EE4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amianbiniarz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1186</Words>
  <Characters>7318</Characters>
  <Application>Microsoft Office Word</Application>
  <DocSecurity>0</DocSecurity>
  <Lines>170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Damian Biniarz</cp:lastModifiedBy>
  <cp:revision>3</cp:revision>
  <dcterms:created xsi:type="dcterms:W3CDTF">2026-01-19T12:22:00Z</dcterms:created>
  <dcterms:modified xsi:type="dcterms:W3CDTF">2026-01-19T12:23:00Z</dcterms:modified>
</cp:coreProperties>
</file>