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Luật Tổ chức chính quyền địa phương 72/2025/QH15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72/2025/QH15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Luật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18/6/2025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16/6/2025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Quốc hội khóa XV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Thay thế: </w:t>
      </w:r>
      <w:r>
        <w:rPr>
          <w:rFonts w:ascii="Roboto" w:cs="Roboto" w:eastAsia="Roboto" w:hAnsi="Roboto"/>
          <w:sz w:val="22"/>
          <w:szCs w:val="22"/>
        </w:rPr>
        <w:t xml:space="preserve">Luật TCCQĐP 2015 (sửa đổi 2019)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Mô hình chính quyền địa phương 2 cấp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Sau sửa đổi 2025, đơn vị hành chính chỉ còn 2 cấp: cấp tỉnh (tỉnh, thành phố trực thuộc trung ương) và cấp xã (xã, phường, đặc khu).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Không còn cấp huyện (quận, huyện, thị xã, thành phố thuộc tỉnh) — kết thúc hoạt động từ 01/7/2025.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Cấp xã gồm 3 loại: xã (nông thôn), phường (đô thị), đặc khu (đảo, quần đảo).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Mỗi cấp chính quyền địa phương gồm HĐND (cơ quan quyền lực nhà nước ở địa phương) và UBND (cơ quan chấp hành của HĐND, cơ quan hành chính nhà nước ở địa phương).</w:t>
      </w:r>
    </w:p>
    <w:p>
      <w:pPr>
        <w:pStyle w:val="Heading2"/>
        <w:spacing w:after="120" w:before="240"/>
      </w:pPr>
      <w:r>
        <w:t xml:space="preserve">Phân quyền, phân cấp và ủy quyền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Phân quyền: pháp luật quy định trực tiếp nhiệm vụ, quyền hạn cho mỗi cấp chính quyền — cấp đó tự quyết, tự chịu trách nhiệm.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Phân cấp: cấp trên giao (phân công) cho cấp dưới thực hiện nhiệm vụ, quyền hạn của mình — cấp dưới nhân danh cấp trên, cấp trên vẫn chịu trách nhiệm.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Ủy quyền: người đứng đầu giao cho cá nhân hoặc cơ quan khác thực hiện công việc thuộc thẩm quyền của mình — người được ủy quyền nhân danh người ủy quyền.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Mẹo nhớ: Phân quyền = pháp luật giao; Phân cấp = cấp trên giao cấp dưới; Ủy quyền = người đứng đầu giao cá nhân.</w:t>
      </w:r>
    </w:p>
    <w:p>
      <w:pPr>
        <w:pStyle w:val="Heading2"/>
        <w:spacing w:after="120" w:before="240"/>
      </w:pPr>
      <w:r>
        <w:t xml:space="preserve">Nhiệm vụ, quyền hạn của HĐND cấp xã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HĐND cấp xã quyết định: dự toán thu – chi ngân sách xã; điều chỉnh dự toán khi cần; phê chuẩn quyết toán ngân sách hàng năm.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Quyết định chủ trương đầu tư chương trình, dự án sử dụng ngân sách xã; quyết định thành lập, giải thể tổ chức kinh tế thuộc xã.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Giám sát việc thi hành pháp luật, thực hiện nghị quyết của HĐND, hoạt động của UBND.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HĐND cấp xã họp ít nhất 2 kỳ/năm; đại biểu HĐND do cử tri địa phương bầu ra, nhiệm kỳ 5 năm.</w:t>
      </w:r>
    </w:p>
    <w:p>
      <w:pPr>
        <w:pStyle w:val="Heading2"/>
        <w:spacing w:after="120" w:before="240"/>
      </w:pPr>
      <w:r>
        <w:t xml:space="preserve">Nhiệm vụ, quyền hạn của UBND cấp xã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UBND cấp xã tổ chức thực hiện Hiến pháp, pháp luật, nghị quyết của HĐND và chỉ đạo của cơ quan nhà nước cấp trên.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Quản lý hành chính trên địa bàn: đất đai, xây dựng, giao thông, môi trường, văn hóa, giáo dục, y tế.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Cấp giấy chứng nhận quyền sử dụng đất; đăng ký khai sinh, khai tử, kết hôn; xác nhận sơ yếu lý lịch.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Chủ tịch UBND cấp xã phải tổ chức đối thoại với Nhân dân ít nhất 1 lần/năm để lắng nghe ý kiến, giải quyết khiếu nại, tố cáo.</w:t>
      </w:r>
    </w:p>
    <w:p>
      <w:pPr>
        <w:pStyle w:val="Heading2"/>
        <w:spacing w:after="120" w:before="240"/>
      </w:pPr>
      <w:r>
        <w:t xml:space="preserve">Đặc khu — đơn vị hành chính mới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Đặc khu là đơn vị hành chính cấp xã được thành lập tại các đảo, quần đảo có vị trí chiến lược về quốc phòng, an ninh biển.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Đặc khu có HĐND và UBND tương tự như xã/phường; có thêm một số thẩm quyền đặc biệt về quản lý biển đảo.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Ví dụ thực tế: Côn Đảo (Bà Rịa – Vũng Tàu) được tổ chức thành đặc khu sau khi sáp nhập vào TP.HCM mới.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2026-08-14T07:41:12.098Z</dcterms:created>
  <dcterms:modified xsi:type="dcterms:W3CDTF">2026-08-14T07:41:12.098Z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