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8E22B4" w14:textId="053BF733" w:rsidR="004E38CE" w:rsidRDefault="0091271F" w:rsidP="00F40B28">
      <w:pPr>
        <w:spacing w:after="240"/>
        <w:jc w:val="center"/>
        <w:rPr>
          <w:rFonts w:cs="Helvetica"/>
          <w:b/>
          <w:sz w:val="40"/>
          <w:szCs w:val="40"/>
        </w:rPr>
      </w:pPr>
      <w:r>
        <w:rPr>
          <w:rFonts w:cs="Helvetica"/>
          <w:b/>
          <w:sz w:val="40"/>
          <w:szCs w:val="40"/>
        </w:rPr>
        <w:t>BANNER-improvement</w:t>
      </w:r>
      <w:r w:rsidR="00E12497" w:rsidRPr="00101FD2">
        <w:rPr>
          <w:rFonts w:cs="Helvetica"/>
          <w:b/>
          <w:sz w:val="40"/>
          <w:szCs w:val="40"/>
        </w:rPr>
        <w:t xml:space="preserve"> </w:t>
      </w:r>
      <w:r w:rsidR="003E50C4" w:rsidRPr="00101FD2">
        <w:rPr>
          <w:rFonts w:cs="Helvetica"/>
          <w:b/>
          <w:sz w:val="40"/>
          <w:szCs w:val="40"/>
        </w:rPr>
        <w:t>project</w:t>
      </w:r>
      <w:r w:rsidR="00E12497" w:rsidRPr="00101FD2">
        <w:rPr>
          <w:rFonts w:cs="Helvetica"/>
          <w:b/>
          <w:sz w:val="40"/>
          <w:szCs w:val="40"/>
        </w:rPr>
        <w:t xml:space="preserve"> </w:t>
      </w:r>
      <w:r w:rsidR="003E50C4" w:rsidRPr="00101FD2">
        <w:rPr>
          <w:rFonts w:cs="Helvetica"/>
          <w:b/>
          <w:sz w:val="40"/>
          <w:szCs w:val="40"/>
        </w:rPr>
        <w:t>0</w:t>
      </w:r>
      <w:r>
        <w:rPr>
          <w:rFonts w:cs="Helvetica"/>
          <w:b/>
          <w:sz w:val="40"/>
          <w:szCs w:val="40"/>
        </w:rPr>
        <w:t>3</w:t>
      </w:r>
      <w:r w:rsidR="00F40B28" w:rsidRPr="00101FD2">
        <w:rPr>
          <w:rFonts w:cs="Helvetica"/>
          <w:b/>
          <w:sz w:val="40"/>
          <w:szCs w:val="40"/>
        </w:rPr>
        <w:t>/</w:t>
      </w:r>
      <w:r>
        <w:rPr>
          <w:rFonts w:cs="Helvetica"/>
          <w:b/>
          <w:sz w:val="40"/>
          <w:szCs w:val="40"/>
        </w:rPr>
        <w:t>2</w:t>
      </w:r>
      <w:r w:rsidR="00632A98">
        <w:rPr>
          <w:rFonts w:cs="Helvetica"/>
          <w:b/>
          <w:sz w:val="40"/>
          <w:szCs w:val="40"/>
        </w:rPr>
        <w:t>8</w:t>
      </w:r>
      <w:r w:rsidR="00F40B28" w:rsidRPr="00101FD2">
        <w:rPr>
          <w:rFonts w:cs="Helvetica"/>
          <w:b/>
          <w:sz w:val="40"/>
          <w:szCs w:val="40"/>
        </w:rPr>
        <w:t>/201</w:t>
      </w:r>
      <w:r w:rsidR="003E50C4" w:rsidRPr="00101FD2">
        <w:rPr>
          <w:rFonts w:cs="Helvetica"/>
          <w:b/>
          <w:sz w:val="40"/>
          <w:szCs w:val="40"/>
        </w:rPr>
        <w:t>4</w:t>
      </w:r>
      <w:r w:rsidR="004E38CE">
        <w:rPr>
          <w:rFonts w:cs="Helvetica"/>
          <w:b/>
          <w:sz w:val="40"/>
          <w:szCs w:val="40"/>
        </w:rPr>
        <w:t xml:space="preserve"> </w:t>
      </w:r>
    </w:p>
    <w:p w14:paraId="4D6DC51F" w14:textId="6E0AF438" w:rsidR="00F40B28" w:rsidRDefault="0091271F" w:rsidP="00F40B28">
      <w:pPr>
        <w:spacing w:after="600"/>
        <w:jc w:val="center"/>
        <w:rPr>
          <w:rFonts w:cs="Helvetica"/>
          <w:i/>
          <w:sz w:val="36"/>
          <w:szCs w:val="36"/>
        </w:rPr>
      </w:pPr>
      <w:r>
        <w:rPr>
          <w:rFonts w:cs="Helvetica"/>
          <w:i/>
          <w:sz w:val="36"/>
          <w:szCs w:val="36"/>
        </w:rPr>
        <w:t>Proposal</w:t>
      </w:r>
    </w:p>
    <w:sdt>
      <w:sdtPr>
        <w:rPr>
          <w:rFonts w:ascii="Cambria" w:eastAsia="MS Mincho" w:hAnsi="Cambria" w:cs="Times New Roman"/>
          <w:b w:val="0"/>
          <w:bCs w:val="0"/>
          <w:color w:val="auto"/>
          <w:sz w:val="24"/>
          <w:szCs w:val="24"/>
        </w:rPr>
        <w:id w:val="-1435902834"/>
        <w:docPartObj>
          <w:docPartGallery w:val="Table of Contents"/>
          <w:docPartUnique/>
        </w:docPartObj>
      </w:sdtPr>
      <w:sdtEndPr>
        <w:rPr>
          <w:noProof/>
        </w:rPr>
      </w:sdtEndPr>
      <w:sdtContent>
        <w:p w14:paraId="5E29ABF9" w14:textId="099FC490" w:rsidR="00D2230B" w:rsidRDefault="00D2230B">
          <w:pPr>
            <w:pStyle w:val="TOCHeading"/>
          </w:pPr>
          <w:r>
            <w:t>Table of Contents</w:t>
          </w:r>
        </w:p>
        <w:p w14:paraId="73568DB5" w14:textId="77777777" w:rsidR="008E06F3" w:rsidRDefault="00D2230B">
          <w:pPr>
            <w:pStyle w:val="TOC1"/>
            <w:tabs>
              <w:tab w:val="right" w:leader="dot" w:pos="10502"/>
            </w:tabs>
            <w:rPr>
              <w:rFonts w:eastAsiaTheme="minorEastAsia" w:cstheme="minorBidi"/>
              <w:b w:val="0"/>
              <w:noProof/>
              <w:lang w:eastAsia="ja-JP"/>
            </w:rPr>
          </w:pPr>
          <w:r>
            <w:rPr>
              <w:b w:val="0"/>
            </w:rPr>
            <w:fldChar w:fldCharType="begin"/>
          </w:r>
          <w:r>
            <w:instrText xml:space="preserve"> TOC \o "1-3" \h \z \u </w:instrText>
          </w:r>
          <w:r>
            <w:rPr>
              <w:b w:val="0"/>
            </w:rPr>
            <w:fldChar w:fldCharType="separate"/>
          </w:r>
          <w:r w:rsidR="008E06F3">
            <w:rPr>
              <w:noProof/>
            </w:rPr>
            <w:t>I. Objective</w:t>
          </w:r>
          <w:r w:rsidR="008E06F3">
            <w:rPr>
              <w:noProof/>
            </w:rPr>
            <w:tab/>
          </w:r>
          <w:r w:rsidR="008E06F3">
            <w:rPr>
              <w:noProof/>
            </w:rPr>
            <w:fldChar w:fldCharType="begin"/>
          </w:r>
          <w:r w:rsidR="008E06F3">
            <w:rPr>
              <w:noProof/>
            </w:rPr>
            <w:instrText xml:space="preserve"> PAGEREF _Toc257622006 \h </w:instrText>
          </w:r>
          <w:r w:rsidR="008E06F3">
            <w:rPr>
              <w:noProof/>
            </w:rPr>
          </w:r>
          <w:r w:rsidR="008E06F3">
            <w:rPr>
              <w:noProof/>
            </w:rPr>
            <w:fldChar w:fldCharType="separate"/>
          </w:r>
          <w:r w:rsidR="008E06F3">
            <w:rPr>
              <w:noProof/>
            </w:rPr>
            <w:t>1</w:t>
          </w:r>
          <w:r w:rsidR="008E06F3">
            <w:rPr>
              <w:noProof/>
            </w:rPr>
            <w:fldChar w:fldCharType="end"/>
          </w:r>
        </w:p>
        <w:p w14:paraId="5A875B34" w14:textId="77777777" w:rsidR="008E06F3" w:rsidRDefault="008E06F3">
          <w:pPr>
            <w:pStyle w:val="TOC1"/>
            <w:tabs>
              <w:tab w:val="right" w:leader="dot" w:pos="10502"/>
            </w:tabs>
            <w:rPr>
              <w:rFonts w:eastAsiaTheme="minorEastAsia" w:cstheme="minorBidi"/>
              <w:b w:val="0"/>
              <w:noProof/>
              <w:lang w:eastAsia="ja-JP"/>
            </w:rPr>
          </w:pPr>
          <w:r>
            <w:rPr>
              <w:noProof/>
            </w:rPr>
            <w:t>II. Data</w:t>
          </w:r>
          <w:r>
            <w:rPr>
              <w:noProof/>
            </w:rPr>
            <w:tab/>
          </w:r>
          <w:r>
            <w:rPr>
              <w:noProof/>
            </w:rPr>
            <w:fldChar w:fldCharType="begin"/>
          </w:r>
          <w:r>
            <w:rPr>
              <w:noProof/>
            </w:rPr>
            <w:instrText xml:space="preserve"> PAGEREF _Toc257622007 \h </w:instrText>
          </w:r>
          <w:r>
            <w:rPr>
              <w:noProof/>
            </w:rPr>
          </w:r>
          <w:r>
            <w:rPr>
              <w:noProof/>
            </w:rPr>
            <w:fldChar w:fldCharType="separate"/>
          </w:r>
          <w:r>
            <w:rPr>
              <w:noProof/>
            </w:rPr>
            <w:t>1</w:t>
          </w:r>
          <w:r>
            <w:rPr>
              <w:noProof/>
            </w:rPr>
            <w:fldChar w:fldCharType="end"/>
          </w:r>
        </w:p>
        <w:p w14:paraId="15C2BCE0" w14:textId="77777777" w:rsidR="008E06F3" w:rsidRDefault="008E06F3">
          <w:pPr>
            <w:pStyle w:val="TOC1"/>
            <w:tabs>
              <w:tab w:val="right" w:leader="dot" w:pos="10502"/>
            </w:tabs>
            <w:rPr>
              <w:rFonts w:eastAsiaTheme="minorEastAsia" w:cstheme="minorBidi"/>
              <w:b w:val="0"/>
              <w:noProof/>
              <w:lang w:eastAsia="ja-JP"/>
            </w:rPr>
          </w:pPr>
          <w:r>
            <w:rPr>
              <w:noProof/>
            </w:rPr>
            <w:t>III. Contest options and suggestions</w:t>
          </w:r>
          <w:r>
            <w:rPr>
              <w:noProof/>
            </w:rPr>
            <w:tab/>
          </w:r>
          <w:r>
            <w:rPr>
              <w:noProof/>
            </w:rPr>
            <w:fldChar w:fldCharType="begin"/>
          </w:r>
          <w:r>
            <w:rPr>
              <w:noProof/>
            </w:rPr>
            <w:instrText xml:space="preserve"> PAGEREF _Toc257622008 \h </w:instrText>
          </w:r>
          <w:r>
            <w:rPr>
              <w:noProof/>
            </w:rPr>
          </w:r>
          <w:r>
            <w:rPr>
              <w:noProof/>
            </w:rPr>
            <w:fldChar w:fldCharType="separate"/>
          </w:r>
          <w:r>
            <w:rPr>
              <w:noProof/>
            </w:rPr>
            <w:t>2</w:t>
          </w:r>
          <w:r>
            <w:rPr>
              <w:noProof/>
            </w:rPr>
            <w:fldChar w:fldCharType="end"/>
          </w:r>
        </w:p>
        <w:p w14:paraId="6AD48ED3" w14:textId="77777777" w:rsidR="008E06F3" w:rsidRDefault="008E06F3">
          <w:pPr>
            <w:pStyle w:val="TOC1"/>
            <w:tabs>
              <w:tab w:val="right" w:leader="dot" w:pos="10502"/>
            </w:tabs>
            <w:rPr>
              <w:rFonts w:eastAsiaTheme="minorEastAsia" w:cstheme="minorBidi"/>
              <w:b w:val="0"/>
              <w:noProof/>
              <w:lang w:eastAsia="ja-JP"/>
            </w:rPr>
          </w:pPr>
          <w:r>
            <w:rPr>
              <w:noProof/>
            </w:rPr>
            <w:t>IV. BANNER performance</w:t>
          </w:r>
          <w:r>
            <w:rPr>
              <w:noProof/>
            </w:rPr>
            <w:tab/>
          </w:r>
          <w:r>
            <w:rPr>
              <w:noProof/>
            </w:rPr>
            <w:fldChar w:fldCharType="begin"/>
          </w:r>
          <w:r>
            <w:rPr>
              <w:noProof/>
            </w:rPr>
            <w:instrText xml:space="preserve"> PAGEREF _Toc257622009 \h </w:instrText>
          </w:r>
          <w:r>
            <w:rPr>
              <w:noProof/>
            </w:rPr>
          </w:r>
          <w:r>
            <w:rPr>
              <w:noProof/>
            </w:rPr>
            <w:fldChar w:fldCharType="separate"/>
          </w:r>
          <w:r>
            <w:rPr>
              <w:noProof/>
            </w:rPr>
            <w:t>3</w:t>
          </w:r>
          <w:r>
            <w:rPr>
              <w:noProof/>
            </w:rPr>
            <w:fldChar w:fldCharType="end"/>
          </w:r>
        </w:p>
        <w:p w14:paraId="7778305B" w14:textId="77777777" w:rsidR="008E06F3" w:rsidRDefault="008E06F3">
          <w:pPr>
            <w:pStyle w:val="TOC1"/>
            <w:tabs>
              <w:tab w:val="right" w:leader="dot" w:pos="10502"/>
            </w:tabs>
            <w:rPr>
              <w:rFonts w:eastAsiaTheme="minorEastAsia" w:cstheme="minorBidi"/>
              <w:b w:val="0"/>
              <w:noProof/>
              <w:lang w:eastAsia="ja-JP"/>
            </w:rPr>
          </w:pPr>
          <w:r>
            <w:rPr>
              <w:noProof/>
            </w:rPr>
            <w:t>Supplement: Contest types</w:t>
          </w:r>
          <w:r>
            <w:rPr>
              <w:noProof/>
            </w:rPr>
            <w:tab/>
          </w:r>
          <w:r>
            <w:rPr>
              <w:noProof/>
            </w:rPr>
            <w:fldChar w:fldCharType="begin"/>
          </w:r>
          <w:r>
            <w:rPr>
              <w:noProof/>
            </w:rPr>
            <w:instrText xml:space="preserve"> PAGEREF _Toc257622010 \h </w:instrText>
          </w:r>
          <w:r>
            <w:rPr>
              <w:noProof/>
            </w:rPr>
          </w:r>
          <w:r>
            <w:rPr>
              <w:noProof/>
            </w:rPr>
            <w:fldChar w:fldCharType="separate"/>
          </w:r>
          <w:r>
            <w:rPr>
              <w:noProof/>
            </w:rPr>
            <w:t>3</w:t>
          </w:r>
          <w:r>
            <w:rPr>
              <w:noProof/>
            </w:rPr>
            <w:fldChar w:fldCharType="end"/>
          </w:r>
        </w:p>
        <w:p w14:paraId="58E40F10" w14:textId="77777777" w:rsidR="008E06F3" w:rsidRDefault="008E06F3">
          <w:pPr>
            <w:pStyle w:val="TOC2"/>
            <w:tabs>
              <w:tab w:val="right" w:leader="dot" w:pos="10502"/>
            </w:tabs>
            <w:rPr>
              <w:rFonts w:eastAsiaTheme="minorEastAsia" w:cstheme="minorBidi"/>
              <w:b w:val="0"/>
              <w:noProof/>
              <w:sz w:val="24"/>
              <w:szCs w:val="24"/>
              <w:lang w:eastAsia="ja-JP"/>
            </w:rPr>
          </w:pPr>
          <w:r>
            <w:rPr>
              <w:noProof/>
            </w:rPr>
            <w:t>Option A. Prediction of secure expert-annotated data (EXS)</w:t>
          </w:r>
          <w:r>
            <w:rPr>
              <w:noProof/>
            </w:rPr>
            <w:tab/>
          </w:r>
          <w:r>
            <w:rPr>
              <w:noProof/>
            </w:rPr>
            <w:fldChar w:fldCharType="begin"/>
          </w:r>
          <w:r>
            <w:rPr>
              <w:noProof/>
            </w:rPr>
            <w:instrText xml:space="preserve"> PAGEREF _Toc257622011 \h </w:instrText>
          </w:r>
          <w:r>
            <w:rPr>
              <w:noProof/>
            </w:rPr>
          </w:r>
          <w:r>
            <w:rPr>
              <w:noProof/>
            </w:rPr>
            <w:fldChar w:fldCharType="separate"/>
          </w:r>
          <w:r>
            <w:rPr>
              <w:noProof/>
            </w:rPr>
            <w:t>3</w:t>
          </w:r>
          <w:r>
            <w:rPr>
              <w:noProof/>
            </w:rPr>
            <w:fldChar w:fldCharType="end"/>
          </w:r>
        </w:p>
        <w:p w14:paraId="4022CA54" w14:textId="77777777" w:rsidR="008E06F3" w:rsidRDefault="008E06F3">
          <w:pPr>
            <w:pStyle w:val="TOC2"/>
            <w:tabs>
              <w:tab w:val="right" w:leader="dot" w:pos="10502"/>
            </w:tabs>
            <w:rPr>
              <w:rFonts w:eastAsiaTheme="minorEastAsia" w:cstheme="minorBidi"/>
              <w:b w:val="0"/>
              <w:noProof/>
              <w:sz w:val="24"/>
              <w:szCs w:val="24"/>
              <w:lang w:eastAsia="ja-JP"/>
            </w:rPr>
          </w:pPr>
          <w:r>
            <w:rPr>
              <w:noProof/>
            </w:rPr>
            <w:t>Option B. Prediction of mechanical turk-annotated data (MT)</w:t>
          </w:r>
          <w:r>
            <w:rPr>
              <w:noProof/>
            </w:rPr>
            <w:tab/>
          </w:r>
          <w:r>
            <w:rPr>
              <w:noProof/>
            </w:rPr>
            <w:fldChar w:fldCharType="begin"/>
          </w:r>
          <w:r>
            <w:rPr>
              <w:noProof/>
            </w:rPr>
            <w:instrText xml:space="preserve"> PAGEREF _Toc257622012 \h </w:instrText>
          </w:r>
          <w:r>
            <w:rPr>
              <w:noProof/>
            </w:rPr>
          </w:r>
          <w:r>
            <w:rPr>
              <w:noProof/>
            </w:rPr>
            <w:fldChar w:fldCharType="separate"/>
          </w:r>
          <w:r>
            <w:rPr>
              <w:noProof/>
            </w:rPr>
            <w:t>3</w:t>
          </w:r>
          <w:r>
            <w:rPr>
              <w:noProof/>
            </w:rPr>
            <w:fldChar w:fldCharType="end"/>
          </w:r>
        </w:p>
        <w:p w14:paraId="7FB748C5" w14:textId="36B2EFA1" w:rsidR="00D2230B" w:rsidRDefault="00D2230B">
          <w:r>
            <w:rPr>
              <w:b/>
              <w:bCs/>
              <w:noProof/>
            </w:rPr>
            <w:fldChar w:fldCharType="end"/>
          </w:r>
        </w:p>
      </w:sdtContent>
    </w:sdt>
    <w:p w14:paraId="073020F7" w14:textId="22AB3F51" w:rsidR="00F40B28" w:rsidRPr="00101FD2" w:rsidRDefault="00B9290F" w:rsidP="00B9290F">
      <w:pPr>
        <w:pStyle w:val="Heading1"/>
      </w:pPr>
      <w:bookmarkStart w:id="0" w:name="_Toc253405147"/>
      <w:bookmarkStart w:id="1" w:name="_Toc257622006"/>
      <w:r w:rsidRPr="00101FD2">
        <w:t xml:space="preserve">I. </w:t>
      </w:r>
      <w:r w:rsidR="003E50C4" w:rsidRPr="00101FD2">
        <w:t>Objective</w:t>
      </w:r>
      <w:bookmarkEnd w:id="0"/>
      <w:bookmarkEnd w:id="1"/>
    </w:p>
    <w:p w14:paraId="346879C5" w14:textId="32377868" w:rsidR="00C2032A" w:rsidRDefault="0091271F" w:rsidP="008C0547">
      <w:pPr>
        <w:spacing w:after="240"/>
        <w:rPr>
          <w:rFonts w:cs="Helvetica"/>
          <w:sz w:val="28"/>
          <w:szCs w:val="28"/>
        </w:rPr>
      </w:pPr>
      <w:r>
        <w:rPr>
          <w:rFonts w:cs="Helvetica"/>
          <w:b/>
          <w:sz w:val="28"/>
          <w:szCs w:val="28"/>
        </w:rPr>
        <w:t>Ultimate</w:t>
      </w:r>
      <w:r w:rsidRPr="0091271F">
        <w:rPr>
          <w:rFonts w:cs="Helvetica"/>
          <w:b/>
          <w:sz w:val="28"/>
          <w:szCs w:val="28"/>
        </w:rPr>
        <w:t>:</w:t>
      </w:r>
      <w:r>
        <w:rPr>
          <w:rFonts w:cs="Helvetica"/>
          <w:sz w:val="28"/>
          <w:szCs w:val="28"/>
        </w:rPr>
        <w:t xml:space="preserve"> </w:t>
      </w:r>
      <w:r w:rsidRPr="0091271F">
        <w:rPr>
          <w:rFonts w:cs="Helvetica"/>
          <w:sz w:val="28"/>
          <w:szCs w:val="28"/>
        </w:rPr>
        <w:t>We want to build a computational system that can read biomedical abstracts and identify which words or</w:t>
      </w:r>
      <w:r>
        <w:rPr>
          <w:rFonts w:cs="Helvetica"/>
          <w:sz w:val="28"/>
          <w:szCs w:val="28"/>
        </w:rPr>
        <w:t xml:space="preserve"> phrases correspond to diseases</w:t>
      </w:r>
      <w:r w:rsidR="00C2032A">
        <w:rPr>
          <w:rFonts w:cs="Helvetica"/>
          <w:sz w:val="28"/>
          <w:szCs w:val="28"/>
        </w:rPr>
        <w:t>.</w:t>
      </w:r>
    </w:p>
    <w:p w14:paraId="6A37A5F2" w14:textId="343A55C9" w:rsidR="00777B22" w:rsidRDefault="00C72F66" w:rsidP="008C0547">
      <w:pPr>
        <w:spacing w:after="240"/>
        <w:rPr>
          <w:rFonts w:cs="Helvetica"/>
          <w:sz w:val="28"/>
          <w:szCs w:val="28"/>
        </w:rPr>
      </w:pPr>
      <w:r>
        <w:rPr>
          <w:rFonts w:cs="Helvetica"/>
          <w:b/>
          <w:sz w:val="28"/>
          <w:szCs w:val="28"/>
        </w:rPr>
        <w:t>Specific</w:t>
      </w:r>
      <w:r w:rsidR="0091271F" w:rsidRPr="0091271F">
        <w:rPr>
          <w:rFonts w:cs="Helvetica"/>
          <w:b/>
          <w:sz w:val="28"/>
          <w:szCs w:val="28"/>
        </w:rPr>
        <w:t>:</w:t>
      </w:r>
      <w:r w:rsidR="0091271F">
        <w:rPr>
          <w:rFonts w:cs="Helvetica"/>
          <w:sz w:val="28"/>
          <w:szCs w:val="28"/>
        </w:rPr>
        <w:br/>
        <w:t>#1. Improve the performance of currently developed algorithm (BANNER) on expert-annotated dataset</w:t>
      </w:r>
      <w:r w:rsidR="0091271F">
        <w:rPr>
          <w:rFonts w:cs="Helvetica"/>
          <w:sz w:val="28"/>
          <w:szCs w:val="28"/>
        </w:rPr>
        <w:br/>
        <w:t xml:space="preserve">#2. Implement the capability for an algorithm to increase the prediction performance on expert-annotated dataset by learning on </w:t>
      </w:r>
      <w:r w:rsidR="00676ABD">
        <w:rPr>
          <w:rFonts w:cs="Helvetica"/>
          <w:sz w:val="28"/>
          <w:szCs w:val="28"/>
        </w:rPr>
        <w:t xml:space="preserve">the </w:t>
      </w:r>
      <w:r w:rsidR="0091271F">
        <w:rPr>
          <w:rFonts w:cs="Helvetica"/>
          <w:sz w:val="28"/>
          <w:szCs w:val="28"/>
        </w:rPr>
        <w:t>data</w:t>
      </w:r>
      <w:r w:rsidR="00676ABD">
        <w:rPr>
          <w:rFonts w:cs="Helvetica"/>
          <w:sz w:val="28"/>
          <w:szCs w:val="28"/>
        </w:rPr>
        <w:t xml:space="preserve">, annotated by mechanical </w:t>
      </w:r>
      <w:proofErr w:type="spellStart"/>
      <w:r w:rsidR="00676ABD">
        <w:rPr>
          <w:rFonts w:cs="Helvetica"/>
          <w:sz w:val="28"/>
          <w:szCs w:val="28"/>
        </w:rPr>
        <w:t>turk</w:t>
      </w:r>
      <w:proofErr w:type="spellEnd"/>
      <w:r w:rsidR="00676ABD">
        <w:rPr>
          <w:rFonts w:cs="Helvetica"/>
          <w:sz w:val="28"/>
          <w:szCs w:val="28"/>
        </w:rPr>
        <w:t xml:space="preserve"> crowd</w:t>
      </w:r>
      <w:r w:rsidR="0091271F">
        <w:rPr>
          <w:rFonts w:cs="Helvetica"/>
          <w:sz w:val="28"/>
          <w:szCs w:val="28"/>
        </w:rPr>
        <w:t>.</w:t>
      </w:r>
      <w:r w:rsidR="00777B22">
        <w:rPr>
          <w:rFonts w:cs="Helvetica"/>
          <w:sz w:val="28"/>
          <w:szCs w:val="28"/>
        </w:rPr>
        <w:br/>
        <w:t xml:space="preserve">#3. </w:t>
      </w:r>
      <w:r w:rsidR="00777B22">
        <w:rPr>
          <w:rFonts w:ascii="Times New Roman" w:hAnsi="Times New Roman"/>
          <w:sz w:val="28"/>
          <w:szCs w:val="28"/>
        </w:rPr>
        <w:t>Collect the information of methods and approaches, applicable to the area</w:t>
      </w:r>
    </w:p>
    <w:p w14:paraId="00CD14B7" w14:textId="395CB5D8" w:rsidR="0091271F" w:rsidRPr="00101FD2" w:rsidRDefault="0091271F" w:rsidP="0091271F">
      <w:pPr>
        <w:pStyle w:val="Heading1"/>
      </w:pPr>
      <w:bookmarkStart w:id="2" w:name="_Toc257622007"/>
      <w:r w:rsidRPr="00101FD2">
        <w:t>I</w:t>
      </w:r>
      <w:r>
        <w:t>I</w:t>
      </w:r>
      <w:r w:rsidRPr="00101FD2">
        <w:t xml:space="preserve">. </w:t>
      </w:r>
      <w:r>
        <w:t>Data</w:t>
      </w:r>
      <w:bookmarkEnd w:id="2"/>
    </w:p>
    <w:p w14:paraId="483DECDB" w14:textId="64E7C186" w:rsidR="0091271F" w:rsidRDefault="0091271F" w:rsidP="0091271F">
      <w:pPr>
        <w:spacing w:after="240"/>
        <w:rPr>
          <w:rFonts w:cs="Helvetica"/>
          <w:sz w:val="28"/>
          <w:szCs w:val="28"/>
        </w:rPr>
      </w:pPr>
      <w:r>
        <w:rPr>
          <w:rFonts w:cs="Helvetica"/>
          <w:b/>
          <w:sz w:val="28"/>
          <w:szCs w:val="28"/>
        </w:rPr>
        <w:t>Potentially available</w:t>
      </w:r>
      <w:r w:rsidRPr="0091271F">
        <w:rPr>
          <w:rFonts w:cs="Helvetica"/>
          <w:b/>
          <w:sz w:val="28"/>
          <w:szCs w:val="28"/>
        </w:rPr>
        <w:t>:</w:t>
      </w:r>
    </w:p>
    <w:p w14:paraId="146D59A0" w14:textId="61F577C9" w:rsidR="0091271F" w:rsidRDefault="0091271F" w:rsidP="0091271F">
      <w:pPr>
        <w:pStyle w:val="ListParagraph"/>
        <w:numPr>
          <w:ilvl w:val="0"/>
          <w:numId w:val="18"/>
        </w:numPr>
        <w:spacing w:after="240"/>
        <w:rPr>
          <w:rFonts w:cs="Helvetica"/>
          <w:sz w:val="28"/>
          <w:szCs w:val="28"/>
        </w:rPr>
      </w:pPr>
      <w:r>
        <w:rPr>
          <w:rFonts w:cs="Helvetica"/>
          <w:sz w:val="28"/>
          <w:szCs w:val="28"/>
        </w:rPr>
        <w:t>700 abstracts, annotated by experts (</w:t>
      </w:r>
      <w:r w:rsidR="00632A98" w:rsidRPr="001F1894">
        <w:rPr>
          <w:rFonts w:cs="Helvetica"/>
          <w:b/>
          <w:sz w:val="28"/>
          <w:szCs w:val="28"/>
        </w:rPr>
        <w:t>EX</w:t>
      </w:r>
      <w:r w:rsidR="00632A98">
        <w:rPr>
          <w:rFonts w:cs="Helvetica"/>
          <w:sz w:val="28"/>
          <w:szCs w:val="28"/>
        </w:rPr>
        <w:t xml:space="preserve">, </w:t>
      </w:r>
      <w:r>
        <w:rPr>
          <w:rFonts w:cs="Helvetica"/>
          <w:sz w:val="28"/>
          <w:szCs w:val="28"/>
        </w:rPr>
        <w:t>golden dataset). Publicly available.</w:t>
      </w:r>
      <w:r w:rsidR="002F6ECB">
        <w:rPr>
          <w:rFonts w:cs="Helvetica"/>
          <w:sz w:val="28"/>
          <w:szCs w:val="28"/>
        </w:rPr>
        <w:br/>
      </w:r>
      <w:r w:rsidR="002F6ECB">
        <w:rPr>
          <w:rFonts w:ascii="Times New Roman" w:hAnsi="Times New Roman" w:cs="Helvetica"/>
          <w:sz w:val="28"/>
          <w:szCs w:val="28"/>
        </w:rPr>
        <w:t>(</w:t>
      </w:r>
      <w:r w:rsidR="002F6ECB" w:rsidRPr="0091271F">
        <w:rPr>
          <w:rFonts w:cs="Helvetica"/>
          <w:i/>
          <w:sz w:val="28"/>
          <w:szCs w:val="28"/>
        </w:rPr>
        <w:t>Question</w:t>
      </w:r>
      <w:r w:rsidR="002F6ECB">
        <w:rPr>
          <w:rFonts w:cs="Helvetica"/>
          <w:sz w:val="28"/>
          <w:szCs w:val="28"/>
        </w:rPr>
        <w:t xml:space="preserve">: </w:t>
      </w:r>
      <w:r w:rsidR="002F6ECB">
        <w:rPr>
          <w:rFonts w:cs="Helvetica"/>
          <w:i/>
          <w:sz w:val="28"/>
          <w:szCs w:val="28"/>
        </w:rPr>
        <w:t xml:space="preserve">Any chance we can remove them from public </w:t>
      </w:r>
      <w:r w:rsidR="00D2230B">
        <w:rPr>
          <w:rFonts w:cs="Helvetica"/>
          <w:i/>
          <w:sz w:val="28"/>
          <w:szCs w:val="28"/>
        </w:rPr>
        <w:t>domain</w:t>
      </w:r>
      <w:r w:rsidR="002F6ECB" w:rsidRPr="0091271F">
        <w:rPr>
          <w:rFonts w:cs="Helvetica"/>
          <w:i/>
          <w:sz w:val="28"/>
          <w:szCs w:val="28"/>
        </w:rPr>
        <w:t>?</w:t>
      </w:r>
      <w:r w:rsidR="002F6ECB">
        <w:rPr>
          <w:rFonts w:cs="Helvetica"/>
          <w:sz w:val="28"/>
          <w:szCs w:val="28"/>
        </w:rPr>
        <w:t>)</w:t>
      </w:r>
      <w:r w:rsidR="002F6ECB">
        <w:rPr>
          <w:rFonts w:ascii="Times New Roman" w:hAnsi="Times New Roman" w:cs="Helvetica"/>
          <w:sz w:val="28"/>
          <w:szCs w:val="28"/>
        </w:rPr>
        <w:t>)</w:t>
      </w:r>
    </w:p>
    <w:p w14:paraId="311D52A2" w14:textId="6FC9CA81" w:rsidR="0091271F" w:rsidRDefault="0091271F" w:rsidP="0091271F">
      <w:pPr>
        <w:pStyle w:val="ListParagraph"/>
        <w:numPr>
          <w:ilvl w:val="0"/>
          <w:numId w:val="18"/>
        </w:numPr>
        <w:spacing w:after="240"/>
        <w:rPr>
          <w:rFonts w:cs="Helvetica"/>
          <w:sz w:val="28"/>
          <w:szCs w:val="28"/>
        </w:rPr>
      </w:pPr>
      <w:r>
        <w:rPr>
          <w:rFonts w:cs="Helvetica"/>
          <w:sz w:val="28"/>
          <w:szCs w:val="28"/>
        </w:rPr>
        <w:t xml:space="preserve">1000 abstracts, annotated by mechanical </w:t>
      </w:r>
      <w:proofErr w:type="spellStart"/>
      <w:r>
        <w:rPr>
          <w:rFonts w:cs="Helvetica"/>
          <w:sz w:val="28"/>
          <w:szCs w:val="28"/>
        </w:rPr>
        <w:t>turk</w:t>
      </w:r>
      <w:proofErr w:type="spellEnd"/>
      <w:r>
        <w:rPr>
          <w:rFonts w:cs="Helvetica"/>
          <w:sz w:val="28"/>
          <w:szCs w:val="28"/>
        </w:rPr>
        <w:t xml:space="preserve"> users</w:t>
      </w:r>
      <w:r w:rsidR="00632A98">
        <w:rPr>
          <w:rFonts w:cs="Helvetica"/>
          <w:sz w:val="28"/>
          <w:szCs w:val="28"/>
        </w:rPr>
        <w:t xml:space="preserve"> (</w:t>
      </w:r>
      <w:r w:rsidR="00632A98" w:rsidRPr="001F1894">
        <w:rPr>
          <w:rFonts w:cs="Helvetica"/>
          <w:b/>
          <w:sz w:val="28"/>
          <w:szCs w:val="28"/>
        </w:rPr>
        <w:t>MT</w:t>
      </w:r>
      <w:r w:rsidR="00632A98">
        <w:rPr>
          <w:rFonts w:cs="Helvetica"/>
          <w:sz w:val="28"/>
          <w:szCs w:val="28"/>
        </w:rPr>
        <w:t>)</w:t>
      </w:r>
      <w:r>
        <w:rPr>
          <w:rFonts w:cs="Helvetica"/>
          <w:sz w:val="28"/>
          <w:szCs w:val="28"/>
        </w:rPr>
        <w:t>. Secure.</w:t>
      </w:r>
    </w:p>
    <w:p w14:paraId="29F81B1B" w14:textId="7868C7DD" w:rsidR="0091271F" w:rsidRDefault="0091271F" w:rsidP="0091271F">
      <w:pPr>
        <w:pStyle w:val="ListParagraph"/>
        <w:numPr>
          <w:ilvl w:val="0"/>
          <w:numId w:val="18"/>
        </w:numPr>
        <w:spacing w:after="240"/>
        <w:rPr>
          <w:rFonts w:cs="Helvetica"/>
          <w:sz w:val="28"/>
          <w:szCs w:val="28"/>
        </w:rPr>
      </w:pPr>
      <w:r>
        <w:rPr>
          <w:rFonts w:cs="Helvetica"/>
          <w:sz w:val="28"/>
          <w:szCs w:val="28"/>
        </w:rPr>
        <w:t>Instruction for annotation used by experts and MT annotators.</w:t>
      </w:r>
      <w:r>
        <w:rPr>
          <w:rFonts w:cs="Helvetica"/>
          <w:sz w:val="28"/>
          <w:szCs w:val="28"/>
        </w:rPr>
        <w:br/>
        <w:t>(</w:t>
      </w:r>
      <w:r w:rsidRPr="0091271F">
        <w:rPr>
          <w:rFonts w:cs="Helvetica"/>
          <w:i/>
          <w:sz w:val="28"/>
          <w:szCs w:val="28"/>
        </w:rPr>
        <w:t>Question</w:t>
      </w:r>
      <w:r>
        <w:rPr>
          <w:rFonts w:cs="Helvetica"/>
          <w:sz w:val="28"/>
          <w:szCs w:val="28"/>
        </w:rPr>
        <w:t xml:space="preserve">: </w:t>
      </w:r>
      <w:r w:rsidRPr="0091271F">
        <w:rPr>
          <w:rFonts w:cs="Helvetica"/>
          <w:i/>
          <w:sz w:val="28"/>
          <w:szCs w:val="28"/>
        </w:rPr>
        <w:t xml:space="preserve">Can you confirm that the instructions for experts and MT annotators were </w:t>
      </w:r>
      <w:r>
        <w:rPr>
          <w:rFonts w:cs="Helvetica"/>
          <w:i/>
          <w:sz w:val="28"/>
          <w:szCs w:val="28"/>
        </w:rPr>
        <w:t>absolutely</w:t>
      </w:r>
      <w:r w:rsidRPr="0091271F">
        <w:rPr>
          <w:rFonts w:cs="Helvetica"/>
          <w:i/>
          <w:sz w:val="28"/>
          <w:szCs w:val="28"/>
        </w:rPr>
        <w:t xml:space="preserve"> the same?</w:t>
      </w:r>
      <w:r>
        <w:rPr>
          <w:rFonts w:cs="Helvetica"/>
          <w:sz w:val="28"/>
          <w:szCs w:val="28"/>
        </w:rPr>
        <w:t>)</w:t>
      </w:r>
    </w:p>
    <w:p w14:paraId="5F5C6E3A" w14:textId="06AEB2D3" w:rsidR="0091271F" w:rsidRDefault="00C72F66" w:rsidP="0091271F">
      <w:pPr>
        <w:pStyle w:val="ListParagraph"/>
        <w:numPr>
          <w:ilvl w:val="0"/>
          <w:numId w:val="18"/>
        </w:numPr>
        <w:spacing w:after="240"/>
        <w:rPr>
          <w:rFonts w:cs="Helvetica"/>
          <w:sz w:val="28"/>
          <w:szCs w:val="28"/>
        </w:rPr>
      </w:pPr>
      <w:r>
        <w:rPr>
          <w:rFonts w:cs="Helvetica"/>
          <w:sz w:val="28"/>
          <w:szCs w:val="28"/>
        </w:rPr>
        <w:t>Standardized input-output and performance e</w:t>
      </w:r>
      <w:r w:rsidR="0091271F">
        <w:rPr>
          <w:rFonts w:cs="Helvetica"/>
          <w:sz w:val="28"/>
          <w:szCs w:val="28"/>
        </w:rPr>
        <w:t xml:space="preserve">valuation system for the </w:t>
      </w:r>
      <w:r>
        <w:rPr>
          <w:rFonts w:cs="Helvetica"/>
          <w:sz w:val="28"/>
          <w:szCs w:val="28"/>
        </w:rPr>
        <w:t xml:space="preserve">BANNER </w:t>
      </w:r>
      <w:r w:rsidR="0091271F">
        <w:rPr>
          <w:rFonts w:cs="Helvetica"/>
          <w:sz w:val="28"/>
          <w:szCs w:val="28"/>
        </w:rPr>
        <w:t>algorithm</w:t>
      </w:r>
    </w:p>
    <w:p w14:paraId="458DA554" w14:textId="660C7343" w:rsidR="00C72F66" w:rsidRDefault="00C72F66" w:rsidP="0091271F">
      <w:pPr>
        <w:pStyle w:val="ListParagraph"/>
        <w:numPr>
          <w:ilvl w:val="0"/>
          <w:numId w:val="18"/>
        </w:numPr>
        <w:spacing w:after="240"/>
        <w:rPr>
          <w:rFonts w:cs="Helvetica"/>
          <w:sz w:val="28"/>
          <w:szCs w:val="28"/>
        </w:rPr>
      </w:pPr>
      <w:r>
        <w:rPr>
          <w:rFonts w:cs="Helvetica"/>
          <w:sz w:val="28"/>
          <w:szCs w:val="28"/>
        </w:rPr>
        <w:t>BANNER code itself</w:t>
      </w:r>
    </w:p>
    <w:p w14:paraId="24310611" w14:textId="1305DE6D" w:rsidR="00C72F66" w:rsidRDefault="00C72F66" w:rsidP="00C72F66">
      <w:pPr>
        <w:spacing w:after="240"/>
        <w:rPr>
          <w:rFonts w:cs="Helvetica"/>
          <w:b/>
          <w:sz w:val="28"/>
          <w:szCs w:val="28"/>
        </w:rPr>
      </w:pPr>
      <w:r>
        <w:rPr>
          <w:rFonts w:cs="Helvetica"/>
          <w:b/>
          <w:sz w:val="28"/>
          <w:szCs w:val="28"/>
        </w:rPr>
        <w:lastRenderedPageBreak/>
        <w:t>Might be potentially requested</w:t>
      </w:r>
      <w:r w:rsidRPr="00C72F66">
        <w:rPr>
          <w:rFonts w:cs="Helvetica"/>
          <w:b/>
          <w:sz w:val="28"/>
          <w:szCs w:val="28"/>
        </w:rPr>
        <w:t>:</w:t>
      </w:r>
    </w:p>
    <w:p w14:paraId="42DFA34E" w14:textId="16BDBA0B" w:rsidR="00C72F66" w:rsidRDefault="00C72F66" w:rsidP="00C72F66">
      <w:pPr>
        <w:pStyle w:val="ListParagraph"/>
        <w:numPr>
          <w:ilvl w:val="0"/>
          <w:numId w:val="18"/>
        </w:numPr>
        <w:spacing w:after="240"/>
        <w:rPr>
          <w:rFonts w:cs="Helvetica"/>
          <w:sz w:val="28"/>
          <w:szCs w:val="28"/>
        </w:rPr>
      </w:pPr>
      <w:r>
        <w:rPr>
          <w:rFonts w:cs="Helvetica"/>
          <w:sz w:val="28"/>
          <w:szCs w:val="28"/>
        </w:rPr>
        <w:t>200-300 abstracts, annotated by experts (</w:t>
      </w:r>
      <w:r w:rsidR="00632A98" w:rsidRPr="001F1894">
        <w:rPr>
          <w:rFonts w:cs="Helvetica"/>
          <w:b/>
          <w:sz w:val="28"/>
          <w:szCs w:val="28"/>
        </w:rPr>
        <w:t>EXS</w:t>
      </w:r>
      <w:r w:rsidR="00632A98">
        <w:rPr>
          <w:rFonts w:cs="Helvetica"/>
          <w:sz w:val="28"/>
          <w:szCs w:val="28"/>
        </w:rPr>
        <w:t xml:space="preserve">, </w:t>
      </w:r>
      <w:r w:rsidR="00676ABD">
        <w:rPr>
          <w:rFonts w:cs="Helvetica"/>
          <w:sz w:val="28"/>
          <w:szCs w:val="28"/>
        </w:rPr>
        <w:t>Secure golden dataset) or</w:t>
      </w:r>
    </w:p>
    <w:p w14:paraId="1888C659" w14:textId="4660D546" w:rsidR="00C72F66" w:rsidRDefault="00676ABD" w:rsidP="00C72F66">
      <w:pPr>
        <w:pStyle w:val="ListParagraph"/>
        <w:numPr>
          <w:ilvl w:val="0"/>
          <w:numId w:val="18"/>
        </w:numPr>
        <w:spacing w:after="240"/>
        <w:rPr>
          <w:rFonts w:cs="Helvetica"/>
          <w:sz w:val="28"/>
          <w:szCs w:val="28"/>
        </w:rPr>
      </w:pPr>
      <w:r>
        <w:rPr>
          <w:rFonts w:cs="Helvetica"/>
          <w:sz w:val="28"/>
          <w:szCs w:val="28"/>
        </w:rPr>
        <w:t xml:space="preserve">1000? </w:t>
      </w:r>
      <w:r w:rsidR="00C72F66">
        <w:rPr>
          <w:rFonts w:cs="Helvetica"/>
          <w:sz w:val="28"/>
          <w:szCs w:val="28"/>
        </w:rPr>
        <w:t xml:space="preserve">abstracts, annotated by mechanical </w:t>
      </w:r>
      <w:proofErr w:type="spellStart"/>
      <w:r w:rsidR="00C72F66">
        <w:rPr>
          <w:rFonts w:cs="Helvetica"/>
          <w:sz w:val="28"/>
          <w:szCs w:val="28"/>
        </w:rPr>
        <w:t>turk</w:t>
      </w:r>
      <w:proofErr w:type="spellEnd"/>
      <w:r w:rsidR="00C72F66">
        <w:rPr>
          <w:rFonts w:cs="Helvetica"/>
          <w:sz w:val="28"/>
          <w:szCs w:val="28"/>
        </w:rPr>
        <w:t xml:space="preserve"> users (</w:t>
      </w:r>
      <w:r>
        <w:rPr>
          <w:rFonts w:cs="Helvetica"/>
          <w:sz w:val="28"/>
          <w:szCs w:val="28"/>
        </w:rPr>
        <w:t>much cheaper)</w:t>
      </w:r>
    </w:p>
    <w:p w14:paraId="6B85679D" w14:textId="250881AA" w:rsidR="00C72F66" w:rsidRDefault="00C72F66" w:rsidP="00C72F66">
      <w:pPr>
        <w:spacing w:after="240"/>
        <w:rPr>
          <w:rFonts w:cs="Helvetica"/>
          <w:sz w:val="28"/>
          <w:szCs w:val="28"/>
        </w:rPr>
      </w:pPr>
      <w:r>
        <w:rPr>
          <w:rFonts w:cs="Helvetica"/>
          <w:b/>
          <w:sz w:val="28"/>
          <w:szCs w:val="28"/>
        </w:rPr>
        <w:t>Current performance benchmark</w:t>
      </w:r>
      <w:r w:rsidRPr="0091271F">
        <w:rPr>
          <w:rFonts w:cs="Helvetica"/>
          <w:b/>
          <w:sz w:val="28"/>
          <w:szCs w:val="28"/>
        </w:rPr>
        <w:t>:</w:t>
      </w:r>
    </w:p>
    <w:p w14:paraId="5C6D4A04" w14:textId="7479B846" w:rsidR="00B53780" w:rsidRDefault="00C72F66" w:rsidP="008C0547">
      <w:pPr>
        <w:spacing w:after="240"/>
        <w:rPr>
          <w:rFonts w:cs="Helvetica"/>
          <w:sz w:val="28"/>
          <w:szCs w:val="28"/>
        </w:rPr>
      </w:pPr>
      <w:r w:rsidRPr="00C72F66">
        <w:rPr>
          <w:rFonts w:cs="Helvetica"/>
          <w:sz w:val="28"/>
          <w:szCs w:val="28"/>
        </w:rPr>
        <w:t xml:space="preserve">BANNER </w:t>
      </w:r>
      <w:r>
        <w:rPr>
          <w:rFonts w:cs="Helvetica"/>
          <w:sz w:val="28"/>
          <w:szCs w:val="28"/>
        </w:rPr>
        <w:t>algorithm</w:t>
      </w:r>
      <w:r w:rsidRPr="00C72F66">
        <w:rPr>
          <w:rFonts w:cs="Helvetica"/>
          <w:sz w:val="28"/>
          <w:szCs w:val="28"/>
        </w:rPr>
        <w:t xml:space="preserve">, after training on about 500 </w:t>
      </w:r>
      <w:r>
        <w:rPr>
          <w:rFonts w:cs="Helvetica"/>
          <w:sz w:val="28"/>
          <w:szCs w:val="28"/>
        </w:rPr>
        <w:t xml:space="preserve">expert-annotated </w:t>
      </w:r>
      <w:r w:rsidRPr="00C72F66">
        <w:rPr>
          <w:rFonts w:cs="Helvetica"/>
          <w:sz w:val="28"/>
          <w:szCs w:val="28"/>
        </w:rPr>
        <w:t xml:space="preserve">abstracts can </w:t>
      </w:r>
      <w:r>
        <w:rPr>
          <w:rFonts w:cs="Helvetica"/>
          <w:sz w:val="28"/>
          <w:szCs w:val="28"/>
        </w:rPr>
        <w:t>predict expert annotations for another ~200 abstracts</w:t>
      </w:r>
      <w:r w:rsidRPr="00C72F66">
        <w:rPr>
          <w:rFonts w:cs="Helvetica"/>
          <w:sz w:val="28"/>
          <w:szCs w:val="28"/>
        </w:rPr>
        <w:t xml:space="preserve"> with precision and recall around 0.8</w:t>
      </w:r>
      <w:r>
        <w:rPr>
          <w:rFonts w:cs="Helvetica"/>
          <w:sz w:val="28"/>
          <w:szCs w:val="28"/>
        </w:rPr>
        <w:t xml:space="preserve"> (cross-validated over the dataset).</w:t>
      </w:r>
    </w:p>
    <w:p w14:paraId="1A30E3AE" w14:textId="53405A6A" w:rsidR="00E75EFE" w:rsidRPr="00101FD2" w:rsidRDefault="00E75EFE" w:rsidP="00E75EFE">
      <w:pPr>
        <w:pStyle w:val="Heading1"/>
      </w:pPr>
      <w:bookmarkStart w:id="3" w:name="_Toc257622008"/>
      <w:r>
        <w:t>I</w:t>
      </w:r>
      <w:r w:rsidRPr="00101FD2">
        <w:t>I</w:t>
      </w:r>
      <w:r>
        <w:t>I</w:t>
      </w:r>
      <w:r w:rsidRPr="00101FD2">
        <w:t xml:space="preserve">. </w:t>
      </w:r>
      <w:r>
        <w:t>Contest options</w:t>
      </w:r>
      <w:r w:rsidR="008E06F3">
        <w:t xml:space="preserve"> and suggestions</w:t>
      </w:r>
      <w:bookmarkEnd w:id="3"/>
    </w:p>
    <w:p w14:paraId="609B3C56" w14:textId="30FFE403" w:rsidR="00E75EFE" w:rsidRDefault="00E75EFE" w:rsidP="00E75EFE">
      <w:pPr>
        <w:spacing w:after="240"/>
        <w:rPr>
          <w:rFonts w:cs="Helvetica"/>
          <w:sz w:val="28"/>
          <w:szCs w:val="28"/>
        </w:rPr>
      </w:pPr>
      <w:r>
        <w:rPr>
          <w:rFonts w:cs="Helvetica"/>
          <w:sz w:val="28"/>
          <w:szCs w:val="28"/>
        </w:rPr>
        <w:t>Our options are quite limited by a</w:t>
      </w:r>
      <w:r w:rsidR="001F1894">
        <w:rPr>
          <w:rFonts w:cs="Helvetica"/>
          <w:sz w:val="28"/>
          <w:szCs w:val="28"/>
        </w:rPr>
        <w:t xml:space="preserve"> current</w:t>
      </w:r>
      <w:r>
        <w:rPr>
          <w:rFonts w:cs="Helvetica"/>
          <w:sz w:val="28"/>
          <w:szCs w:val="28"/>
        </w:rPr>
        <w:t xml:space="preserve"> exposure of the expert-annotated dataset. </w:t>
      </w:r>
      <w:r w:rsidR="001F1894">
        <w:rPr>
          <w:rFonts w:cs="Helvetica"/>
          <w:sz w:val="28"/>
          <w:szCs w:val="28"/>
        </w:rPr>
        <w:t>Given that, t</w:t>
      </w:r>
      <w:r>
        <w:rPr>
          <w:rFonts w:cs="Helvetica"/>
          <w:sz w:val="28"/>
          <w:szCs w:val="28"/>
        </w:rPr>
        <w:t>here are three approaches we can take:</w:t>
      </w:r>
    </w:p>
    <w:p w14:paraId="0BAD72A7" w14:textId="16AB8DC8" w:rsidR="00E75EFE" w:rsidRDefault="00E75EFE" w:rsidP="00E75EFE">
      <w:pPr>
        <w:spacing w:after="240"/>
        <w:rPr>
          <w:rFonts w:cs="Helvetica"/>
          <w:sz w:val="28"/>
          <w:szCs w:val="28"/>
        </w:rPr>
      </w:pPr>
      <w:r>
        <w:rPr>
          <w:rFonts w:cs="Helvetica"/>
          <w:sz w:val="28"/>
          <w:szCs w:val="28"/>
        </w:rPr>
        <w:t xml:space="preserve">1. Remove the dataset from open-source resources, and accept a risk that someone will mine the data out and submit an over-fitted solution. The possible ways to hedge the risk is to forbid using any pre-set parameters in the algorithm, and </w:t>
      </w:r>
      <w:r w:rsidR="00E14C75">
        <w:rPr>
          <w:rFonts w:cs="Helvetica"/>
          <w:sz w:val="28"/>
          <w:szCs w:val="28"/>
        </w:rPr>
        <w:t xml:space="preserve">introduce an extra </w:t>
      </w:r>
      <w:r w:rsidR="001F1894">
        <w:rPr>
          <w:rFonts w:cs="Helvetica"/>
          <w:sz w:val="28"/>
          <w:szCs w:val="28"/>
        </w:rPr>
        <w:t>evaluation</w:t>
      </w:r>
      <w:r w:rsidR="00E14C75">
        <w:rPr>
          <w:rFonts w:cs="Helvetica"/>
          <w:sz w:val="28"/>
          <w:szCs w:val="28"/>
        </w:rPr>
        <w:t xml:space="preserve"> step, where the solutions are going to be tested for </w:t>
      </w:r>
      <w:r>
        <w:rPr>
          <w:rFonts w:cs="Helvetica"/>
          <w:sz w:val="28"/>
          <w:szCs w:val="28"/>
        </w:rPr>
        <w:t>unjustified fitting</w:t>
      </w:r>
      <w:r w:rsidR="001F1894">
        <w:rPr>
          <w:rFonts w:cs="Helvetica"/>
          <w:sz w:val="28"/>
          <w:szCs w:val="28"/>
        </w:rPr>
        <w:t>. This is doable,</w:t>
      </w:r>
      <w:r>
        <w:rPr>
          <w:rFonts w:cs="Helvetica"/>
          <w:sz w:val="28"/>
          <w:szCs w:val="28"/>
        </w:rPr>
        <w:t xml:space="preserve"> but it may result in unhealthy spirit of the contest.</w:t>
      </w:r>
    </w:p>
    <w:p w14:paraId="50F9CCC1" w14:textId="39E2B948" w:rsidR="00E75EFE" w:rsidRDefault="00E14C75" w:rsidP="008C0547">
      <w:pPr>
        <w:spacing w:after="240"/>
        <w:rPr>
          <w:rFonts w:cs="Helvetica"/>
          <w:sz w:val="28"/>
          <w:szCs w:val="28"/>
        </w:rPr>
      </w:pPr>
      <w:r>
        <w:rPr>
          <w:rFonts w:cs="Helvetica"/>
          <w:sz w:val="28"/>
          <w:szCs w:val="28"/>
        </w:rPr>
        <w:t>2. We can request for additional (secure) EXS dataset and use it for scoring (Option A in supplement)</w:t>
      </w:r>
    </w:p>
    <w:p w14:paraId="11242BC4" w14:textId="4031F8B7" w:rsidR="00E14C75" w:rsidRPr="001F1894" w:rsidRDefault="00E14C75" w:rsidP="008C0547">
      <w:pPr>
        <w:spacing w:after="240"/>
        <w:rPr>
          <w:rFonts w:cs="Helvetica"/>
          <w:i/>
          <w:sz w:val="28"/>
          <w:szCs w:val="28"/>
        </w:rPr>
      </w:pPr>
      <w:r>
        <w:rPr>
          <w:rFonts w:cs="Helvetica"/>
          <w:sz w:val="28"/>
          <w:szCs w:val="28"/>
        </w:rPr>
        <w:t>3. We can make a bold move, turn the problem inside out, and use EX and MT to predict MT (Option B). By doing this</w:t>
      </w:r>
      <w:r w:rsidR="001F1894">
        <w:rPr>
          <w:rFonts w:cs="Helvetica"/>
          <w:sz w:val="28"/>
          <w:szCs w:val="28"/>
        </w:rPr>
        <w:t>,</w:t>
      </w:r>
      <w:r>
        <w:rPr>
          <w:rFonts w:cs="Helvetica"/>
          <w:sz w:val="28"/>
          <w:szCs w:val="28"/>
        </w:rPr>
        <w:t xml:space="preserve"> we:</w:t>
      </w:r>
      <w:r>
        <w:rPr>
          <w:rFonts w:cs="Helvetica"/>
          <w:sz w:val="28"/>
          <w:szCs w:val="28"/>
        </w:rPr>
        <w:br/>
      </w:r>
      <w:r w:rsidRPr="001F1894">
        <w:rPr>
          <w:rFonts w:cs="Helvetica"/>
          <w:i/>
          <w:sz w:val="28"/>
          <w:szCs w:val="28"/>
        </w:rPr>
        <w:t>a. Achieve the objective #1, as we can set</w:t>
      </w:r>
      <w:r w:rsidR="001F1894">
        <w:rPr>
          <w:rFonts w:cs="Helvetica"/>
          <w:i/>
          <w:sz w:val="28"/>
          <w:szCs w:val="28"/>
        </w:rPr>
        <w:t xml:space="preserve"> the</w:t>
      </w:r>
      <w:r w:rsidRPr="001F1894">
        <w:rPr>
          <w:rFonts w:cs="Helvetica"/>
          <w:i/>
          <w:sz w:val="28"/>
          <w:szCs w:val="28"/>
        </w:rPr>
        <w:t xml:space="preserve"> corresponding benchmark with </w:t>
      </w:r>
      <w:r w:rsidR="001F1894">
        <w:rPr>
          <w:rFonts w:cs="Helvetica"/>
          <w:i/>
          <w:sz w:val="28"/>
          <w:szCs w:val="28"/>
        </w:rPr>
        <w:t>BANNER</w:t>
      </w:r>
      <w:r w:rsidRPr="001F1894">
        <w:rPr>
          <w:rFonts w:cs="Helvetica"/>
          <w:i/>
          <w:sz w:val="28"/>
          <w:szCs w:val="28"/>
        </w:rPr>
        <w:t xml:space="preserve"> algorithm and outperform it.</w:t>
      </w:r>
      <w:r w:rsidRPr="001F1894">
        <w:rPr>
          <w:rFonts w:cs="Helvetica"/>
          <w:i/>
          <w:sz w:val="28"/>
          <w:szCs w:val="28"/>
        </w:rPr>
        <w:br/>
        <w:t>b. Achieve the objective #2, as the solution will assess the differences between EX and MT datasets</w:t>
      </w:r>
      <w:r w:rsidRPr="001F1894">
        <w:rPr>
          <w:rFonts w:cs="Helvetica"/>
          <w:i/>
          <w:sz w:val="28"/>
          <w:szCs w:val="28"/>
        </w:rPr>
        <w:br/>
        <w:t xml:space="preserve">c. Achieve the objective #3, as the methods to predict MT should be similar </w:t>
      </w:r>
      <w:r w:rsidR="001F1894">
        <w:rPr>
          <w:rFonts w:cs="Helvetica"/>
          <w:i/>
          <w:sz w:val="28"/>
          <w:szCs w:val="28"/>
        </w:rPr>
        <w:t>to</w:t>
      </w:r>
      <w:r w:rsidRPr="001F1894">
        <w:rPr>
          <w:rFonts w:cs="Helvetica"/>
          <w:i/>
          <w:sz w:val="28"/>
          <w:szCs w:val="28"/>
        </w:rPr>
        <w:t xml:space="preserve"> those to predict ES</w:t>
      </w:r>
      <w:r w:rsidR="00D2230B" w:rsidRPr="001F1894">
        <w:rPr>
          <w:rFonts w:cs="Helvetica"/>
          <w:i/>
          <w:sz w:val="28"/>
          <w:szCs w:val="28"/>
        </w:rPr>
        <w:br/>
        <w:t xml:space="preserve">d. We </w:t>
      </w:r>
      <w:r w:rsidR="001F1894">
        <w:rPr>
          <w:rFonts w:cs="Helvetica"/>
          <w:i/>
          <w:sz w:val="28"/>
          <w:szCs w:val="28"/>
        </w:rPr>
        <w:t xml:space="preserve">already </w:t>
      </w:r>
      <w:r w:rsidR="00D2230B" w:rsidRPr="001F1894">
        <w:rPr>
          <w:rFonts w:cs="Helvetica"/>
          <w:i/>
          <w:sz w:val="28"/>
          <w:szCs w:val="28"/>
        </w:rPr>
        <w:t xml:space="preserve">have a secure </w:t>
      </w:r>
      <w:r w:rsidR="001F1894">
        <w:rPr>
          <w:rFonts w:cs="Helvetica"/>
          <w:i/>
          <w:sz w:val="28"/>
          <w:szCs w:val="28"/>
        </w:rPr>
        <w:t xml:space="preserve">scoring </w:t>
      </w:r>
      <w:r w:rsidR="00D2230B" w:rsidRPr="001F1894">
        <w:rPr>
          <w:rFonts w:cs="Helvetica"/>
          <w:i/>
          <w:sz w:val="28"/>
          <w:szCs w:val="28"/>
        </w:rPr>
        <w:t>dataset</w:t>
      </w:r>
      <w:r w:rsidRPr="001F1894">
        <w:rPr>
          <w:rFonts w:cs="Helvetica"/>
          <w:i/>
          <w:sz w:val="28"/>
          <w:szCs w:val="28"/>
        </w:rPr>
        <w:br/>
      </w:r>
      <w:r w:rsidR="00D2230B" w:rsidRPr="001F1894">
        <w:rPr>
          <w:rFonts w:cs="Helvetica"/>
          <w:i/>
          <w:sz w:val="28"/>
          <w:szCs w:val="28"/>
        </w:rPr>
        <w:t>e. It does not require additional expert work</w:t>
      </w:r>
      <w:r w:rsidR="00D2230B" w:rsidRPr="001F1894">
        <w:rPr>
          <w:rFonts w:cs="Helvetica"/>
          <w:i/>
          <w:sz w:val="28"/>
          <w:szCs w:val="28"/>
        </w:rPr>
        <w:br/>
        <w:t>f. We can run a bug race after</w:t>
      </w:r>
      <w:r w:rsidR="001F1894">
        <w:rPr>
          <w:rFonts w:cs="Helvetica"/>
          <w:i/>
          <w:sz w:val="28"/>
          <w:szCs w:val="28"/>
        </w:rPr>
        <w:t>,</w:t>
      </w:r>
      <w:r w:rsidR="00D2230B" w:rsidRPr="001F1894">
        <w:rPr>
          <w:rFonts w:cs="Helvetica"/>
          <w:i/>
          <w:sz w:val="28"/>
          <w:szCs w:val="28"/>
        </w:rPr>
        <w:t xml:space="preserve"> or pay </w:t>
      </w:r>
      <w:r w:rsidR="001F1894">
        <w:rPr>
          <w:rFonts w:cs="Helvetica"/>
          <w:i/>
          <w:sz w:val="28"/>
          <w:szCs w:val="28"/>
        </w:rPr>
        <w:t xml:space="preserve">extra to </w:t>
      </w:r>
      <w:r w:rsidR="00D2230B" w:rsidRPr="001F1894">
        <w:rPr>
          <w:rFonts w:cs="Helvetica"/>
          <w:i/>
          <w:sz w:val="28"/>
          <w:szCs w:val="28"/>
        </w:rPr>
        <w:t>the winner</w:t>
      </w:r>
      <w:r w:rsidR="001F1894">
        <w:rPr>
          <w:rFonts w:cs="Helvetica"/>
          <w:i/>
          <w:sz w:val="28"/>
          <w:szCs w:val="28"/>
        </w:rPr>
        <w:t xml:space="preserve"> of the Marathon,</w:t>
      </w:r>
      <w:r w:rsidR="00D2230B" w:rsidRPr="001F1894">
        <w:rPr>
          <w:rFonts w:cs="Helvetica"/>
          <w:i/>
          <w:sz w:val="28"/>
          <w:szCs w:val="28"/>
        </w:rPr>
        <w:t xml:space="preserve"> to </w:t>
      </w:r>
      <w:r w:rsidR="001F1894">
        <w:rPr>
          <w:rFonts w:cs="Helvetica"/>
          <w:i/>
          <w:sz w:val="28"/>
          <w:szCs w:val="28"/>
        </w:rPr>
        <w:t>redesign</w:t>
      </w:r>
      <w:r w:rsidR="00D2230B" w:rsidRPr="001F1894">
        <w:rPr>
          <w:rFonts w:cs="Helvetica"/>
          <w:i/>
          <w:sz w:val="28"/>
          <w:szCs w:val="28"/>
        </w:rPr>
        <w:t xml:space="preserve"> the solution to work other way around.</w:t>
      </w:r>
    </w:p>
    <w:p w14:paraId="117C7AFF" w14:textId="1563A232" w:rsidR="00676ABD" w:rsidRPr="00676ABD" w:rsidRDefault="00676ABD" w:rsidP="008C0547">
      <w:pPr>
        <w:spacing w:after="240"/>
        <w:rPr>
          <w:rFonts w:cs="Helvetica"/>
          <w:b/>
          <w:sz w:val="28"/>
          <w:szCs w:val="28"/>
          <w:u w:val="single"/>
        </w:rPr>
      </w:pPr>
      <w:r w:rsidRPr="00676ABD">
        <w:rPr>
          <w:rFonts w:cs="Helvetica"/>
          <w:b/>
          <w:sz w:val="28"/>
          <w:szCs w:val="28"/>
          <w:u w:val="single"/>
        </w:rPr>
        <w:t>Suggestion:</w:t>
      </w:r>
      <w:r w:rsidRPr="00676ABD">
        <w:rPr>
          <w:rFonts w:cs="Helvetica"/>
          <w:sz w:val="28"/>
          <w:szCs w:val="28"/>
        </w:rPr>
        <w:t xml:space="preserve"> I </w:t>
      </w:r>
      <w:r>
        <w:rPr>
          <w:rFonts w:cs="Helvetica"/>
          <w:sz w:val="28"/>
          <w:szCs w:val="28"/>
        </w:rPr>
        <w:t xml:space="preserve">would personally recommend the option #3, collection of 1000 additional annotated abstracts from mechanical </w:t>
      </w:r>
      <w:proofErr w:type="spellStart"/>
      <w:r>
        <w:rPr>
          <w:rFonts w:cs="Helvetica"/>
          <w:sz w:val="28"/>
          <w:szCs w:val="28"/>
        </w:rPr>
        <w:t>turk</w:t>
      </w:r>
      <w:proofErr w:type="spellEnd"/>
      <w:r>
        <w:rPr>
          <w:rFonts w:cs="Helvetica"/>
          <w:sz w:val="28"/>
          <w:szCs w:val="28"/>
        </w:rPr>
        <w:t xml:space="preserve"> (</w:t>
      </w:r>
      <w:r w:rsidRPr="00676ABD">
        <w:rPr>
          <w:rFonts w:cs="Helvetica"/>
          <w:i/>
          <w:sz w:val="28"/>
          <w:szCs w:val="28"/>
        </w:rPr>
        <w:t>for more accurate scoring</w:t>
      </w:r>
      <w:r>
        <w:rPr>
          <w:rFonts w:cs="Helvetica"/>
          <w:sz w:val="28"/>
          <w:szCs w:val="28"/>
        </w:rPr>
        <w:t>), and using a comprehensive analysis of the BANNER (questions from the next section) to adjust properly the framework of and expectations from the competition.</w:t>
      </w:r>
    </w:p>
    <w:p w14:paraId="249A5A74" w14:textId="43560549" w:rsidR="00D2230B" w:rsidRDefault="00D2230B" w:rsidP="008C0547">
      <w:pPr>
        <w:spacing w:after="240"/>
        <w:rPr>
          <w:rFonts w:cs="Helvetica"/>
          <w:sz w:val="28"/>
          <w:szCs w:val="28"/>
        </w:rPr>
      </w:pPr>
      <w:r>
        <w:rPr>
          <w:rFonts w:cs="Helvetica"/>
          <w:sz w:val="28"/>
          <w:szCs w:val="28"/>
        </w:rPr>
        <w:t>This is something to think about</w:t>
      </w:r>
      <w:r w:rsidR="001F1894">
        <w:rPr>
          <w:rFonts w:cs="Helvetica"/>
          <w:sz w:val="28"/>
          <w:szCs w:val="28"/>
        </w:rPr>
        <w:t>!</w:t>
      </w:r>
    </w:p>
    <w:p w14:paraId="33DC99B6" w14:textId="3CACD92A" w:rsidR="00D2230B" w:rsidRPr="00101FD2" w:rsidRDefault="00D2230B" w:rsidP="00D2230B">
      <w:pPr>
        <w:pStyle w:val="Heading1"/>
      </w:pPr>
      <w:bookmarkStart w:id="4" w:name="_Toc257622009"/>
      <w:r>
        <w:lastRenderedPageBreak/>
        <w:t>IV</w:t>
      </w:r>
      <w:r w:rsidRPr="00101FD2">
        <w:t xml:space="preserve">. </w:t>
      </w:r>
      <w:r>
        <w:t>BANNER performance</w:t>
      </w:r>
      <w:bookmarkEnd w:id="4"/>
    </w:p>
    <w:p w14:paraId="32EFC81C" w14:textId="7BD9341F" w:rsidR="00D2230B" w:rsidRDefault="00D2230B" w:rsidP="008C0547">
      <w:pPr>
        <w:spacing w:after="240"/>
        <w:rPr>
          <w:rFonts w:cs="Helvetica"/>
          <w:sz w:val="28"/>
          <w:szCs w:val="28"/>
        </w:rPr>
      </w:pPr>
      <w:r>
        <w:rPr>
          <w:rFonts w:cs="Helvetica"/>
          <w:sz w:val="28"/>
          <w:szCs w:val="28"/>
        </w:rPr>
        <w:t>Since we already have a working algorithm, we can learn a lot about the properties of the dataset and, therefore, expectations for the contest, by testing BANNER output. So, I have a few questions to ask:</w:t>
      </w:r>
    </w:p>
    <w:p w14:paraId="154AE85A" w14:textId="11839B07" w:rsidR="00D2230B" w:rsidRDefault="00D2230B" w:rsidP="00D2230B">
      <w:pPr>
        <w:pStyle w:val="ListParagraph"/>
        <w:numPr>
          <w:ilvl w:val="0"/>
          <w:numId w:val="20"/>
        </w:numPr>
        <w:spacing w:after="240"/>
        <w:rPr>
          <w:rFonts w:cs="Helvetica"/>
          <w:sz w:val="28"/>
          <w:szCs w:val="28"/>
        </w:rPr>
      </w:pPr>
      <w:r>
        <w:rPr>
          <w:rFonts w:cs="Helvetica"/>
          <w:sz w:val="28"/>
          <w:szCs w:val="28"/>
        </w:rPr>
        <w:t>How long does it take to run a single 500-training-200-scoring test for BANNER? What are the memory/hardware requirements?</w:t>
      </w:r>
    </w:p>
    <w:p w14:paraId="7621B329" w14:textId="3BE8CC9C" w:rsidR="00D2230B" w:rsidRPr="00D2230B" w:rsidRDefault="00D2230B" w:rsidP="00D2230B">
      <w:pPr>
        <w:pStyle w:val="ListParagraph"/>
        <w:numPr>
          <w:ilvl w:val="0"/>
          <w:numId w:val="20"/>
        </w:numPr>
        <w:spacing w:after="240"/>
        <w:rPr>
          <w:rFonts w:cs="Helvetica"/>
          <w:sz w:val="28"/>
          <w:szCs w:val="28"/>
        </w:rPr>
      </w:pPr>
      <w:r w:rsidRPr="00D2230B">
        <w:rPr>
          <w:rFonts w:cs="Helvetica"/>
          <w:sz w:val="28"/>
          <w:szCs w:val="28"/>
        </w:rPr>
        <w:t>Have you tested the BANNER learning curve</w:t>
      </w:r>
      <w:r>
        <w:rPr>
          <w:rFonts w:cs="Helvetica"/>
          <w:sz w:val="28"/>
          <w:szCs w:val="28"/>
        </w:rPr>
        <w:t xml:space="preserve"> (F score </w:t>
      </w:r>
      <w:proofErr w:type="spellStart"/>
      <w:r>
        <w:rPr>
          <w:rFonts w:cs="Helvetica"/>
          <w:sz w:val="28"/>
          <w:szCs w:val="28"/>
        </w:rPr>
        <w:t>vs</w:t>
      </w:r>
      <w:proofErr w:type="spellEnd"/>
      <w:r>
        <w:rPr>
          <w:rFonts w:cs="Helvetica"/>
          <w:sz w:val="28"/>
          <w:szCs w:val="28"/>
        </w:rPr>
        <w:t xml:space="preserve"> training set size)</w:t>
      </w:r>
      <w:r w:rsidRPr="00D2230B">
        <w:rPr>
          <w:rFonts w:cs="Helvetica"/>
          <w:sz w:val="28"/>
          <w:szCs w:val="28"/>
        </w:rPr>
        <w:t>?</w:t>
      </w:r>
    </w:p>
    <w:p w14:paraId="7772B254" w14:textId="29D9E72B" w:rsidR="00D2230B" w:rsidRDefault="00D2230B" w:rsidP="00D2230B">
      <w:pPr>
        <w:pStyle w:val="ListParagraph"/>
        <w:numPr>
          <w:ilvl w:val="0"/>
          <w:numId w:val="20"/>
        </w:numPr>
        <w:spacing w:after="240"/>
        <w:rPr>
          <w:rFonts w:cs="Helvetica"/>
          <w:sz w:val="28"/>
          <w:szCs w:val="28"/>
        </w:rPr>
      </w:pPr>
      <w:r>
        <w:rPr>
          <w:rFonts w:cs="Helvetica"/>
          <w:sz w:val="28"/>
          <w:szCs w:val="28"/>
        </w:rPr>
        <w:t>Have you tried to train BANNER on MT only and predict ES? Train BANNER on ES and predict MT? Train BANNER on MT and predict MT?</w:t>
      </w:r>
    </w:p>
    <w:p w14:paraId="3EFCEB7A" w14:textId="6BF446BE" w:rsidR="00D2230B" w:rsidRPr="00D2230B" w:rsidRDefault="00D2230B" w:rsidP="00D2230B">
      <w:pPr>
        <w:pStyle w:val="ListParagraph"/>
        <w:numPr>
          <w:ilvl w:val="0"/>
          <w:numId w:val="20"/>
        </w:numPr>
        <w:spacing w:after="240"/>
        <w:rPr>
          <w:rFonts w:cs="Helvetica"/>
          <w:sz w:val="28"/>
          <w:szCs w:val="28"/>
        </w:rPr>
      </w:pPr>
      <w:r>
        <w:rPr>
          <w:rFonts w:cs="Helvetica"/>
          <w:sz w:val="28"/>
          <w:szCs w:val="28"/>
        </w:rPr>
        <w:t>What is the distribution (Mean average? Deviation?) of the F-scores in 500 training/200 testing cross-validation test?</w:t>
      </w:r>
    </w:p>
    <w:p w14:paraId="3C6EA59C" w14:textId="54D0A817" w:rsidR="00FE300A" w:rsidRDefault="00E75EFE" w:rsidP="002F6ECB">
      <w:pPr>
        <w:pStyle w:val="Heading1"/>
      </w:pPr>
      <w:bookmarkStart w:id="5" w:name="_Toc253405157"/>
      <w:bookmarkStart w:id="6" w:name="_Toc257622010"/>
      <w:r>
        <w:t>Supplement:</w:t>
      </w:r>
      <w:r w:rsidR="002F6ECB">
        <w:t xml:space="preserve"> </w:t>
      </w:r>
      <w:r w:rsidR="00632A98">
        <w:t>Contest</w:t>
      </w:r>
      <w:bookmarkEnd w:id="5"/>
      <w:r w:rsidR="00632A98">
        <w:t xml:space="preserve"> </w:t>
      </w:r>
      <w:r>
        <w:t>types</w:t>
      </w:r>
      <w:bookmarkEnd w:id="6"/>
    </w:p>
    <w:p w14:paraId="48CB96EB" w14:textId="17FC8ED2" w:rsidR="00703B58" w:rsidRDefault="00632A98" w:rsidP="00703B58">
      <w:pPr>
        <w:pStyle w:val="Heading2"/>
      </w:pPr>
      <w:bookmarkStart w:id="7" w:name="_Toc253405158"/>
      <w:bookmarkStart w:id="8" w:name="_Toc257622011"/>
      <w:r>
        <w:t>Option</w:t>
      </w:r>
      <w:r w:rsidR="00703B58">
        <w:t xml:space="preserve"> A. </w:t>
      </w:r>
      <w:bookmarkEnd w:id="7"/>
      <w:r>
        <w:t xml:space="preserve">Prediction of </w:t>
      </w:r>
      <w:r w:rsidR="00D2230B">
        <w:t>secure expert-annotated data (</w:t>
      </w:r>
      <w:r w:rsidR="003621B5">
        <w:t>EXS</w:t>
      </w:r>
      <w:r w:rsidR="00D2230B">
        <w:t>)</w:t>
      </w:r>
      <w:bookmarkEnd w:id="8"/>
    </w:p>
    <w:p w14:paraId="4569A0AB" w14:textId="5F2BB79E" w:rsidR="00703B58" w:rsidRPr="00831F7F" w:rsidRDefault="00703B58" w:rsidP="00703B58">
      <w:pPr>
        <w:spacing w:after="240"/>
        <w:ind w:left="360"/>
        <w:rPr>
          <w:rFonts w:cs="Helvetica"/>
          <w:sz w:val="28"/>
          <w:szCs w:val="28"/>
        </w:rPr>
      </w:pPr>
      <w:r w:rsidRPr="00122399">
        <w:rPr>
          <w:rFonts w:cs="Helvetica"/>
          <w:b/>
          <w:sz w:val="28"/>
          <w:szCs w:val="28"/>
          <w:u w:val="single"/>
        </w:rPr>
        <w:t>Data:</w:t>
      </w:r>
      <w:r w:rsidR="00632A98">
        <w:rPr>
          <w:rFonts w:cs="Helvetica"/>
          <w:sz w:val="28"/>
          <w:szCs w:val="28"/>
        </w:rPr>
        <w:t xml:space="preserve"> 700 EX + 300 EXS + 1000 MT</w:t>
      </w:r>
    </w:p>
    <w:p w14:paraId="6840151A" w14:textId="28C0D1DA" w:rsidR="00DC2244" w:rsidRDefault="00703B58" w:rsidP="00703B58">
      <w:pPr>
        <w:spacing w:after="240"/>
        <w:ind w:left="360"/>
        <w:rPr>
          <w:rFonts w:cs="Helvetica"/>
          <w:sz w:val="28"/>
          <w:szCs w:val="28"/>
        </w:rPr>
      </w:pPr>
      <w:r w:rsidRPr="00122399">
        <w:rPr>
          <w:rFonts w:cs="Helvetica"/>
          <w:b/>
          <w:sz w:val="28"/>
          <w:szCs w:val="28"/>
          <w:u w:val="single"/>
        </w:rPr>
        <w:t>Data partitioning</w:t>
      </w:r>
      <w:r w:rsidR="00A0194A">
        <w:rPr>
          <w:rFonts w:cs="Helvetica"/>
          <w:b/>
          <w:sz w:val="28"/>
          <w:szCs w:val="28"/>
          <w:u w:val="single"/>
        </w:rPr>
        <w:t xml:space="preserve"> (default)</w:t>
      </w:r>
      <w:r w:rsidRPr="00122399">
        <w:rPr>
          <w:rFonts w:cs="Helvetica"/>
          <w:b/>
          <w:sz w:val="28"/>
          <w:szCs w:val="28"/>
          <w:u w:val="single"/>
        </w:rPr>
        <w:t>:</w:t>
      </w:r>
      <w:r>
        <w:rPr>
          <w:rFonts w:cs="Helvetica"/>
          <w:sz w:val="28"/>
          <w:szCs w:val="28"/>
        </w:rPr>
        <w:t xml:space="preserve"> </w:t>
      </w:r>
      <w:r w:rsidR="00632A98">
        <w:rPr>
          <w:rFonts w:cs="Helvetica"/>
          <w:sz w:val="28"/>
          <w:szCs w:val="28"/>
        </w:rPr>
        <w:t xml:space="preserve">500 </w:t>
      </w:r>
      <w:r w:rsidR="002F6ECB">
        <w:rPr>
          <w:rFonts w:cs="Helvetica"/>
          <w:sz w:val="28"/>
          <w:szCs w:val="28"/>
        </w:rPr>
        <w:t>EX + 1000 MT –</w:t>
      </w:r>
      <w:r w:rsidRPr="00831F7F">
        <w:rPr>
          <w:rFonts w:cs="Helvetica"/>
          <w:sz w:val="28"/>
          <w:szCs w:val="28"/>
        </w:rPr>
        <w:t xml:space="preserve"> training </w:t>
      </w:r>
      <w:r w:rsidR="002F6ECB">
        <w:rPr>
          <w:rFonts w:cs="Helvetica"/>
          <w:sz w:val="28"/>
          <w:szCs w:val="28"/>
        </w:rPr>
        <w:t>sub</w:t>
      </w:r>
      <w:r w:rsidRPr="00831F7F">
        <w:rPr>
          <w:rFonts w:cs="Helvetica"/>
          <w:sz w:val="28"/>
          <w:szCs w:val="28"/>
        </w:rPr>
        <w:t>set</w:t>
      </w:r>
      <w:r w:rsidR="002F6ECB">
        <w:rPr>
          <w:rFonts w:cs="Helvetica"/>
          <w:sz w:val="28"/>
          <w:szCs w:val="28"/>
        </w:rPr>
        <w:t>;</w:t>
      </w:r>
      <w:r w:rsidR="002F6ECB">
        <w:rPr>
          <w:rFonts w:cs="Helvetica"/>
          <w:sz w:val="28"/>
          <w:szCs w:val="28"/>
        </w:rPr>
        <w:br/>
        <w:t xml:space="preserve">200 EX </w:t>
      </w:r>
      <w:r>
        <w:rPr>
          <w:rFonts w:cs="Helvetica"/>
          <w:sz w:val="28"/>
          <w:szCs w:val="28"/>
        </w:rPr>
        <w:t>– provisional scoring</w:t>
      </w:r>
      <w:r w:rsidR="002F6ECB">
        <w:rPr>
          <w:rFonts w:cs="Helvetica"/>
          <w:sz w:val="28"/>
          <w:szCs w:val="28"/>
        </w:rPr>
        <w:t>;</w:t>
      </w:r>
      <w:r>
        <w:rPr>
          <w:rFonts w:cs="Helvetica"/>
          <w:sz w:val="28"/>
          <w:szCs w:val="28"/>
        </w:rPr>
        <w:t xml:space="preserve"> and 30</w:t>
      </w:r>
      <w:r w:rsidR="002F6ECB">
        <w:rPr>
          <w:rFonts w:cs="Helvetica"/>
          <w:sz w:val="28"/>
          <w:szCs w:val="28"/>
        </w:rPr>
        <w:t>0</w:t>
      </w:r>
      <w:r>
        <w:rPr>
          <w:rFonts w:cs="Helvetica"/>
          <w:sz w:val="28"/>
          <w:szCs w:val="28"/>
        </w:rPr>
        <w:t xml:space="preserve"> </w:t>
      </w:r>
      <w:r w:rsidR="00E75EFE">
        <w:rPr>
          <w:rFonts w:cs="Helvetica"/>
          <w:sz w:val="28"/>
          <w:szCs w:val="28"/>
        </w:rPr>
        <w:t xml:space="preserve">EXS </w:t>
      </w:r>
      <w:r>
        <w:rPr>
          <w:rFonts w:cs="Helvetica"/>
          <w:sz w:val="28"/>
          <w:szCs w:val="28"/>
        </w:rPr>
        <w:t>– final scoring.</w:t>
      </w:r>
    </w:p>
    <w:p w14:paraId="5E2B3193" w14:textId="6FFEB67B" w:rsidR="00DC2244" w:rsidRDefault="00703B58" w:rsidP="00703B58">
      <w:pPr>
        <w:spacing w:after="240"/>
        <w:ind w:left="360"/>
        <w:rPr>
          <w:rFonts w:cs="Helvetica"/>
          <w:sz w:val="28"/>
          <w:szCs w:val="28"/>
        </w:rPr>
      </w:pPr>
      <w:r w:rsidRPr="00A86FE7">
        <w:rPr>
          <w:rFonts w:cs="Helvetica"/>
          <w:b/>
          <w:sz w:val="28"/>
          <w:szCs w:val="28"/>
          <w:u w:val="single"/>
        </w:rPr>
        <w:t>Training:</w:t>
      </w:r>
      <w:r>
        <w:rPr>
          <w:rFonts w:cs="Helvetica"/>
          <w:sz w:val="28"/>
          <w:szCs w:val="28"/>
        </w:rPr>
        <w:t xml:space="preserve"> The training </w:t>
      </w:r>
      <w:r w:rsidR="002F6ECB">
        <w:rPr>
          <w:rFonts w:cs="Helvetica"/>
          <w:sz w:val="28"/>
          <w:szCs w:val="28"/>
        </w:rPr>
        <w:t>subset + annotation and evaluation rules are provided to contestants</w:t>
      </w:r>
      <w:r w:rsidR="00A0194A">
        <w:rPr>
          <w:rFonts w:cs="Helvetica"/>
          <w:sz w:val="28"/>
          <w:szCs w:val="28"/>
        </w:rPr>
        <w:t xml:space="preserve"> + BANNER code are provided to contestants</w:t>
      </w:r>
    </w:p>
    <w:p w14:paraId="00459E29" w14:textId="34FC9E15" w:rsidR="00703B58" w:rsidRDefault="00703B58" w:rsidP="00703B58">
      <w:pPr>
        <w:spacing w:after="240"/>
        <w:ind w:left="360"/>
        <w:rPr>
          <w:rFonts w:cs="Helvetica"/>
          <w:sz w:val="28"/>
          <w:szCs w:val="28"/>
        </w:rPr>
      </w:pPr>
      <w:r w:rsidRPr="00A86FE7">
        <w:rPr>
          <w:rFonts w:cs="Helvetica"/>
          <w:b/>
          <w:sz w:val="28"/>
          <w:szCs w:val="28"/>
          <w:u w:val="single"/>
        </w:rPr>
        <w:t>Testing procedure:</w:t>
      </w:r>
      <w:r>
        <w:rPr>
          <w:rFonts w:cs="Helvetica"/>
          <w:sz w:val="28"/>
          <w:szCs w:val="28"/>
        </w:rPr>
        <w:t xml:space="preserve"> </w:t>
      </w:r>
      <w:r w:rsidR="0097397C">
        <w:rPr>
          <w:rFonts w:cs="Helvetica"/>
          <w:sz w:val="28"/>
          <w:szCs w:val="28"/>
        </w:rPr>
        <w:t>Provisional scoring procedure is based on provisional scoring dataset and can be used by contestants to evaluate their solutions while the contest is going. Final scoring procedure uses unexposed final scoring dataset and is performed only once, after the contest is completed.</w:t>
      </w:r>
      <w:r w:rsidR="0097397C">
        <w:rPr>
          <w:rFonts w:cs="Helvetica"/>
          <w:sz w:val="28"/>
          <w:szCs w:val="28"/>
        </w:rPr>
        <w:br/>
        <w:t xml:space="preserve">For scoring evaluation, the </w:t>
      </w:r>
      <w:r w:rsidR="003621B5">
        <w:rPr>
          <w:rFonts w:cs="Helvetica"/>
          <w:sz w:val="28"/>
          <w:szCs w:val="28"/>
        </w:rPr>
        <w:t>algorithm is applied to each of the scoring abstracts independently.</w:t>
      </w:r>
    </w:p>
    <w:p w14:paraId="3DA360C3" w14:textId="1B727023" w:rsidR="003621B5" w:rsidRDefault="003621B5" w:rsidP="003621B5">
      <w:pPr>
        <w:spacing w:after="240"/>
        <w:ind w:left="360"/>
        <w:rPr>
          <w:rFonts w:cs="Helvetica"/>
          <w:b/>
          <w:sz w:val="28"/>
          <w:szCs w:val="28"/>
          <w:u w:val="single"/>
        </w:rPr>
      </w:pPr>
      <w:bookmarkStart w:id="9" w:name="_Toc253405160"/>
      <w:r>
        <w:rPr>
          <w:rFonts w:cs="Helvetica"/>
          <w:b/>
          <w:sz w:val="28"/>
          <w:szCs w:val="28"/>
          <w:u w:val="single"/>
        </w:rPr>
        <w:t>Scoring</w:t>
      </w:r>
      <w:r w:rsidRPr="00303654">
        <w:rPr>
          <w:rFonts w:cs="Helvetica"/>
          <w:sz w:val="28"/>
          <w:szCs w:val="28"/>
        </w:rPr>
        <w:t xml:space="preserve"> </w:t>
      </w:r>
      <w:r>
        <w:rPr>
          <w:rFonts w:cs="Helvetica"/>
          <w:sz w:val="28"/>
          <w:szCs w:val="28"/>
        </w:rPr>
        <w:t>can be based on the F-score for each of the abstracts processed. Score is averaged between the abstracts in scoring subset (and multiplied by 1000).</w:t>
      </w:r>
      <w:r w:rsidR="00E75EFE">
        <w:rPr>
          <w:rFonts w:cs="Helvetica"/>
          <w:sz w:val="28"/>
          <w:szCs w:val="28"/>
        </w:rPr>
        <w:t xml:space="preserve"> The scoring should be compared to BANNER score, achieved on the same test.</w:t>
      </w:r>
    </w:p>
    <w:p w14:paraId="75337EC3" w14:textId="3CD62A45" w:rsidR="003621B5" w:rsidRDefault="003621B5" w:rsidP="003621B5">
      <w:pPr>
        <w:pStyle w:val="Heading2"/>
      </w:pPr>
      <w:bookmarkStart w:id="10" w:name="_Toc257622012"/>
      <w:r>
        <w:t xml:space="preserve">Option B. </w:t>
      </w:r>
      <w:r w:rsidR="00D2230B">
        <w:t xml:space="preserve">Prediction of mechanical </w:t>
      </w:r>
      <w:proofErr w:type="spellStart"/>
      <w:r w:rsidR="00D2230B">
        <w:t>turk</w:t>
      </w:r>
      <w:proofErr w:type="spellEnd"/>
      <w:r w:rsidR="00D2230B">
        <w:t>-annotated data (MT)</w:t>
      </w:r>
      <w:bookmarkEnd w:id="10"/>
    </w:p>
    <w:p w14:paraId="5392E7D0" w14:textId="72BE5B82" w:rsidR="003621B5" w:rsidRPr="00831F7F" w:rsidRDefault="003621B5" w:rsidP="003621B5">
      <w:pPr>
        <w:spacing w:after="240"/>
        <w:ind w:left="360"/>
        <w:rPr>
          <w:rFonts w:cs="Helvetica"/>
          <w:sz w:val="28"/>
          <w:szCs w:val="28"/>
        </w:rPr>
      </w:pPr>
      <w:r w:rsidRPr="00122399">
        <w:rPr>
          <w:rFonts w:cs="Helvetica"/>
          <w:b/>
          <w:sz w:val="28"/>
          <w:szCs w:val="28"/>
          <w:u w:val="single"/>
        </w:rPr>
        <w:t>Data:</w:t>
      </w:r>
      <w:r>
        <w:rPr>
          <w:rFonts w:cs="Helvetica"/>
          <w:sz w:val="28"/>
          <w:szCs w:val="28"/>
        </w:rPr>
        <w:t xml:space="preserve"> 700 EX + 1000 MT</w:t>
      </w:r>
      <w:r w:rsidR="00447172">
        <w:rPr>
          <w:rFonts w:cs="Helvetica"/>
          <w:sz w:val="28"/>
          <w:szCs w:val="28"/>
        </w:rPr>
        <w:t xml:space="preserve"> (+ more MT to improve scoring)</w:t>
      </w:r>
    </w:p>
    <w:p w14:paraId="45D402D5" w14:textId="70D15D1A" w:rsidR="003621B5" w:rsidRDefault="003621B5" w:rsidP="003621B5">
      <w:pPr>
        <w:spacing w:after="240"/>
        <w:ind w:left="360"/>
        <w:rPr>
          <w:rFonts w:cs="Helvetica"/>
          <w:sz w:val="28"/>
          <w:szCs w:val="28"/>
        </w:rPr>
      </w:pPr>
      <w:r w:rsidRPr="00122399">
        <w:rPr>
          <w:rFonts w:cs="Helvetica"/>
          <w:b/>
          <w:sz w:val="28"/>
          <w:szCs w:val="28"/>
          <w:u w:val="single"/>
        </w:rPr>
        <w:t>Data partitioning</w:t>
      </w:r>
      <w:r>
        <w:rPr>
          <w:rFonts w:cs="Helvetica"/>
          <w:b/>
          <w:sz w:val="28"/>
          <w:szCs w:val="28"/>
          <w:u w:val="single"/>
        </w:rPr>
        <w:t xml:space="preserve"> (default)</w:t>
      </w:r>
      <w:r w:rsidRPr="00122399">
        <w:rPr>
          <w:rFonts w:cs="Helvetica"/>
          <w:b/>
          <w:sz w:val="28"/>
          <w:szCs w:val="28"/>
          <w:u w:val="single"/>
        </w:rPr>
        <w:t>:</w:t>
      </w:r>
      <w:r>
        <w:rPr>
          <w:rFonts w:cs="Helvetica"/>
          <w:sz w:val="28"/>
          <w:szCs w:val="28"/>
        </w:rPr>
        <w:t xml:space="preserve"> 700 EX + 500 MT –</w:t>
      </w:r>
      <w:r w:rsidRPr="00831F7F">
        <w:rPr>
          <w:rFonts w:cs="Helvetica"/>
          <w:sz w:val="28"/>
          <w:szCs w:val="28"/>
        </w:rPr>
        <w:t xml:space="preserve"> training </w:t>
      </w:r>
      <w:r>
        <w:rPr>
          <w:rFonts w:cs="Helvetica"/>
          <w:sz w:val="28"/>
          <w:szCs w:val="28"/>
        </w:rPr>
        <w:t>sub</w:t>
      </w:r>
      <w:r w:rsidRPr="00831F7F">
        <w:rPr>
          <w:rFonts w:cs="Helvetica"/>
          <w:sz w:val="28"/>
          <w:szCs w:val="28"/>
        </w:rPr>
        <w:t>set</w:t>
      </w:r>
      <w:r>
        <w:rPr>
          <w:rFonts w:cs="Helvetica"/>
          <w:sz w:val="28"/>
          <w:szCs w:val="28"/>
        </w:rPr>
        <w:t>;</w:t>
      </w:r>
      <w:r>
        <w:rPr>
          <w:rFonts w:cs="Helvetica"/>
          <w:sz w:val="28"/>
          <w:szCs w:val="28"/>
        </w:rPr>
        <w:br/>
        <w:t>200</w:t>
      </w:r>
      <w:r w:rsidR="00447172">
        <w:rPr>
          <w:rFonts w:cs="Helvetica"/>
          <w:sz w:val="28"/>
          <w:szCs w:val="28"/>
        </w:rPr>
        <w:t>(+)</w:t>
      </w:r>
      <w:r>
        <w:rPr>
          <w:rFonts w:cs="Helvetica"/>
          <w:sz w:val="28"/>
          <w:szCs w:val="28"/>
        </w:rPr>
        <w:t xml:space="preserve"> MT – provisional scoring; and 300</w:t>
      </w:r>
      <w:r w:rsidR="00447172">
        <w:rPr>
          <w:rFonts w:cs="Helvetica"/>
          <w:sz w:val="28"/>
          <w:szCs w:val="28"/>
        </w:rPr>
        <w:t>(+)</w:t>
      </w:r>
      <w:r w:rsidR="00E75EFE">
        <w:rPr>
          <w:rFonts w:cs="Helvetica"/>
          <w:sz w:val="28"/>
          <w:szCs w:val="28"/>
        </w:rPr>
        <w:t xml:space="preserve"> MT</w:t>
      </w:r>
      <w:r>
        <w:rPr>
          <w:rFonts w:cs="Helvetica"/>
          <w:sz w:val="28"/>
          <w:szCs w:val="28"/>
        </w:rPr>
        <w:t xml:space="preserve"> – final scoring.</w:t>
      </w:r>
    </w:p>
    <w:p w14:paraId="717D9146" w14:textId="77777777" w:rsidR="003621B5" w:rsidRDefault="003621B5" w:rsidP="003621B5">
      <w:pPr>
        <w:spacing w:after="240"/>
        <w:ind w:left="360"/>
        <w:rPr>
          <w:rFonts w:cs="Helvetica"/>
          <w:sz w:val="28"/>
          <w:szCs w:val="28"/>
        </w:rPr>
      </w:pPr>
      <w:bookmarkStart w:id="11" w:name="_GoBack"/>
      <w:r w:rsidRPr="00A86FE7">
        <w:rPr>
          <w:rFonts w:cs="Helvetica"/>
          <w:b/>
          <w:sz w:val="28"/>
          <w:szCs w:val="28"/>
          <w:u w:val="single"/>
        </w:rPr>
        <w:t>Training:</w:t>
      </w:r>
      <w:r>
        <w:rPr>
          <w:rFonts w:cs="Helvetica"/>
          <w:sz w:val="28"/>
          <w:szCs w:val="28"/>
        </w:rPr>
        <w:t xml:space="preserve"> The training subset + annotation and evaluation rules are provided to contestants + BANNER code are provided to contestants</w:t>
      </w:r>
    </w:p>
    <w:bookmarkEnd w:id="11"/>
    <w:p w14:paraId="793B19D8" w14:textId="77777777" w:rsidR="003621B5" w:rsidRDefault="003621B5" w:rsidP="003621B5">
      <w:pPr>
        <w:spacing w:after="240"/>
        <w:ind w:left="360"/>
        <w:rPr>
          <w:rFonts w:cs="Helvetica"/>
          <w:sz w:val="28"/>
          <w:szCs w:val="28"/>
        </w:rPr>
      </w:pPr>
      <w:r w:rsidRPr="00A86FE7">
        <w:rPr>
          <w:rFonts w:cs="Helvetica"/>
          <w:b/>
          <w:sz w:val="28"/>
          <w:szCs w:val="28"/>
          <w:u w:val="single"/>
        </w:rPr>
        <w:lastRenderedPageBreak/>
        <w:t>Testing procedure:</w:t>
      </w:r>
      <w:r>
        <w:rPr>
          <w:rFonts w:cs="Helvetica"/>
          <w:sz w:val="28"/>
          <w:szCs w:val="28"/>
        </w:rPr>
        <w:t xml:space="preserve"> Provisional scoring procedure is based on provisional scoring dataset and can be used by contestants to evaluate their solutions while the contest is going. Final scoring procedure uses unexposed final scoring dataset and is performed only once, after the contest is completed.</w:t>
      </w:r>
      <w:r>
        <w:rPr>
          <w:rFonts w:cs="Helvetica"/>
          <w:sz w:val="28"/>
          <w:szCs w:val="28"/>
        </w:rPr>
        <w:br/>
        <w:t>For scoring evaluation, the algorithm is applied to each of the scoring abstracts independently.</w:t>
      </w:r>
    </w:p>
    <w:p w14:paraId="6B5B7791" w14:textId="6BFAB2E2" w:rsidR="003621B5" w:rsidRDefault="003621B5" w:rsidP="003621B5">
      <w:pPr>
        <w:spacing w:after="240"/>
        <w:ind w:left="360"/>
        <w:rPr>
          <w:rFonts w:cs="Helvetica"/>
          <w:b/>
          <w:sz w:val="28"/>
          <w:szCs w:val="28"/>
          <w:u w:val="single"/>
        </w:rPr>
      </w:pPr>
      <w:r>
        <w:rPr>
          <w:rFonts w:cs="Helvetica"/>
          <w:b/>
          <w:sz w:val="28"/>
          <w:szCs w:val="28"/>
          <w:u w:val="single"/>
        </w:rPr>
        <w:t>Scoring</w:t>
      </w:r>
      <w:r w:rsidRPr="00303654">
        <w:rPr>
          <w:rFonts w:cs="Helvetica"/>
          <w:sz w:val="28"/>
          <w:szCs w:val="28"/>
        </w:rPr>
        <w:t xml:space="preserve"> </w:t>
      </w:r>
      <w:r>
        <w:rPr>
          <w:rFonts w:cs="Helvetica"/>
          <w:sz w:val="28"/>
          <w:szCs w:val="28"/>
        </w:rPr>
        <w:t>can be based on the F-score for each of the abstracts processed. Score is averaged between the abstracts in scoring subset (and multiplied by 1000).</w:t>
      </w:r>
      <w:r w:rsidR="00E75EFE">
        <w:rPr>
          <w:rFonts w:cs="Helvetica"/>
          <w:sz w:val="28"/>
          <w:szCs w:val="28"/>
        </w:rPr>
        <w:t xml:space="preserve"> The scoring should be compared to BANNER score, achieved on the same test.</w:t>
      </w:r>
    </w:p>
    <w:bookmarkEnd w:id="9"/>
    <w:sectPr w:rsidR="003621B5" w:rsidSect="00E60A8E">
      <w:pgSz w:w="12240" w:h="15840"/>
      <w:pgMar w:top="864" w:right="864" w:bottom="720" w:left="864" w:header="720" w:footer="864"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MS Mincho">
    <w:altName w:val="ＭＳ 明朝"/>
    <w:charset w:val="80"/>
    <w:family w:val="modern"/>
    <w:pitch w:val="fixed"/>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DB028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154D56"/>
    <w:multiLevelType w:val="hybridMultilevel"/>
    <w:tmpl w:val="1470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1966AA"/>
    <w:multiLevelType w:val="hybridMultilevel"/>
    <w:tmpl w:val="A7C6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14F1B"/>
    <w:multiLevelType w:val="hybridMultilevel"/>
    <w:tmpl w:val="1470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D93B91"/>
    <w:multiLevelType w:val="hybridMultilevel"/>
    <w:tmpl w:val="D8E09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7D31B6"/>
    <w:multiLevelType w:val="hybridMultilevel"/>
    <w:tmpl w:val="80244D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B62033"/>
    <w:multiLevelType w:val="hybridMultilevel"/>
    <w:tmpl w:val="1470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B0193A"/>
    <w:multiLevelType w:val="hybridMultilevel"/>
    <w:tmpl w:val="8C5E6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EA3317"/>
    <w:multiLevelType w:val="hybridMultilevel"/>
    <w:tmpl w:val="52EA35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CDA656F"/>
    <w:multiLevelType w:val="hybridMultilevel"/>
    <w:tmpl w:val="1470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567EFE"/>
    <w:multiLevelType w:val="hybridMultilevel"/>
    <w:tmpl w:val="FA961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CD5069"/>
    <w:multiLevelType w:val="hybridMultilevel"/>
    <w:tmpl w:val="56AA1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440B2E"/>
    <w:multiLevelType w:val="hybridMultilevel"/>
    <w:tmpl w:val="453EB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213155B"/>
    <w:multiLevelType w:val="hybridMultilevel"/>
    <w:tmpl w:val="D89EB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F60BCE"/>
    <w:multiLevelType w:val="hybridMultilevel"/>
    <w:tmpl w:val="7C14A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02972E1"/>
    <w:multiLevelType w:val="hybridMultilevel"/>
    <w:tmpl w:val="F4063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5A069F9"/>
    <w:multiLevelType w:val="multilevel"/>
    <w:tmpl w:val="F4063F8C"/>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nsid w:val="685D79DC"/>
    <w:multiLevelType w:val="hybridMultilevel"/>
    <w:tmpl w:val="8F1EE6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5144A4"/>
    <w:multiLevelType w:val="hybridMultilevel"/>
    <w:tmpl w:val="18340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7F722C2"/>
    <w:multiLevelType w:val="hybridMultilevel"/>
    <w:tmpl w:val="684A70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14"/>
  </w:num>
  <w:num w:numId="4">
    <w:abstractNumId w:val="5"/>
  </w:num>
  <w:num w:numId="5">
    <w:abstractNumId w:val="15"/>
  </w:num>
  <w:num w:numId="6">
    <w:abstractNumId w:val="18"/>
  </w:num>
  <w:num w:numId="7">
    <w:abstractNumId w:val="8"/>
  </w:num>
  <w:num w:numId="8">
    <w:abstractNumId w:val="11"/>
  </w:num>
  <w:num w:numId="9">
    <w:abstractNumId w:val="17"/>
  </w:num>
  <w:num w:numId="10">
    <w:abstractNumId w:val="1"/>
  </w:num>
  <w:num w:numId="11">
    <w:abstractNumId w:val="3"/>
  </w:num>
  <w:num w:numId="12">
    <w:abstractNumId w:val="19"/>
  </w:num>
  <w:num w:numId="13">
    <w:abstractNumId w:val="12"/>
  </w:num>
  <w:num w:numId="14">
    <w:abstractNumId w:val="10"/>
  </w:num>
  <w:num w:numId="15">
    <w:abstractNumId w:val="16"/>
  </w:num>
  <w:num w:numId="16">
    <w:abstractNumId w:val="6"/>
  </w:num>
  <w:num w:numId="17">
    <w:abstractNumId w:val="9"/>
  </w:num>
  <w:num w:numId="18">
    <w:abstractNumId w:val="13"/>
  </w:num>
  <w:num w:numId="19">
    <w:abstractNumId w:val="4"/>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7413"/>
    <w:rsid w:val="00011AA0"/>
    <w:rsid w:val="00013635"/>
    <w:rsid w:val="00016DCF"/>
    <w:rsid w:val="00020CF0"/>
    <w:rsid w:val="00032CF4"/>
    <w:rsid w:val="000454B9"/>
    <w:rsid w:val="00046202"/>
    <w:rsid w:val="0005297C"/>
    <w:rsid w:val="000655B4"/>
    <w:rsid w:val="0007515B"/>
    <w:rsid w:val="000846E9"/>
    <w:rsid w:val="000A1423"/>
    <w:rsid w:val="000A7B4C"/>
    <w:rsid w:val="000C6392"/>
    <w:rsid w:val="000E0D6F"/>
    <w:rsid w:val="000E5BE1"/>
    <w:rsid w:val="000F277D"/>
    <w:rsid w:val="000F4A5E"/>
    <w:rsid w:val="000F5B71"/>
    <w:rsid w:val="000F7413"/>
    <w:rsid w:val="00101FD2"/>
    <w:rsid w:val="00106F9D"/>
    <w:rsid w:val="001178AD"/>
    <w:rsid w:val="00122399"/>
    <w:rsid w:val="0012374F"/>
    <w:rsid w:val="00124EDA"/>
    <w:rsid w:val="001361C0"/>
    <w:rsid w:val="00161260"/>
    <w:rsid w:val="00166508"/>
    <w:rsid w:val="001721C3"/>
    <w:rsid w:val="00172CC2"/>
    <w:rsid w:val="001904CC"/>
    <w:rsid w:val="0019216B"/>
    <w:rsid w:val="001B1566"/>
    <w:rsid w:val="001C6CBD"/>
    <w:rsid w:val="001D0CB0"/>
    <w:rsid w:val="001D4E65"/>
    <w:rsid w:val="001D52A4"/>
    <w:rsid w:val="001F148B"/>
    <w:rsid w:val="001F1894"/>
    <w:rsid w:val="00204390"/>
    <w:rsid w:val="00211677"/>
    <w:rsid w:val="002128CE"/>
    <w:rsid w:val="00213777"/>
    <w:rsid w:val="002240FF"/>
    <w:rsid w:val="002269A3"/>
    <w:rsid w:val="002339F8"/>
    <w:rsid w:val="00240161"/>
    <w:rsid w:val="002453E4"/>
    <w:rsid w:val="00245A93"/>
    <w:rsid w:val="002678CB"/>
    <w:rsid w:val="002717CE"/>
    <w:rsid w:val="00276643"/>
    <w:rsid w:val="00282C80"/>
    <w:rsid w:val="00284898"/>
    <w:rsid w:val="00286CA2"/>
    <w:rsid w:val="0028770E"/>
    <w:rsid w:val="002910B9"/>
    <w:rsid w:val="002918ED"/>
    <w:rsid w:val="002A39F3"/>
    <w:rsid w:val="002B51D7"/>
    <w:rsid w:val="002C6099"/>
    <w:rsid w:val="002D6542"/>
    <w:rsid w:val="002F6ECB"/>
    <w:rsid w:val="00303654"/>
    <w:rsid w:val="00314066"/>
    <w:rsid w:val="00325508"/>
    <w:rsid w:val="00326962"/>
    <w:rsid w:val="00340F8C"/>
    <w:rsid w:val="00342546"/>
    <w:rsid w:val="00343BE1"/>
    <w:rsid w:val="00343CFA"/>
    <w:rsid w:val="00345FFA"/>
    <w:rsid w:val="00352110"/>
    <w:rsid w:val="00361B48"/>
    <w:rsid w:val="003621B5"/>
    <w:rsid w:val="00363FD5"/>
    <w:rsid w:val="00371EEF"/>
    <w:rsid w:val="003751D1"/>
    <w:rsid w:val="00396223"/>
    <w:rsid w:val="003A08AA"/>
    <w:rsid w:val="003A53AB"/>
    <w:rsid w:val="003B191F"/>
    <w:rsid w:val="003B506B"/>
    <w:rsid w:val="003B7BCA"/>
    <w:rsid w:val="003C6A65"/>
    <w:rsid w:val="003D1711"/>
    <w:rsid w:val="003D28D6"/>
    <w:rsid w:val="003D6924"/>
    <w:rsid w:val="003E50C4"/>
    <w:rsid w:val="003F3DB2"/>
    <w:rsid w:val="003F53D7"/>
    <w:rsid w:val="003F76F2"/>
    <w:rsid w:val="003F7A62"/>
    <w:rsid w:val="00404F8F"/>
    <w:rsid w:val="00424DC6"/>
    <w:rsid w:val="00426063"/>
    <w:rsid w:val="0044457D"/>
    <w:rsid w:val="00447172"/>
    <w:rsid w:val="00463627"/>
    <w:rsid w:val="00467317"/>
    <w:rsid w:val="00472BA8"/>
    <w:rsid w:val="0049051E"/>
    <w:rsid w:val="004945D1"/>
    <w:rsid w:val="004B275F"/>
    <w:rsid w:val="004B32D2"/>
    <w:rsid w:val="004C020C"/>
    <w:rsid w:val="004C3CA9"/>
    <w:rsid w:val="004E0888"/>
    <w:rsid w:val="004E38CE"/>
    <w:rsid w:val="004F1AF2"/>
    <w:rsid w:val="004F2488"/>
    <w:rsid w:val="004F28BD"/>
    <w:rsid w:val="004F2974"/>
    <w:rsid w:val="004F380C"/>
    <w:rsid w:val="005346BC"/>
    <w:rsid w:val="005449DC"/>
    <w:rsid w:val="00547E18"/>
    <w:rsid w:val="00555426"/>
    <w:rsid w:val="00564775"/>
    <w:rsid w:val="005652B8"/>
    <w:rsid w:val="0058791D"/>
    <w:rsid w:val="0059111F"/>
    <w:rsid w:val="005913D9"/>
    <w:rsid w:val="005914DA"/>
    <w:rsid w:val="005964FF"/>
    <w:rsid w:val="005B103A"/>
    <w:rsid w:val="005B2BE2"/>
    <w:rsid w:val="005B497A"/>
    <w:rsid w:val="005B4AD4"/>
    <w:rsid w:val="005C5AF6"/>
    <w:rsid w:val="005C6ACB"/>
    <w:rsid w:val="005C7D08"/>
    <w:rsid w:val="005D2540"/>
    <w:rsid w:val="005D4AE9"/>
    <w:rsid w:val="005E0438"/>
    <w:rsid w:val="005E1F43"/>
    <w:rsid w:val="005E538D"/>
    <w:rsid w:val="005E6091"/>
    <w:rsid w:val="005E721C"/>
    <w:rsid w:val="005F15F6"/>
    <w:rsid w:val="005F3A73"/>
    <w:rsid w:val="006043D7"/>
    <w:rsid w:val="00613C41"/>
    <w:rsid w:val="00632A98"/>
    <w:rsid w:val="00642216"/>
    <w:rsid w:val="00655067"/>
    <w:rsid w:val="0065678D"/>
    <w:rsid w:val="0065698F"/>
    <w:rsid w:val="00676ABD"/>
    <w:rsid w:val="00686177"/>
    <w:rsid w:val="0069421D"/>
    <w:rsid w:val="00696251"/>
    <w:rsid w:val="006A61BB"/>
    <w:rsid w:val="006B1027"/>
    <w:rsid w:val="006D65E7"/>
    <w:rsid w:val="006E25B0"/>
    <w:rsid w:val="006E39FA"/>
    <w:rsid w:val="006E4B7E"/>
    <w:rsid w:val="00702C8F"/>
    <w:rsid w:val="00703B58"/>
    <w:rsid w:val="007169CD"/>
    <w:rsid w:val="00722099"/>
    <w:rsid w:val="00732BC1"/>
    <w:rsid w:val="00734568"/>
    <w:rsid w:val="007507BC"/>
    <w:rsid w:val="007507CE"/>
    <w:rsid w:val="0075208C"/>
    <w:rsid w:val="00777B22"/>
    <w:rsid w:val="00781E7A"/>
    <w:rsid w:val="00790AD2"/>
    <w:rsid w:val="00796AFB"/>
    <w:rsid w:val="007A1A1D"/>
    <w:rsid w:val="007B64C3"/>
    <w:rsid w:val="007B70B2"/>
    <w:rsid w:val="007D0FF0"/>
    <w:rsid w:val="007D4975"/>
    <w:rsid w:val="007D6C08"/>
    <w:rsid w:val="007E23EA"/>
    <w:rsid w:val="007E7E5B"/>
    <w:rsid w:val="007F470E"/>
    <w:rsid w:val="00801FD6"/>
    <w:rsid w:val="008034AB"/>
    <w:rsid w:val="00804835"/>
    <w:rsid w:val="00805EE2"/>
    <w:rsid w:val="0080680E"/>
    <w:rsid w:val="00813AAD"/>
    <w:rsid w:val="008169C4"/>
    <w:rsid w:val="00825AD6"/>
    <w:rsid w:val="00831F7F"/>
    <w:rsid w:val="00854726"/>
    <w:rsid w:val="00856DD6"/>
    <w:rsid w:val="00860631"/>
    <w:rsid w:val="008623EA"/>
    <w:rsid w:val="008648EE"/>
    <w:rsid w:val="008652DE"/>
    <w:rsid w:val="00867BE5"/>
    <w:rsid w:val="00876F16"/>
    <w:rsid w:val="00877426"/>
    <w:rsid w:val="00886F8B"/>
    <w:rsid w:val="00890505"/>
    <w:rsid w:val="0089799B"/>
    <w:rsid w:val="008C0547"/>
    <w:rsid w:val="008C2187"/>
    <w:rsid w:val="008C6055"/>
    <w:rsid w:val="008D65FF"/>
    <w:rsid w:val="008E06F3"/>
    <w:rsid w:val="008E1195"/>
    <w:rsid w:val="008E4981"/>
    <w:rsid w:val="008E5771"/>
    <w:rsid w:val="008E6703"/>
    <w:rsid w:val="008F2650"/>
    <w:rsid w:val="008F3BB1"/>
    <w:rsid w:val="008F766B"/>
    <w:rsid w:val="009106E4"/>
    <w:rsid w:val="0091271F"/>
    <w:rsid w:val="00917D0D"/>
    <w:rsid w:val="00925E5D"/>
    <w:rsid w:val="00936192"/>
    <w:rsid w:val="009660DC"/>
    <w:rsid w:val="009665E9"/>
    <w:rsid w:val="0097397C"/>
    <w:rsid w:val="00974609"/>
    <w:rsid w:val="0099511C"/>
    <w:rsid w:val="009A67CC"/>
    <w:rsid w:val="009B16B7"/>
    <w:rsid w:val="009C4AB4"/>
    <w:rsid w:val="009C631D"/>
    <w:rsid w:val="009C6BA0"/>
    <w:rsid w:val="009D42DB"/>
    <w:rsid w:val="009D628E"/>
    <w:rsid w:val="009E2B9D"/>
    <w:rsid w:val="009E69CC"/>
    <w:rsid w:val="009E7D92"/>
    <w:rsid w:val="009F5776"/>
    <w:rsid w:val="00A01096"/>
    <w:rsid w:val="00A0194A"/>
    <w:rsid w:val="00A05452"/>
    <w:rsid w:val="00A14FAC"/>
    <w:rsid w:val="00A25619"/>
    <w:rsid w:val="00A26BA0"/>
    <w:rsid w:val="00A32C8D"/>
    <w:rsid w:val="00A33193"/>
    <w:rsid w:val="00A37E7F"/>
    <w:rsid w:val="00A5306D"/>
    <w:rsid w:val="00A6161F"/>
    <w:rsid w:val="00A65522"/>
    <w:rsid w:val="00A704E9"/>
    <w:rsid w:val="00A84CD9"/>
    <w:rsid w:val="00A86F6B"/>
    <w:rsid w:val="00A86FE7"/>
    <w:rsid w:val="00AC0A90"/>
    <w:rsid w:val="00AD1AEC"/>
    <w:rsid w:val="00AD667B"/>
    <w:rsid w:val="00AE343F"/>
    <w:rsid w:val="00AE4301"/>
    <w:rsid w:val="00B00327"/>
    <w:rsid w:val="00B0727B"/>
    <w:rsid w:val="00B14312"/>
    <w:rsid w:val="00B17B39"/>
    <w:rsid w:val="00B31BAD"/>
    <w:rsid w:val="00B358D3"/>
    <w:rsid w:val="00B46046"/>
    <w:rsid w:val="00B53780"/>
    <w:rsid w:val="00B54855"/>
    <w:rsid w:val="00B6522E"/>
    <w:rsid w:val="00B701E6"/>
    <w:rsid w:val="00B7393B"/>
    <w:rsid w:val="00B7775B"/>
    <w:rsid w:val="00B8160A"/>
    <w:rsid w:val="00B84EE6"/>
    <w:rsid w:val="00B85FB3"/>
    <w:rsid w:val="00B87D5C"/>
    <w:rsid w:val="00B90F5A"/>
    <w:rsid w:val="00B9290F"/>
    <w:rsid w:val="00B9700C"/>
    <w:rsid w:val="00BA39D9"/>
    <w:rsid w:val="00BB01E8"/>
    <w:rsid w:val="00BB4EF4"/>
    <w:rsid w:val="00BC3AAE"/>
    <w:rsid w:val="00BD1441"/>
    <w:rsid w:val="00BF26B2"/>
    <w:rsid w:val="00C033C2"/>
    <w:rsid w:val="00C03699"/>
    <w:rsid w:val="00C073AD"/>
    <w:rsid w:val="00C2032A"/>
    <w:rsid w:val="00C26323"/>
    <w:rsid w:val="00C36FBE"/>
    <w:rsid w:val="00C45D7D"/>
    <w:rsid w:val="00C517C7"/>
    <w:rsid w:val="00C52CF7"/>
    <w:rsid w:val="00C579F7"/>
    <w:rsid w:val="00C6019F"/>
    <w:rsid w:val="00C72F66"/>
    <w:rsid w:val="00C74973"/>
    <w:rsid w:val="00CC4A60"/>
    <w:rsid w:val="00CD445F"/>
    <w:rsid w:val="00CD5FDB"/>
    <w:rsid w:val="00CF1A3E"/>
    <w:rsid w:val="00D2230B"/>
    <w:rsid w:val="00D3045E"/>
    <w:rsid w:val="00D41235"/>
    <w:rsid w:val="00D43C3B"/>
    <w:rsid w:val="00DA13A8"/>
    <w:rsid w:val="00DA461E"/>
    <w:rsid w:val="00DA6843"/>
    <w:rsid w:val="00DB7397"/>
    <w:rsid w:val="00DC2244"/>
    <w:rsid w:val="00DC2CBF"/>
    <w:rsid w:val="00DD14E9"/>
    <w:rsid w:val="00DD1829"/>
    <w:rsid w:val="00DD27D9"/>
    <w:rsid w:val="00DD613C"/>
    <w:rsid w:val="00DD781C"/>
    <w:rsid w:val="00DE234E"/>
    <w:rsid w:val="00DE7F72"/>
    <w:rsid w:val="00DF6C3C"/>
    <w:rsid w:val="00E10785"/>
    <w:rsid w:val="00E12497"/>
    <w:rsid w:val="00E14C75"/>
    <w:rsid w:val="00E234B8"/>
    <w:rsid w:val="00E333E5"/>
    <w:rsid w:val="00E34EAC"/>
    <w:rsid w:val="00E561C5"/>
    <w:rsid w:val="00E60A8E"/>
    <w:rsid w:val="00E64A11"/>
    <w:rsid w:val="00E6715F"/>
    <w:rsid w:val="00E75EFE"/>
    <w:rsid w:val="00EA16FF"/>
    <w:rsid w:val="00ED6D9D"/>
    <w:rsid w:val="00ED7D79"/>
    <w:rsid w:val="00EF204F"/>
    <w:rsid w:val="00F02049"/>
    <w:rsid w:val="00F1526F"/>
    <w:rsid w:val="00F32A93"/>
    <w:rsid w:val="00F37145"/>
    <w:rsid w:val="00F37DC8"/>
    <w:rsid w:val="00F40B28"/>
    <w:rsid w:val="00F44668"/>
    <w:rsid w:val="00F449E9"/>
    <w:rsid w:val="00F56D4A"/>
    <w:rsid w:val="00F56EF7"/>
    <w:rsid w:val="00F60741"/>
    <w:rsid w:val="00F722CD"/>
    <w:rsid w:val="00F745F4"/>
    <w:rsid w:val="00F77D86"/>
    <w:rsid w:val="00F8750E"/>
    <w:rsid w:val="00F90D31"/>
    <w:rsid w:val="00F9223D"/>
    <w:rsid w:val="00FA4F60"/>
    <w:rsid w:val="00FC154A"/>
    <w:rsid w:val="00FC36F6"/>
    <w:rsid w:val="00FC3747"/>
    <w:rsid w:val="00FC51EC"/>
    <w:rsid w:val="00FC6414"/>
    <w:rsid w:val="00FC6CFE"/>
    <w:rsid w:val="00FE300A"/>
    <w:rsid w:val="00FE4196"/>
    <w:rsid w:val="00FF5CBB"/>
    <w:rsid w:val="00FF7C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2836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2"/>
    <w:pPr>
      <w:spacing w:before="60" w:after="60"/>
    </w:pPr>
    <w:rPr>
      <w:sz w:val="24"/>
      <w:szCs w:val="24"/>
    </w:rPr>
  </w:style>
  <w:style w:type="paragraph" w:styleId="Heading1">
    <w:name w:val="heading 1"/>
    <w:basedOn w:val="Normal"/>
    <w:next w:val="Normal"/>
    <w:link w:val="Heading1Char"/>
    <w:uiPriority w:val="9"/>
    <w:qFormat/>
    <w:rsid w:val="000F277D"/>
    <w:pPr>
      <w:keepNext/>
      <w:keepLines/>
      <w:spacing w:before="480" w:after="240"/>
      <w:outlineLvl w:val="0"/>
    </w:pPr>
    <w:rPr>
      <w:rFonts w:asciiTheme="majorHAnsi" w:eastAsiaTheme="majorEastAsia" w:hAnsiTheme="majorHAnsi" w:cstheme="majorBidi"/>
      <w:b/>
      <w:bCs/>
      <w:color w:val="3366FF"/>
      <w:sz w:val="36"/>
      <w:szCs w:val="32"/>
    </w:rPr>
  </w:style>
  <w:style w:type="paragraph" w:styleId="Heading2">
    <w:name w:val="heading 2"/>
    <w:basedOn w:val="Normal"/>
    <w:next w:val="Normal"/>
    <w:link w:val="Heading2Char"/>
    <w:uiPriority w:val="9"/>
    <w:unhideWhenUsed/>
    <w:qFormat/>
    <w:rsid w:val="000F277D"/>
    <w:pPr>
      <w:keepNext/>
      <w:keepLines/>
      <w:spacing w:before="200" w:after="0"/>
      <w:outlineLvl w:val="1"/>
    </w:pPr>
    <w:rPr>
      <w:rFonts w:asciiTheme="majorHAnsi" w:eastAsiaTheme="majorEastAsia" w:hAnsiTheme="majorHAnsi" w:cstheme="majorBidi"/>
      <w:b/>
      <w:bCs/>
      <w:color w:val="4F81BD" w:themeColor="accen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F7"/>
    <w:pPr>
      <w:ind w:left="720"/>
      <w:contextualSpacing/>
    </w:pPr>
  </w:style>
  <w:style w:type="paragraph" w:customStyle="1" w:styleId="HeaderFooter">
    <w:name w:val="Header &amp; Footer"/>
    <w:rsid w:val="00F40B28"/>
    <w:pPr>
      <w:tabs>
        <w:tab w:val="right" w:pos="9360"/>
      </w:tabs>
    </w:pPr>
    <w:rPr>
      <w:rFonts w:ascii="Helvetica" w:eastAsia="ヒラギノ角ゴ Pro W3" w:hAnsi="Helvetica"/>
      <w:color w:val="000000"/>
    </w:rPr>
  </w:style>
  <w:style w:type="paragraph" w:customStyle="1" w:styleId="Body">
    <w:name w:val="Body"/>
    <w:rsid w:val="00F40B28"/>
    <w:rPr>
      <w:rFonts w:ascii="Helvetica" w:eastAsia="ヒラギノ角ゴ Pro W3" w:hAnsi="Helvetica"/>
      <w:color w:val="000000"/>
      <w:sz w:val="24"/>
    </w:rPr>
  </w:style>
  <w:style w:type="paragraph" w:styleId="BalloonText">
    <w:name w:val="Balloon Text"/>
    <w:basedOn w:val="Normal"/>
    <w:link w:val="BalloonTextChar"/>
    <w:uiPriority w:val="99"/>
    <w:semiHidden/>
    <w:unhideWhenUsed/>
    <w:rsid w:val="00161260"/>
    <w:pPr>
      <w:spacing w:before="0" w:after="0"/>
    </w:pPr>
    <w:rPr>
      <w:rFonts w:ascii="Tahoma" w:hAnsi="Tahoma" w:cs="Tahoma"/>
      <w:sz w:val="16"/>
      <w:szCs w:val="16"/>
    </w:rPr>
  </w:style>
  <w:style w:type="character" w:customStyle="1" w:styleId="BalloonTextChar">
    <w:name w:val="Balloon Text Char"/>
    <w:link w:val="BalloonText"/>
    <w:uiPriority w:val="99"/>
    <w:semiHidden/>
    <w:rsid w:val="00161260"/>
    <w:rPr>
      <w:rFonts w:ascii="Tahoma" w:hAnsi="Tahoma" w:cs="Tahoma"/>
      <w:sz w:val="16"/>
      <w:szCs w:val="16"/>
    </w:rPr>
  </w:style>
  <w:style w:type="character" w:customStyle="1" w:styleId="Heading2Char">
    <w:name w:val="Heading 2 Char"/>
    <w:basedOn w:val="DefaultParagraphFont"/>
    <w:link w:val="Heading2"/>
    <w:uiPriority w:val="9"/>
    <w:rsid w:val="000F277D"/>
    <w:rPr>
      <w:rFonts w:asciiTheme="majorHAnsi" w:eastAsiaTheme="majorEastAsia" w:hAnsiTheme="majorHAnsi" w:cstheme="majorBidi"/>
      <w:b/>
      <w:bCs/>
      <w:color w:val="4F81BD" w:themeColor="accent1"/>
      <w:sz w:val="30"/>
      <w:szCs w:val="26"/>
    </w:rPr>
  </w:style>
  <w:style w:type="character" w:customStyle="1" w:styleId="Heading1Char">
    <w:name w:val="Heading 1 Char"/>
    <w:basedOn w:val="DefaultParagraphFont"/>
    <w:link w:val="Heading1"/>
    <w:uiPriority w:val="9"/>
    <w:rsid w:val="000F277D"/>
    <w:rPr>
      <w:rFonts w:asciiTheme="majorHAnsi" w:eastAsiaTheme="majorEastAsia" w:hAnsiTheme="majorHAnsi" w:cstheme="majorBidi"/>
      <w:b/>
      <w:bCs/>
      <w:color w:val="3366FF"/>
      <w:sz w:val="36"/>
      <w:szCs w:val="32"/>
    </w:rPr>
  </w:style>
  <w:style w:type="paragraph" w:styleId="TOCHeading">
    <w:name w:val="TOC Heading"/>
    <w:basedOn w:val="Heading1"/>
    <w:next w:val="Normal"/>
    <w:uiPriority w:val="39"/>
    <w:unhideWhenUsed/>
    <w:qFormat/>
    <w:rsid w:val="00B9290F"/>
    <w:pPr>
      <w:spacing w:after="0"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9290F"/>
    <w:pPr>
      <w:spacing w:before="120" w:after="0"/>
    </w:pPr>
    <w:rPr>
      <w:rFonts w:asciiTheme="minorHAnsi" w:hAnsiTheme="minorHAnsi"/>
      <w:b/>
    </w:rPr>
  </w:style>
  <w:style w:type="paragraph" w:styleId="TOC2">
    <w:name w:val="toc 2"/>
    <w:basedOn w:val="Normal"/>
    <w:next w:val="Normal"/>
    <w:autoRedefine/>
    <w:uiPriority w:val="39"/>
    <w:unhideWhenUsed/>
    <w:rsid w:val="00B9290F"/>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unhideWhenUsed/>
    <w:rsid w:val="00B9290F"/>
    <w:pPr>
      <w:spacing w:before="0"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B9290F"/>
    <w:pPr>
      <w:spacing w:before="0"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B9290F"/>
    <w:pPr>
      <w:spacing w:before="0"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B9290F"/>
    <w:pPr>
      <w:spacing w:before="0"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B9290F"/>
    <w:pPr>
      <w:spacing w:before="0"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B9290F"/>
    <w:pPr>
      <w:spacing w:before="0"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B9290F"/>
    <w:pPr>
      <w:spacing w:before="0" w:after="0"/>
      <w:ind w:left="1920"/>
    </w:pPr>
    <w:rPr>
      <w:rFonts w:asciiTheme="minorHAnsi" w:hAnsiTheme="minorHAnsi"/>
      <w:sz w:val="20"/>
      <w:szCs w:val="20"/>
    </w:rPr>
  </w:style>
  <w:style w:type="character" w:styleId="Hyperlink">
    <w:name w:val="Hyperlink"/>
    <w:basedOn w:val="DefaultParagraphFont"/>
    <w:uiPriority w:val="99"/>
    <w:unhideWhenUsed/>
    <w:rsid w:val="004E38CE"/>
    <w:rPr>
      <w:color w:val="0000FF" w:themeColor="hyperlink"/>
      <w:u w:val="single"/>
    </w:rPr>
  </w:style>
  <w:style w:type="character" w:styleId="PlaceholderText">
    <w:name w:val="Placeholder Text"/>
    <w:basedOn w:val="DefaultParagraphFont"/>
    <w:uiPriority w:val="67"/>
    <w:rsid w:val="003D28D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MS Mincho"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962"/>
    <w:pPr>
      <w:spacing w:before="60" w:after="60"/>
    </w:pPr>
    <w:rPr>
      <w:sz w:val="24"/>
      <w:szCs w:val="24"/>
    </w:rPr>
  </w:style>
  <w:style w:type="paragraph" w:styleId="Heading1">
    <w:name w:val="heading 1"/>
    <w:basedOn w:val="Normal"/>
    <w:next w:val="Normal"/>
    <w:link w:val="Heading1Char"/>
    <w:uiPriority w:val="9"/>
    <w:qFormat/>
    <w:rsid w:val="000F277D"/>
    <w:pPr>
      <w:keepNext/>
      <w:keepLines/>
      <w:spacing w:before="480" w:after="240"/>
      <w:outlineLvl w:val="0"/>
    </w:pPr>
    <w:rPr>
      <w:rFonts w:asciiTheme="majorHAnsi" w:eastAsiaTheme="majorEastAsia" w:hAnsiTheme="majorHAnsi" w:cstheme="majorBidi"/>
      <w:b/>
      <w:bCs/>
      <w:color w:val="3366FF"/>
      <w:sz w:val="36"/>
      <w:szCs w:val="32"/>
    </w:rPr>
  </w:style>
  <w:style w:type="paragraph" w:styleId="Heading2">
    <w:name w:val="heading 2"/>
    <w:basedOn w:val="Normal"/>
    <w:next w:val="Normal"/>
    <w:link w:val="Heading2Char"/>
    <w:uiPriority w:val="9"/>
    <w:unhideWhenUsed/>
    <w:qFormat/>
    <w:rsid w:val="000F277D"/>
    <w:pPr>
      <w:keepNext/>
      <w:keepLines/>
      <w:spacing w:before="200" w:after="0"/>
      <w:outlineLvl w:val="1"/>
    </w:pPr>
    <w:rPr>
      <w:rFonts w:asciiTheme="majorHAnsi" w:eastAsiaTheme="majorEastAsia" w:hAnsiTheme="majorHAnsi" w:cstheme="majorBidi"/>
      <w:b/>
      <w:bCs/>
      <w:color w:val="4F81BD" w:themeColor="accent1"/>
      <w:sz w:val="3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79F7"/>
    <w:pPr>
      <w:ind w:left="720"/>
      <w:contextualSpacing/>
    </w:pPr>
  </w:style>
  <w:style w:type="paragraph" w:customStyle="1" w:styleId="HeaderFooter">
    <w:name w:val="Header &amp; Footer"/>
    <w:rsid w:val="00F40B28"/>
    <w:pPr>
      <w:tabs>
        <w:tab w:val="right" w:pos="9360"/>
      </w:tabs>
    </w:pPr>
    <w:rPr>
      <w:rFonts w:ascii="Helvetica" w:eastAsia="ヒラギノ角ゴ Pro W3" w:hAnsi="Helvetica"/>
      <w:color w:val="000000"/>
    </w:rPr>
  </w:style>
  <w:style w:type="paragraph" w:customStyle="1" w:styleId="Body">
    <w:name w:val="Body"/>
    <w:rsid w:val="00F40B28"/>
    <w:rPr>
      <w:rFonts w:ascii="Helvetica" w:eastAsia="ヒラギノ角ゴ Pro W3" w:hAnsi="Helvetica"/>
      <w:color w:val="000000"/>
      <w:sz w:val="24"/>
    </w:rPr>
  </w:style>
  <w:style w:type="paragraph" w:styleId="BalloonText">
    <w:name w:val="Balloon Text"/>
    <w:basedOn w:val="Normal"/>
    <w:link w:val="BalloonTextChar"/>
    <w:uiPriority w:val="99"/>
    <w:semiHidden/>
    <w:unhideWhenUsed/>
    <w:rsid w:val="00161260"/>
    <w:pPr>
      <w:spacing w:before="0" w:after="0"/>
    </w:pPr>
    <w:rPr>
      <w:rFonts w:ascii="Tahoma" w:hAnsi="Tahoma" w:cs="Tahoma"/>
      <w:sz w:val="16"/>
      <w:szCs w:val="16"/>
    </w:rPr>
  </w:style>
  <w:style w:type="character" w:customStyle="1" w:styleId="BalloonTextChar">
    <w:name w:val="Balloon Text Char"/>
    <w:link w:val="BalloonText"/>
    <w:uiPriority w:val="99"/>
    <w:semiHidden/>
    <w:rsid w:val="00161260"/>
    <w:rPr>
      <w:rFonts w:ascii="Tahoma" w:hAnsi="Tahoma" w:cs="Tahoma"/>
      <w:sz w:val="16"/>
      <w:szCs w:val="16"/>
    </w:rPr>
  </w:style>
  <w:style w:type="character" w:customStyle="1" w:styleId="Heading2Char">
    <w:name w:val="Heading 2 Char"/>
    <w:basedOn w:val="DefaultParagraphFont"/>
    <w:link w:val="Heading2"/>
    <w:uiPriority w:val="9"/>
    <w:rsid w:val="000F277D"/>
    <w:rPr>
      <w:rFonts w:asciiTheme="majorHAnsi" w:eastAsiaTheme="majorEastAsia" w:hAnsiTheme="majorHAnsi" w:cstheme="majorBidi"/>
      <w:b/>
      <w:bCs/>
      <w:color w:val="4F81BD" w:themeColor="accent1"/>
      <w:sz w:val="30"/>
      <w:szCs w:val="26"/>
    </w:rPr>
  </w:style>
  <w:style w:type="character" w:customStyle="1" w:styleId="Heading1Char">
    <w:name w:val="Heading 1 Char"/>
    <w:basedOn w:val="DefaultParagraphFont"/>
    <w:link w:val="Heading1"/>
    <w:uiPriority w:val="9"/>
    <w:rsid w:val="000F277D"/>
    <w:rPr>
      <w:rFonts w:asciiTheme="majorHAnsi" w:eastAsiaTheme="majorEastAsia" w:hAnsiTheme="majorHAnsi" w:cstheme="majorBidi"/>
      <w:b/>
      <w:bCs/>
      <w:color w:val="3366FF"/>
      <w:sz w:val="36"/>
      <w:szCs w:val="32"/>
    </w:rPr>
  </w:style>
  <w:style w:type="paragraph" w:styleId="TOCHeading">
    <w:name w:val="TOC Heading"/>
    <w:basedOn w:val="Heading1"/>
    <w:next w:val="Normal"/>
    <w:uiPriority w:val="39"/>
    <w:unhideWhenUsed/>
    <w:qFormat/>
    <w:rsid w:val="00B9290F"/>
    <w:pPr>
      <w:spacing w:after="0"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9290F"/>
    <w:pPr>
      <w:spacing w:before="120" w:after="0"/>
    </w:pPr>
    <w:rPr>
      <w:rFonts w:asciiTheme="minorHAnsi" w:hAnsiTheme="minorHAnsi"/>
      <w:b/>
    </w:rPr>
  </w:style>
  <w:style w:type="paragraph" w:styleId="TOC2">
    <w:name w:val="toc 2"/>
    <w:basedOn w:val="Normal"/>
    <w:next w:val="Normal"/>
    <w:autoRedefine/>
    <w:uiPriority w:val="39"/>
    <w:unhideWhenUsed/>
    <w:rsid w:val="00B9290F"/>
    <w:pPr>
      <w:spacing w:before="0" w:after="0"/>
      <w:ind w:left="240"/>
    </w:pPr>
    <w:rPr>
      <w:rFonts w:asciiTheme="minorHAnsi" w:hAnsiTheme="minorHAnsi"/>
      <w:b/>
      <w:sz w:val="22"/>
      <w:szCs w:val="22"/>
    </w:rPr>
  </w:style>
  <w:style w:type="paragraph" w:styleId="TOC3">
    <w:name w:val="toc 3"/>
    <w:basedOn w:val="Normal"/>
    <w:next w:val="Normal"/>
    <w:autoRedefine/>
    <w:uiPriority w:val="39"/>
    <w:semiHidden/>
    <w:unhideWhenUsed/>
    <w:rsid w:val="00B9290F"/>
    <w:pPr>
      <w:spacing w:before="0" w:after="0"/>
      <w:ind w:left="480"/>
    </w:pPr>
    <w:rPr>
      <w:rFonts w:asciiTheme="minorHAnsi" w:hAnsiTheme="minorHAnsi"/>
      <w:sz w:val="22"/>
      <w:szCs w:val="22"/>
    </w:rPr>
  </w:style>
  <w:style w:type="paragraph" w:styleId="TOC4">
    <w:name w:val="toc 4"/>
    <w:basedOn w:val="Normal"/>
    <w:next w:val="Normal"/>
    <w:autoRedefine/>
    <w:uiPriority w:val="39"/>
    <w:semiHidden/>
    <w:unhideWhenUsed/>
    <w:rsid w:val="00B9290F"/>
    <w:pPr>
      <w:spacing w:before="0" w:after="0"/>
      <w:ind w:left="720"/>
    </w:pPr>
    <w:rPr>
      <w:rFonts w:asciiTheme="minorHAnsi" w:hAnsiTheme="minorHAnsi"/>
      <w:sz w:val="20"/>
      <w:szCs w:val="20"/>
    </w:rPr>
  </w:style>
  <w:style w:type="paragraph" w:styleId="TOC5">
    <w:name w:val="toc 5"/>
    <w:basedOn w:val="Normal"/>
    <w:next w:val="Normal"/>
    <w:autoRedefine/>
    <w:uiPriority w:val="39"/>
    <w:semiHidden/>
    <w:unhideWhenUsed/>
    <w:rsid w:val="00B9290F"/>
    <w:pPr>
      <w:spacing w:before="0" w:after="0"/>
      <w:ind w:left="960"/>
    </w:pPr>
    <w:rPr>
      <w:rFonts w:asciiTheme="minorHAnsi" w:hAnsiTheme="minorHAnsi"/>
      <w:sz w:val="20"/>
      <w:szCs w:val="20"/>
    </w:rPr>
  </w:style>
  <w:style w:type="paragraph" w:styleId="TOC6">
    <w:name w:val="toc 6"/>
    <w:basedOn w:val="Normal"/>
    <w:next w:val="Normal"/>
    <w:autoRedefine/>
    <w:uiPriority w:val="39"/>
    <w:semiHidden/>
    <w:unhideWhenUsed/>
    <w:rsid w:val="00B9290F"/>
    <w:pPr>
      <w:spacing w:before="0" w:after="0"/>
      <w:ind w:left="1200"/>
    </w:pPr>
    <w:rPr>
      <w:rFonts w:asciiTheme="minorHAnsi" w:hAnsiTheme="minorHAnsi"/>
      <w:sz w:val="20"/>
      <w:szCs w:val="20"/>
    </w:rPr>
  </w:style>
  <w:style w:type="paragraph" w:styleId="TOC7">
    <w:name w:val="toc 7"/>
    <w:basedOn w:val="Normal"/>
    <w:next w:val="Normal"/>
    <w:autoRedefine/>
    <w:uiPriority w:val="39"/>
    <w:semiHidden/>
    <w:unhideWhenUsed/>
    <w:rsid w:val="00B9290F"/>
    <w:pPr>
      <w:spacing w:before="0" w:after="0"/>
      <w:ind w:left="1440"/>
    </w:pPr>
    <w:rPr>
      <w:rFonts w:asciiTheme="minorHAnsi" w:hAnsiTheme="minorHAnsi"/>
      <w:sz w:val="20"/>
      <w:szCs w:val="20"/>
    </w:rPr>
  </w:style>
  <w:style w:type="paragraph" w:styleId="TOC8">
    <w:name w:val="toc 8"/>
    <w:basedOn w:val="Normal"/>
    <w:next w:val="Normal"/>
    <w:autoRedefine/>
    <w:uiPriority w:val="39"/>
    <w:semiHidden/>
    <w:unhideWhenUsed/>
    <w:rsid w:val="00B9290F"/>
    <w:pPr>
      <w:spacing w:before="0" w:after="0"/>
      <w:ind w:left="1680"/>
    </w:pPr>
    <w:rPr>
      <w:rFonts w:asciiTheme="minorHAnsi" w:hAnsiTheme="minorHAnsi"/>
      <w:sz w:val="20"/>
      <w:szCs w:val="20"/>
    </w:rPr>
  </w:style>
  <w:style w:type="paragraph" w:styleId="TOC9">
    <w:name w:val="toc 9"/>
    <w:basedOn w:val="Normal"/>
    <w:next w:val="Normal"/>
    <w:autoRedefine/>
    <w:uiPriority w:val="39"/>
    <w:semiHidden/>
    <w:unhideWhenUsed/>
    <w:rsid w:val="00B9290F"/>
    <w:pPr>
      <w:spacing w:before="0" w:after="0"/>
      <w:ind w:left="1920"/>
    </w:pPr>
    <w:rPr>
      <w:rFonts w:asciiTheme="minorHAnsi" w:hAnsiTheme="minorHAnsi"/>
      <w:sz w:val="20"/>
      <w:szCs w:val="20"/>
    </w:rPr>
  </w:style>
  <w:style w:type="character" w:styleId="Hyperlink">
    <w:name w:val="Hyperlink"/>
    <w:basedOn w:val="DefaultParagraphFont"/>
    <w:uiPriority w:val="99"/>
    <w:unhideWhenUsed/>
    <w:rsid w:val="004E38CE"/>
    <w:rPr>
      <w:color w:val="0000FF" w:themeColor="hyperlink"/>
      <w:u w:val="single"/>
    </w:rPr>
  </w:style>
  <w:style w:type="character" w:styleId="PlaceholderText">
    <w:name w:val="Placeholder Text"/>
    <w:basedOn w:val="DefaultParagraphFont"/>
    <w:uiPriority w:val="67"/>
    <w:rsid w:val="003D28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0B9FD4-FE35-164B-9015-268CEA543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946</Words>
  <Characters>5396</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6330</CharactersWithSpaces>
  <SharedDoc>false</SharedDoc>
  <HLinks>
    <vt:vector size="12" baseType="variant">
      <vt:variant>
        <vt:i4>8323169</vt:i4>
      </vt:variant>
      <vt:variant>
        <vt:i4>-1</vt:i4>
      </vt:variant>
      <vt:variant>
        <vt:i4>1026</vt:i4>
      </vt:variant>
      <vt:variant>
        <vt:i4>1</vt:i4>
      </vt:variant>
      <vt:variant>
        <vt:lpwstr>tEarth</vt:lpwstr>
      </vt:variant>
      <vt:variant>
        <vt:lpwstr/>
      </vt:variant>
      <vt:variant>
        <vt:i4>6946936</vt:i4>
      </vt:variant>
      <vt:variant>
        <vt:i4>-1</vt:i4>
      </vt:variant>
      <vt:variant>
        <vt:i4>1027</vt:i4>
      </vt:variant>
      <vt:variant>
        <vt:i4>1</vt:i4>
      </vt:variant>
      <vt:variant>
        <vt:lpwstr>ttimes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Rinat Sergeev</dc:creator>
  <cp:lastModifiedBy>andrea</cp:lastModifiedBy>
  <cp:revision>2</cp:revision>
  <cp:lastPrinted>2014-01-29T22:41:00Z</cp:lastPrinted>
  <dcterms:created xsi:type="dcterms:W3CDTF">2014-03-31T14:57:00Z</dcterms:created>
  <dcterms:modified xsi:type="dcterms:W3CDTF">2014-03-31T14:57:00Z</dcterms:modified>
</cp:coreProperties>
</file>