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1C041" w14:textId="77777777" w:rsidR="001770D3" w:rsidRDefault="001770D3" w:rsidP="001770D3">
      <w:pPr>
        <w:spacing w:after="0"/>
      </w:pPr>
      <w:r w:rsidRPr="79F008DE">
        <w:rPr>
          <w:b/>
          <w:bCs/>
          <w:i/>
          <w:iCs/>
        </w:rPr>
        <w:t xml:space="preserve">Figure 1, </w:t>
      </w:r>
      <w:r w:rsidRPr="008A6B56">
        <w:t>Annual</w:t>
      </w:r>
      <w:r w:rsidRPr="79F008DE">
        <w:rPr>
          <w:b/>
          <w:bCs/>
          <w:i/>
          <w:iCs/>
        </w:rPr>
        <w:t xml:space="preserve"> </w:t>
      </w:r>
      <w:r w:rsidRPr="008A6B56">
        <w:rPr>
          <w:i/>
        </w:rPr>
        <w:t>c</w:t>
      </w:r>
      <w:r>
        <w:t>ases and deaths averted in 31 VIMC countries by vaccine introduction, 4 doses, age-based administration, from 2023 onwards across simulation period.</w:t>
      </w:r>
    </w:p>
    <w:p w14:paraId="2E196BA6" w14:textId="77777777" w:rsidR="001770D3" w:rsidRPr="008E1B95" w:rsidRDefault="001770D3" w:rsidP="001770D3">
      <w:pPr>
        <w:jc w:val="center"/>
      </w:pPr>
      <w:r w:rsidRPr="00393C85">
        <w:rPr>
          <w:noProof/>
        </w:rPr>
        <w:drawing>
          <wp:inline distT="0" distB="0" distL="0" distR="0" wp14:anchorId="20437C00" wp14:editId="57F8C46B">
            <wp:extent cx="5793129" cy="2892975"/>
            <wp:effectExtent l="0" t="0" r="0" b="3175"/>
            <wp:docPr id="1787323025" name="Picture 1" descr="A group of graphs showing different types of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23025" name="Picture 1" descr="A group of graphs showing different types of data&#10;&#10;Description automatically generated"/>
                    <pic:cNvPicPr/>
                  </pic:nvPicPr>
                  <pic:blipFill rotWithShape="1">
                    <a:blip r:embed="rId4"/>
                    <a:srcRect r="327"/>
                    <a:stretch/>
                  </pic:blipFill>
                  <pic:spPr bwMode="auto">
                    <a:xfrm>
                      <a:off x="0" y="0"/>
                      <a:ext cx="5796791" cy="2894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3B5CF" w14:textId="77777777" w:rsidR="001770D3" w:rsidRDefault="001770D3" w:rsidP="001770D3">
      <w:r w:rsidRPr="3AEE1EDB">
        <w:rPr>
          <w:b/>
          <w:bCs/>
          <w:i/>
          <w:iCs/>
        </w:rPr>
        <w:t xml:space="preserve">Figure 2, </w:t>
      </w:r>
      <w:r>
        <w:t>Map of cases and deaths averted per 100,000 fully vaccinated people (FVP) over 15 years (2023 – 2038), VIMC modelled countries, 4-dose routine vaccine scenario.</w:t>
      </w:r>
    </w:p>
    <w:p w14:paraId="48529E8A" w14:textId="77777777" w:rsidR="001770D3" w:rsidRPr="00F43C5E" w:rsidRDefault="001770D3" w:rsidP="001770D3">
      <w:pPr>
        <w:jc w:val="center"/>
      </w:pPr>
      <w:r w:rsidRPr="00451431">
        <w:rPr>
          <w:noProof/>
        </w:rPr>
        <w:drawing>
          <wp:inline distT="0" distB="0" distL="0" distR="0" wp14:anchorId="2498F3E5" wp14:editId="1AD150EA">
            <wp:extent cx="5731510" cy="4051935"/>
            <wp:effectExtent l="0" t="0" r="2540" b="5715"/>
            <wp:docPr id="527569356" name="Picture 1" descr="A screenshot of a 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69356" name="Picture 1" descr="A screenshot of a map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6394" w14:textId="77777777" w:rsidR="00427CCA" w:rsidRDefault="00427CCA"/>
    <w:p w14:paraId="07B9508D" w14:textId="77777777" w:rsidR="00162608" w:rsidRDefault="00162608" w:rsidP="001770D3">
      <w:pPr>
        <w:spacing w:after="0"/>
        <w:rPr>
          <w:b/>
          <w:bCs/>
          <w:i/>
          <w:iCs/>
        </w:rPr>
      </w:pPr>
    </w:p>
    <w:p w14:paraId="0BB041C1" w14:textId="77777777" w:rsidR="00162608" w:rsidRDefault="00162608" w:rsidP="001770D3">
      <w:pPr>
        <w:spacing w:after="0"/>
        <w:rPr>
          <w:b/>
          <w:bCs/>
          <w:i/>
          <w:iCs/>
        </w:rPr>
      </w:pPr>
    </w:p>
    <w:p w14:paraId="489D95D6" w14:textId="6B53DF73" w:rsidR="001770D3" w:rsidRPr="008E76C0" w:rsidRDefault="001770D3" w:rsidP="001770D3">
      <w:pPr>
        <w:spacing w:after="0"/>
        <w:rPr>
          <w:b/>
          <w:bCs/>
          <w:i/>
          <w:iCs/>
        </w:rPr>
      </w:pPr>
      <w:r w:rsidRPr="79F008DE">
        <w:rPr>
          <w:b/>
          <w:bCs/>
          <w:i/>
          <w:iCs/>
        </w:rPr>
        <w:lastRenderedPageBreak/>
        <w:t>Figure 3</w:t>
      </w:r>
      <w:r>
        <w:t xml:space="preserve">, Model predicted cases and deaths averted by age over time relative to scenarios with no vaccination, all 31 VIMC countries, 2000-2100. </w:t>
      </w:r>
    </w:p>
    <w:p w14:paraId="608A0A55" w14:textId="77777777" w:rsidR="001770D3" w:rsidRPr="00A3720D" w:rsidRDefault="001770D3" w:rsidP="001770D3">
      <w:pPr>
        <w:jc w:val="center"/>
      </w:pPr>
      <w:r>
        <w:rPr>
          <w:noProof/>
        </w:rPr>
        <w:drawing>
          <wp:inline distT="0" distB="0" distL="0" distR="0" wp14:anchorId="6D6D0624" wp14:editId="0A917C6E">
            <wp:extent cx="5414839" cy="3258141"/>
            <wp:effectExtent l="0" t="0" r="0" b="0"/>
            <wp:docPr id="128830967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839" cy="325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45AF" w14:textId="77777777" w:rsidR="001770D3" w:rsidRDefault="001770D3" w:rsidP="001770D3">
      <w:pPr>
        <w:jc w:val="both"/>
        <w:rPr>
          <w:rStyle w:val="IntenseEmphasis"/>
        </w:rPr>
      </w:pPr>
    </w:p>
    <w:p w14:paraId="5C80FF85" w14:textId="77777777" w:rsidR="001770D3" w:rsidRPr="001C725F" w:rsidRDefault="001770D3" w:rsidP="001770D3">
      <w:pPr>
        <w:rPr>
          <w:rFonts w:eastAsia="Times New Roman" w:cs="Times New Roman"/>
          <w:i/>
          <w:iCs/>
          <w:lang w:val="en-US"/>
          <w14:ligatures w14:val="none"/>
        </w:rPr>
      </w:pPr>
      <w:r w:rsidRPr="2F026701">
        <w:rPr>
          <w:rFonts w:eastAsia="Times New Roman" w:cs="Times New Roman"/>
          <w:b/>
          <w:bCs/>
          <w:i/>
          <w:iCs/>
          <w:lang w:val="en-US"/>
          <w14:ligatures w14:val="none"/>
        </w:rPr>
        <w:t>Figure 4,</w:t>
      </w:r>
      <w:r>
        <w:rPr>
          <w:rFonts w:eastAsia="Times New Roman" w:cs="Times New Roman"/>
          <w:b/>
          <w:bCs/>
          <w:lang w:val="en-US"/>
          <w14:ligatures w14:val="none"/>
        </w:rPr>
        <w:t xml:space="preserve"> </w:t>
      </w:r>
      <w:r w:rsidRPr="00E440CD">
        <w:rPr>
          <w:rFonts w:eastAsia="Times New Roman" w:cs="Times New Roman"/>
          <w:lang w:val="en-US"/>
          <w14:ligatures w14:val="none"/>
        </w:rPr>
        <w:t>Incidence</w:t>
      </w:r>
      <w:r>
        <w:rPr>
          <w:rFonts w:eastAsia="Times New Roman" w:cs="Times New Roman"/>
          <w:lang w:val="en-US"/>
          <w14:ligatures w14:val="none"/>
        </w:rPr>
        <w:t xml:space="preserve"> of clinical malaria</w:t>
      </w:r>
      <w:r w:rsidRPr="00E440CD">
        <w:rPr>
          <w:rFonts w:eastAsia="Times New Roman" w:cs="Times New Roman"/>
          <w:lang w:val="en-US"/>
          <w14:ligatures w14:val="none"/>
        </w:rPr>
        <w:t xml:space="preserve"> pre- and post-vaccination by admin 1 unit</w:t>
      </w:r>
      <w:r>
        <w:rPr>
          <w:rFonts w:eastAsia="Times New Roman" w:cs="Times New Roman"/>
          <w:lang w:val="en-US"/>
          <w14:ligatures w14:val="none"/>
        </w:rPr>
        <w:t>. Solid line refers to an equal incidence rate before and after vaccine introduction.</w:t>
      </w:r>
    </w:p>
    <w:p w14:paraId="5BD7763E" w14:textId="77777777" w:rsidR="001770D3" w:rsidRDefault="001770D3" w:rsidP="001770D3">
      <w:pPr>
        <w:jc w:val="center"/>
        <w:rPr>
          <w:rFonts w:eastAsia="Times New Roman" w:cs="Times New Roman"/>
          <w:lang w:val="en-US"/>
          <w14:ligatures w14:val="none"/>
        </w:rPr>
      </w:pPr>
      <w:r w:rsidRPr="00DB3F6F">
        <w:rPr>
          <w:rFonts w:eastAsia="Times New Roman" w:cs="Times New Roman"/>
          <w:noProof/>
          <w:lang w:val="en-US"/>
          <w14:ligatures w14:val="none"/>
        </w:rPr>
        <w:drawing>
          <wp:inline distT="0" distB="0" distL="0" distR="0" wp14:anchorId="73E01C0F" wp14:editId="5E49AE89">
            <wp:extent cx="5018567" cy="3834817"/>
            <wp:effectExtent l="0" t="0" r="0" b="0"/>
            <wp:docPr id="160786867" name="Picture 1" descr="A graph of a line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6867" name="Picture 1" descr="A graph of a line with red and blu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5133" cy="383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67CA" w14:textId="77777777" w:rsidR="001770D3" w:rsidRDefault="001770D3"/>
    <w:sectPr w:rsidR="00177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D3"/>
    <w:rsid w:val="00007187"/>
    <w:rsid w:val="00162608"/>
    <w:rsid w:val="001770D3"/>
    <w:rsid w:val="00427CCA"/>
    <w:rsid w:val="00A3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69AD"/>
  <w15:chartTrackingRefBased/>
  <w15:docId w15:val="{E6A16F85-2E3F-49C9-AA27-7D95ABEA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0D3"/>
  </w:style>
  <w:style w:type="paragraph" w:styleId="Heading1">
    <w:name w:val="heading 1"/>
    <w:basedOn w:val="Normal"/>
    <w:next w:val="Normal"/>
    <w:link w:val="Heading1Char"/>
    <w:uiPriority w:val="9"/>
    <w:qFormat/>
    <w:rsid w:val="00177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0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0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0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0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0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Haile, Lydia M</dc:creator>
  <cp:keywords/>
  <dc:description/>
  <cp:lastModifiedBy>Haile, Lydia M</cp:lastModifiedBy>
  <cp:revision>2</cp:revision>
  <dcterms:created xsi:type="dcterms:W3CDTF">2025-07-25T13:09:00Z</dcterms:created>
  <dcterms:modified xsi:type="dcterms:W3CDTF">2025-07-25T13:11:00Z</dcterms:modified>
</cp:coreProperties>
</file>