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E5C4A" w14:textId="77777777" w:rsidR="00D914A7" w:rsidRDefault="00A25C2E">
      <w:r>
        <w:rPr>
          <w:rFonts w:hint="eastAsia"/>
        </w:rPr>
        <w:t>2</w:t>
      </w:r>
      <w:r>
        <w:t>020-01-30</w:t>
      </w:r>
    </w:p>
    <w:p w14:paraId="02276B43" w14:textId="77777777" w:rsidR="00A25C2E" w:rsidRDefault="00FF73D9">
      <w:hyperlink r:id="rId6" w:history="1">
        <w:r w:rsidR="00A25C2E">
          <w:rPr>
            <w:rStyle w:val="a5"/>
          </w:rPr>
          <w:t>http://wsjkw.cq.gov.cn/tzgg/20200121/249730.html</w:t>
        </w:r>
      </w:hyperlink>
    </w:p>
    <w:p w14:paraId="3D4A9DCA" w14:textId="77777777" w:rsidR="00A25C2E" w:rsidRDefault="00A25C2E"/>
    <w:p w14:paraId="72942DEA" w14:textId="51FA5008" w:rsidR="00A25C2E" w:rsidRDefault="00A25C2E">
      <w:r w:rsidRPr="00A25C2E">
        <w:t>Five confirmed cases of imported n</w:t>
      </w:r>
      <w:r>
        <w:t>ovel</w:t>
      </w:r>
      <w:r w:rsidRPr="00A25C2E">
        <w:t xml:space="preserve"> coronavirus</w:t>
      </w:r>
      <w:bookmarkStart w:id="0" w:name="_GoBack"/>
      <w:bookmarkEnd w:id="0"/>
      <w:r w:rsidRPr="00A25C2E">
        <w:t xml:space="preserve"> in Chongqing</w:t>
      </w:r>
    </w:p>
    <w:p w14:paraId="39B2718E" w14:textId="77777777" w:rsidR="00A25C2E" w:rsidRDefault="00A25C2E" w:rsidP="00A25C2E">
      <w:r>
        <w:t>On the evening of January 21, the National Health and Health Commission confirmed the first confirmed case of pneumonia imported from Chongqing with a novel coronavirus infection. The patient was a 44-year-old female from Wushan County. After returning to Wushan County from Wuhan on January 15, due to fever and fatigue, she was admitted to hospital for isolation and treatment after a fever clinic on the same day in Wushan County. Tested by the CDC in Chongqing, the patient specimens were positive for the new coronavirus nucleic acid. On January 20, the specimens were sent to the Chinese Center for Disease Control and Prevention for nucleic acid testing and the results were positive. On January 21, a diagnosis of pneumonia confirmed by a new coronavirus infection was confirmed by an expert from the diagnostic team under the Epidemic Leading Group of the National Health and Health Commission. The patient's temperature is normal and his vital signs are stable. Those who are in close contact are undergoing medical observation.</w:t>
      </w:r>
    </w:p>
    <w:p w14:paraId="0DBB1EB2" w14:textId="77777777" w:rsidR="00A25C2E" w:rsidRDefault="00A25C2E" w:rsidP="00A25C2E"/>
    <w:p w14:paraId="5E95386D" w14:textId="77777777" w:rsidR="00A25C2E" w:rsidRDefault="00A25C2E" w:rsidP="00A25C2E">
      <w:r>
        <w:t>In addition to the first case required by the National Health and Health Commission for confirmation, according to the "Diagnosis and Treatment Program for Pneumonia of New Coronavirus Infection" (trial version 2), the city's CDC laboratory test, the city's diagnostic expert group evaluated and confirmed the new coronavirus Four confirmed cases of pneumonia were infected.</w:t>
      </w:r>
    </w:p>
    <w:p w14:paraId="1DA29C6B" w14:textId="77777777" w:rsidR="00A25C2E" w:rsidRDefault="00A25C2E" w:rsidP="00A25C2E"/>
    <w:p w14:paraId="02578127" w14:textId="77777777" w:rsidR="00A25C2E" w:rsidRDefault="00A25C2E" w:rsidP="00A25C2E">
      <w:r>
        <w:t>In summary, as of 18:00 on January 21, 5 cases of pneumonia diagnosed with new-type coronavirus infection have been reported in our city, including 2 in Wushan County, 2 in Wanzhou District, and 1 in Changshou District. All cases had a history of working or living in Wuhan. At present, five patients are undergoing diagnosis and treatment in designated medical institutions, and their condition is stable. Medical observation was performed on 72 close contacts, and there are no abnormalities such as fever.</w:t>
      </w:r>
    </w:p>
    <w:p w14:paraId="72026532" w14:textId="77777777" w:rsidR="00A25C2E" w:rsidRDefault="00A25C2E" w:rsidP="00A25C2E"/>
    <w:p w14:paraId="60F11990" w14:textId="77777777" w:rsidR="00A25C2E" w:rsidRDefault="00A25C2E" w:rsidP="00A25C2E">
      <w:r>
        <w:t xml:space="preserve">The Chongqing Municipal Party Committee and Municipal Government attach great importance to the prevention and control of pneumonitis caused by new coronavirus infections, and all relevant departments work together; the Municipal Health and Health Commission takes an active action and responds quickly, identifying hospitals for treatment, and establishing municipal, district, and county-level prevention and treatment Expert group. Carry out in-depth epidemiological investigations and </w:t>
      </w:r>
      <w:r>
        <w:lastRenderedPageBreak/>
        <w:t>strengthen follow-up contact management. Comprehensively strengthen the fever diagnosis and pre-examination triage system, and standardize the monitoring, screening, diagnosis and treatment of suspected cases.</w:t>
      </w:r>
    </w:p>
    <w:p w14:paraId="1C6E9789" w14:textId="77777777" w:rsidR="00A25C2E" w:rsidRDefault="00A25C2E">
      <w:pPr>
        <w:widowControl/>
      </w:pPr>
      <w:r>
        <w:br w:type="page"/>
      </w:r>
    </w:p>
    <w:p w14:paraId="59B81DA9" w14:textId="77777777" w:rsidR="00A25C2E" w:rsidRDefault="00A25C2E" w:rsidP="00A25C2E">
      <w:r>
        <w:rPr>
          <w:rFonts w:hint="eastAsia"/>
        </w:rPr>
        <w:lastRenderedPageBreak/>
        <w:t>重庆市确诊</w:t>
      </w:r>
      <w:r>
        <w:t>5</w:t>
      </w:r>
      <w:r>
        <w:rPr>
          <w:rFonts w:hint="eastAsia"/>
        </w:rPr>
        <w:t>例输入性新型冠状病毒感染的肺炎病例</w:t>
      </w:r>
    </w:p>
    <w:p w14:paraId="0756D3C2" w14:textId="77777777" w:rsidR="00A25C2E" w:rsidRDefault="00A25C2E" w:rsidP="00A25C2E">
      <w:r>
        <w:rPr>
          <w:rFonts w:hint="eastAsia"/>
        </w:rPr>
        <w:t>发布时间：</w:t>
      </w:r>
      <w:r>
        <w:t xml:space="preserve">2020-01-21 </w:t>
      </w:r>
      <w:r>
        <w:rPr>
          <w:rFonts w:hint="eastAsia"/>
        </w:rPr>
        <w:t>来源：宣传统战处</w:t>
      </w:r>
      <w:r>
        <w:t xml:space="preserve"> </w:t>
      </w:r>
      <w:r>
        <w:rPr>
          <w:rFonts w:hint="eastAsia"/>
        </w:rPr>
        <w:t>浏览量：</w:t>
      </w:r>
      <w:r>
        <w:t>292060</w:t>
      </w:r>
      <w:r>
        <w:rPr>
          <w:rFonts w:hint="eastAsia"/>
        </w:rPr>
        <w:t>次</w:t>
      </w:r>
      <w:r>
        <w:t xml:space="preserve"> </w:t>
      </w:r>
      <w:r>
        <w:rPr>
          <w:rFonts w:hint="eastAsia"/>
        </w:rPr>
        <w:t>编辑：办公室</w:t>
      </w:r>
      <w:r>
        <w:t xml:space="preserve"> </w:t>
      </w:r>
      <w:r>
        <w:rPr>
          <w:rFonts w:hint="eastAsia"/>
        </w:rPr>
        <w:t>审核：宣传统战处</w:t>
      </w:r>
    </w:p>
    <w:p w14:paraId="29067A84" w14:textId="77777777" w:rsidR="00A25C2E" w:rsidRDefault="00A25C2E" w:rsidP="00A25C2E"/>
    <w:p w14:paraId="7896E6E7" w14:textId="77777777" w:rsidR="00A25C2E" w:rsidRDefault="00A25C2E" w:rsidP="00A25C2E">
      <w:r>
        <w:t>1</w:t>
      </w:r>
      <w:r>
        <w:rPr>
          <w:rFonts w:hint="eastAsia"/>
        </w:rPr>
        <w:t>月</w:t>
      </w:r>
      <w:r>
        <w:t>21</w:t>
      </w:r>
      <w:r>
        <w:rPr>
          <w:rFonts w:hint="eastAsia"/>
        </w:rPr>
        <w:t>日晚，国家卫生健康委确认重庆市首例输入性新型冠状病毒感染的肺炎确诊病例。患者为</w:t>
      </w:r>
      <w:r>
        <w:t>44</w:t>
      </w:r>
      <w:r>
        <w:rPr>
          <w:rFonts w:hint="eastAsia"/>
        </w:rPr>
        <w:t>岁女性，巫山县人，</w:t>
      </w:r>
      <w:r>
        <w:t xml:space="preserve"> 1</w:t>
      </w:r>
      <w:r>
        <w:rPr>
          <w:rFonts w:hint="eastAsia"/>
        </w:rPr>
        <w:t>月</w:t>
      </w:r>
      <w:r>
        <w:t>15</w:t>
      </w:r>
      <w:r>
        <w:rPr>
          <w:rFonts w:hint="eastAsia"/>
        </w:rPr>
        <w:t>日自武汉返回巫山县后，因发热、乏力等症状，于当日在巫山县一发热门诊就诊后即被收治入院隔离治疗。经重庆市疾控部门检测，患者标本呈新型冠状病毒核酸阳性。</w:t>
      </w:r>
      <w:r>
        <w:t>1</w:t>
      </w:r>
      <w:r>
        <w:rPr>
          <w:rFonts w:hint="eastAsia"/>
        </w:rPr>
        <w:t>月</w:t>
      </w:r>
      <w:r>
        <w:t>20</w:t>
      </w:r>
      <w:r>
        <w:rPr>
          <w:rFonts w:hint="eastAsia"/>
        </w:rPr>
        <w:t>日，将标本送中国疾控中心进行核酸检测复核为阳性。</w:t>
      </w:r>
      <w:r>
        <w:t>1</w:t>
      </w:r>
      <w:r>
        <w:rPr>
          <w:rFonts w:hint="eastAsia"/>
        </w:rPr>
        <w:t>月</w:t>
      </w:r>
      <w:r>
        <w:t>21</w:t>
      </w:r>
      <w:r>
        <w:rPr>
          <w:rFonts w:hint="eastAsia"/>
        </w:rPr>
        <w:t>日，经国家卫生健康委疫情领导小组下设的诊断组专家评估确认为新型冠状病毒感染的肺炎确诊病例。现患者体温正常，生命体征平稳，密切接触者正在医学观察。</w:t>
      </w:r>
    </w:p>
    <w:p w14:paraId="50251AA9" w14:textId="77777777" w:rsidR="00A25C2E" w:rsidRDefault="00A25C2E" w:rsidP="00A25C2E"/>
    <w:p w14:paraId="3A7CB138" w14:textId="77777777" w:rsidR="00A25C2E" w:rsidRDefault="00A25C2E" w:rsidP="00A25C2E">
      <w:r>
        <w:rPr>
          <w:rFonts w:hint="eastAsia"/>
        </w:rPr>
        <w:t>除按要求首例病例需国家卫生健康委确认外，按照《新型冠状病毒感染的肺炎诊疗方案》（试行第二版），经市疾控中心实验室检测，市诊断专家组评估确认新型冠状病毒感染的肺炎确诊病例</w:t>
      </w:r>
      <w:r>
        <w:t>4</w:t>
      </w:r>
      <w:r>
        <w:rPr>
          <w:rFonts w:hint="eastAsia"/>
        </w:rPr>
        <w:t>例。</w:t>
      </w:r>
    </w:p>
    <w:p w14:paraId="5CA7736E" w14:textId="77777777" w:rsidR="00A25C2E" w:rsidRDefault="00A25C2E" w:rsidP="00A25C2E"/>
    <w:p w14:paraId="1F0424BF" w14:textId="77777777" w:rsidR="00A25C2E" w:rsidRDefault="00A25C2E" w:rsidP="00A25C2E">
      <w:r>
        <w:rPr>
          <w:rFonts w:hint="eastAsia"/>
        </w:rPr>
        <w:t>综上，截至</w:t>
      </w:r>
      <w:r>
        <w:t>1</w:t>
      </w:r>
      <w:r>
        <w:rPr>
          <w:rFonts w:hint="eastAsia"/>
        </w:rPr>
        <w:t>月</w:t>
      </w:r>
      <w:r>
        <w:t>21</w:t>
      </w:r>
      <w:r>
        <w:rPr>
          <w:rFonts w:hint="eastAsia"/>
        </w:rPr>
        <w:t>日</w:t>
      </w:r>
      <w:r>
        <w:t>18</w:t>
      </w:r>
      <w:r>
        <w:rPr>
          <w:rFonts w:hint="eastAsia"/>
        </w:rPr>
        <w:t>时，我市累计报告新型冠状病毒感染的肺炎确诊病例</w:t>
      </w:r>
      <w:r>
        <w:t>5</w:t>
      </w:r>
      <w:r>
        <w:rPr>
          <w:rFonts w:hint="eastAsia"/>
        </w:rPr>
        <w:t>例，其中：巫山县</w:t>
      </w:r>
      <w:r>
        <w:t>2</w:t>
      </w:r>
      <w:r>
        <w:rPr>
          <w:rFonts w:hint="eastAsia"/>
        </w:rPr>
        <w:t>例、万州区</w:t>
      </w:r>
      <w:r>
        <w:t>2</w:t>
      </w:r>
      <w:r>
        <w:rPr>
          <w:rFonts w:hint="eastAsia"/>
        </w:rPr>
        <w:t>例、长寿区</w:t>
      </w:r>
      <w:r>
        <w:t>1</w:t>
      </w:r>
      <w:r>
        <w:rPr>
          <w:rFonts w:hint="eastAsia"/>
        </w:rPr>
        <w:t>例。所有病例均有武汉工作史或居住史。目前</w:t>
      </w:r>
      <w:r>
        <w:t>5</w:t>
      </w:r>
      <w:r>
        <w:rPr>
          <w:rFonts w:hint="eastAsia"/>
        </w:rPr>
        <w:t>名患者在定点医疗机构接受诊治，病情稳定。对</w:t>
      </w:r>
      <w:r>
        <w:t>72</w:t>
      </w:r>
      <w:r>
        <w:rPr>
          <w:rFonts w:hint="eastAsia"/>
        </w:rPr>
        <w:t>名密切接触者实施医学观察，目前无发热等异常情况。</w:t>
      </w:r>
    </w:p>
    <w:p w14:paraId="7D02686F" w14:textId="77777777" w:rsidR="00A25C2E" w:rsidRDefault="00A25C2E" w:rsidP="00A25C2E"/>
    <w:p w14:paraId="606D5B3D" w14:textId="77777777" w:rsidR="00A25C2E" w:rsidRDefault="00A25C2E" w:rsidP="00A25C2E">
      <w:r>
        <w:rPr>
          <w:rFonts w:hint="eastAsia"/>
        </w:rPr>
        <w:t>重庆市委、市政府高度重视新型冠状病毒感染的肺炎防控工作，各相关部门通力合作；市卫生健康委积极行动，迅速响应，明确定点救治医院，组建市级和区县级防控和医疗救治专家组。深入开展流行病学调查，加强密切接触者跟踪管理。全面强化发热门诊和预检分诊制度，规范开展对可疑病例的监测、筛查、诊断治疗和处置工作。</w:t>
      </w:r>
    </w:p>
    <w:sectPr w:rsidR="00A25C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83250" w14:textId="77777777" w:rsidR="00FF73D9" w:rsidRDefault="00FF73D9" w:rsidP="00620DF1">
      <w:r>
        <w:separator/>
      </w:r>
    </w:p>
  </w:endnote>
  <w:endnote w:type="continuationSeparator" w:id="0">
    <w:p w14:paraId="677791D8" w14:textId="77777777" w:rsidR="00FF73D9" w:rsidRDefault="00FF73D9" w:rsidP="0062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C6E5D" w14:textId="77777777" w:rsidR="00FF73D9" w:rsidRDefault="00FF73D9" w:rsidP="00620DF1">
      <w:r>
        <w:separator/>
      </w:r>
    </w:p>
  </w:footnote>
  <w:footnote w:type="continuationSeparator" w:id="0">
    <w:p w14:paraId="259430C1" w14:textId="77777777" w:rsidR="00FF73D9" w:rsidRDefault="00FF73D9" w:rsidP="00620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2E"/>
    <w:rsid w:val="00620DF1"/>
    <w:rsid w:val="00A25C2E"/>
    <w:rsid w:val="00D914A7"/>
    <w:rsid w:val="00FF73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E713B"/>
  <w15:chartTrackingRefBased/>
  <w15:docId w15:val="{43A29A02-1ADF-4CFB-AE43-6F60EB0F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5C2E"/>
    <w:pPr>
      <w:jc w:val="right"/>
    </w:pPr>
  </w:style>
  <w:style w:type="character" w:customStyle="1" w:styleId="a4">
    <w:name w:val="日期 字元"/>
    <w:basedOn w:val="a0"/>
    <w:link w:val="a3"/>
    <w:uiPriority w:val="99"/>
    <w:semiHidden/>
    <w:rsid w:val="00A25C2E"/>
  </w:style>
  <w:style w:type="character" w:styleId="a5">
    <w:name w:val="Hyperlink"/>
    <w:basedOn w:val="a0"/>
    <w:uiPriority w:val="99"/>
    <w:semiHidden/>
    <w:unhideWhenUsed/>
    <w:rsid w:val="00A25C2E"/>
    <w:rPr>
      <w:color w:val="0000FF"/>
      <w:u w:val="single"/>
    </w:rPr>
  </w:style>
  <w:style w:type="paragraph" w:styleId="a6">
    <w:name w:val="header"/>
    <w:basedOn w:val="a"/>
    <w:link w:val="a7"/>
    <w:uiPriority w:val="99"/>
    <w:unhideWhenUsed/>
    <w:rsid w:val="00620DF1"/>
    <w:pPr>
      <w:tabs>
        <w:tab w:val="center" w:pos="4153"/>
        <w:tab w:val="right" w:pos="8306"/>
      </w:tabs>
      <w:snapToGrid w:val="0"/>
    </w:pPr>
    <w:rPr>
      <w:sz w:val="20"/>
      <w:szCs w:val="20"/>
    </w:rPr>
  </w:style>
  <w:style w:type="character" w:customStyle="1" w:styleId="a7">
    <w:name w:val="頁首 字元"/>
    <w:basedOn w:val="a0"/>
    <w:link w:val="a6"/>
    <w:uiPriority w:val="99"/>
    <w:rsid w:val="00620DF1"/>
    <w:rPr>
      <w:sz w:val="20"/>
      <w:szCs w:val="20"/>
    </w:rPr>
  </w:style>
  <w:style w:type="paragraph" w:styleId="a8">
    <w:name w:val="footer"/>
    <w:basedOn w:val="a"/>
    <w:link w:val="a9"/>
    <w:uiPriority w:val="99"/>
    <w:unhideWhenUsed/>
    <w:rsid w:val="00620DF1"/>
    <w:pPr>
      <w:tabs>
        <w:tab w:val="center" w:pos="4153"/>
        <w:tab w:val="right" w:pos="8306"/>
      </w:tabs>
      <w:snapToGrid w:val="0"/>
    </w:pPr>
    <w:rPr>
      <w:sz w:val="20"/>
      <w:szCs w:val="20"/>
    </w:rPr>
  </w:style>
  <w:style w:type="character" w:customStyle="1" w:styleId="a9">
    <w:name w:val="頁尾 字元"/>
    <w:basedOn w:val="a0"/>
    <w:link w:val="a8"/>
    <w:uiPriority w:val="99"/>
    <w:rsid w:val="00620D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cq.gov.cn/tzgg/20200121/249730.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F84D44A-1997-44D1-BEB3-0864CB558A35}"/>
</file>

<file path=customXml/itemProps2.xml><?xml version="1.0" encoding="utf-8"?>
<ds:datastoreItem xmlns:ds="http://schemas.openxmlformats.org/officeDocument/2006/customXml" ds:itemID="{6BCBF829-8F4F-4117-921B-8542AC6AB845}"/>
</file>

<file path=customXml/itemProps3.xml><?xml version="1.0" encoding="utf-8"?>
<ds:datastoreItem xmlns:ds="http://schemas.openxmlformats.org/officeDocument/2006/customXml" ds:itemID="{8BB05C3F-273D-436F-B503-08B4DD285812}"/>
</file>

<file path=docProps/app.xml><?xml version="1.0" encoding="utf-8"?>
<Properties xmlns="http://schemas.openxmlformats.org/officeDocument/2006/extended-properties" xmlns:vt="http://schemas.openxmlformats.org/officeDocument/2006/docPropsVTypes">
  <Template>Normal</Template>
  <TotalTime>5</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2020-01-30T08:01:00Z</dcterms:created>
  <dcterms:modified xsi:type="dcterms:W3CDTF">2020-01-30T16:57:00Z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