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E5C4A" w14:textId="77777777" w:rsidR="00D914A7" w:rsidRDefault="00A25C2E">
      <w:r>
        <w:rPr>
          <w:rFonts w:hint="eastAsia"/>
        </w:rPr>
        <w:t>2</w:t>
      </w:r>
      <w:r>
        <w:t>020-01-30</w:t>
      </w:r>
    </w:p>
    <w:p w14:paraId="3D4A9DCA" w14:textId="7731BF8C" w:rsidR="00A25C2E" w:rsidRDefault="00E10874">
      <w:hyperlink r:id="rId7" w:history="1">
        <w:r>
          <w:rPr>
            <w:rStyle w:val="a5"/>
          </w:rPr>
          <w:t>http://wsjkw.cq.gov.cn/tzgg/20200125/249793.html</w:t>
        </w:r>
      </w:hyperlink>
    </w:p>
    <w:p w14:paraId="4A8E4C3A" w14:textId="77777777" w:rsidR="00E10874" w:rsidRDefault="00E10874"/>
    <w:p w14:paraId="06C6434E" w14:textId="216238CF" w:rsidR="00125E10" w:rsidRDefault="00125E10" w:rsidP="00A25C2E">
      <w:r w:rsidRPr="00125E10">
        <w:t>Epidemic situation of n</w:t>
      </w:r>
      <w:r>
        <w:t>ovel</w:t>
      </w:r>
      <w:r w:rsidRPr="00125E10">
        <w:t xml:space="preserve"> coronavirus infection in Chongqing on January 2</w:t>
      </w:r>
      <w:r w:rsidR="00444E5A">
        <w:t>5</w:t>
      </w:r>
      <w:r w:rsidRPr="00125E10">
        <w:t>, 2020</w:t>
      </w:r>
    </w:p>
    <w:p w14:paraId="3DE765BD" w14:textId="77777777" w:rsidR="00125E10" w:rsidRDefault="00125E10" w:rsidP="00A25C2E"/>
    <w:p w14:paraId="45319CCD" w14:textId="08F45661" w:rsidR="00444E5A" w:rsidRDefault="00444E5A" w:rsidP="00444E5A">
      <w:pPr>
        <w:widowControl/>
      </w:pPr>
      <w:r>
        <w:t>At 0</w:t>
      </w:r>
      <w:r w:rsidR="006637A6">
        <w:t>-24</w:t>
      </w:r>
      <w:bookmarkStart w:id="0" w:name="_GoBack"/>
      <w:bookmarkEnd w:id="0"/>
      <w:r>
        <w:t xml:space="preserve"> on January 24, 2020, Chongqing reported 30 new confirmed cases of pneumonia and 3 new severe cases.</w:t>
      </w:r>
    </w:p>
    <w:p w14:paraId="1B593A0B" w14:textId="77777777" w:rsidR="00444E5A" w:rsidRDefault="00444E5A" w:rsidP="00444E5A">
      <w:pPr>
        <w:widowControl/>
      </w:pPr>
    </w:p>
    <w:p w14:paraId="49147C1B" w14:textId="77777777" w:rsidR="00444E5A" w:rsidRDefault="00444E5A" w:rsidP="00444E5A">
      <w:pPr>
        <w:widowControl/>
      </w:pPr>
      <w:r>
        <w:t>Hechuan District, Daishan District, Liangping District, Chengkou County, Fengdu County and Shizhu County are the first confirmed cases reported. Among the newly confirmed cases, 7 were in Wanzhou District, 1 in Dadukou District, 1 in Jiulongpo District, 2 in Changshou District, 2 in Hechuan District, 1 in Yongchuan District, 2 in Sheshan District, 2 in Kaizhou District, and Liang Ping. There were 1 case in the district, 1 case in Chengkou County, 1 case in Fengdu County, 2 cases in Zhong County, 1 case in Yunyang County, 1 case in Wuxi County, 3 cases in Shizhu County, and 2 cases in Liangjiang New District. Among the newly added severe cases, Kowloon There was 1 case in slope area, 1 case in Changshou area, and 1 case in Laoshan District.</w:t>
      </w:r>
    </w:p>
    <w:p w14:paraId="31E9F5EB" w14:textId="77777777" w:rsidR="00444E5A" w:rsidRDefault="00444E5A" w:rsidP="00444E5A">
      <w:pPr>
        <w:widowControl/>
      </w:pPr>
    </w:p>
    <w:p w14:paraId="44587F8D" w14:textId="77777777" w:rsidR="00444E5A" w:rsidRDefault="00444E5A" w:rsidP="00444E5A">
      <w:pPr>
        <w:widowControl/>
      </w:pPr>
      <w:r>
        <w:t>As of 24:00 on January 24th, Chongqing has reported 57 confirmed cases of pneumonia of new coronavirus infection, including 8 severe cases and 1 critical case. The three cases had no history of living or traveling in Hubei, but all were imported from Hubei.</w:t>
      </w:r>
    </w:p>
    <w:p w14:paraId="408C4D22" w14:textId="77777777" w:rsidR="00444E5A" w:rsidRDefault="00444E5A" w:rsidP="00444E5A">
      <w:pPr>
        <w:widowControl/>
      </w:pPr>
    </w:p>
    <w:p w14:paraId="29DC0A30" w14:textId="77777777" w:rsidR="00444E5A" w:rsidRDefault="00444E5A" w:rsidP="00444E5A">
      <w:pPr>
        <w:widowControl/>
      </w:pPr>
      <w:r>
        <w:t>Among the confirmed cases, 10 were in Wanzhou District, 1 in Fuling District, 2 in Dadukou District, 3 in Jiulongpo District, 2 in Yubei District, 5 in Changshou District, 2 in Hechuan District, 3 in Yongchuan District, and 2 in Laoshan District. Cases, 4 cases in Kaizhou District, 1 case in Liangping District, 1 case in Chengkou County, 1 case in Fengdu County, 2 cases in Dianjiang County, 3 cases in Zhong County, 2 cases in Yunyang County, 1 case in Fengjie County, and 3 in Wushan County Cases, 2 cases in Wuxi County, 3 cases in Shizhu County, 1 case in Xiushan County, 3 cases in Liangjiang New District; among severe cases, 1 case was Wanzhou District, 1 case was Jiulongpo District, 1 case was Changshou District, 1 case was Yongchuan District, and Laoshan District 1 case, 1 case in Dianjiang County, 1 case in Yunyang County, 1 case in Wushan County; 1 case in critical condition was Wanzhou District.</w:t>
      </w:r>
    </w:p>
    <w:p w14:paraId="797F9EAA" w14:textId="77777777" w:rsidR="00444E5A" w:rsidRDefault="00444E5A" w:rsidP="00444E5A">
      <w:pPr>
        <w:widowControl/>
      </w:pPr>
    </w:p>
    <w:p w14:paraId="1771DE52" w14:textId="77777777" w:rsidR="00444E5A" w:rsidRDefault="00444E5A" w:rsidP="00444E5A">
      <w:pPr>
        <w:widowControl/>
      </w:pPr>
      <w:r>
        <w:t>At present, 404 close contacts have been traced, and all close contacts are undergoing medical observation.</w:t>
      </w:r>
    </w:p>
    <w:p w14:paraId="73A64F0E" w14:textId="77777777" w:rsidR="00444E5A" w:rsidRDefault="00444E5A" w:rsidP="00444E5A">
      <w:pPr>
        <w:widowControl/>
      </w:pPr>
      <w:r>
        <w:lastRenderedPageBreak/>
        <w:t>Chongqing Municipality launched a Grade I response to a major public health emergency on January 24. The Chongqing Municipal Health and Health Commission quickly moved to require all units in the system to cancel the Spring Festival vacation, strengthen emergency duties, strengthen disease surveillance, epidemic reporting, and close contact investigation , Protection and isolation, biological safety, and hospital hospital sense prevention and control. On the afternoon of January 24, a list of 174 hospitals with fever clinics was released. The designated medical institutions follow the principle of “concentrating patients, experts, resources, and treatment” to make every effort to ensure that the treatment order is orderly. The confirmed cases and suspected cases are strictly isolated or treated in accordance with national regulations.</w:t>
      </w:r>
    </w:p>
    <w:p w14:paraId="4E33C060" w14:textId="77777777" w:rsidR="00444E5A" w:rsidRDefault="00444E5A" w:rsidP="00444E5A">
      <w:pPr>
        <w:widowControl/>
      </w:pPr>
    </w:p>
    <w:p w14:paraId="1C6E9789" w14:textId="3267F91E" w:rsidR="00A25C2E" w:rsidRDefault="00444E5A" w:rsidP="00444E5A">
      <w:pPr>
        <w:widowControl/>
      </w:pPr>
      <w:r>
        <w:t>At the current high season of respiratory infectious diseases, the Chongqing Municipal Health and Health Committee warmly reminds the general public: wash your hands frequently, maintain indoor air circulation, try to avoid going to public places where people are concentrated, and wear masks if necessary. If you have fever, cough, etc., consult your nearest doctor in time.</w:t>
      </w:r>
      <w:r w:rsidR="00A25C2E">
        <w:br w:type="page"/>
      </w:r>
    </w:p>
    <w:p w14:paraId="6659BCD7" w14:textId="175FCB39" w:rsidR="00125E10" w:rsidRDefault="00125E10" w:rsidP="00125E10">
      <w:r>
        <w:lastRenderedPageBreak/>
        <w:t>2020</w:t>
      </w:r>
      <w:r>
        <w:rPr>
          <w:rFonts w:hint="eastAsia"/>
        </w:rPr>
        <w:t>年</w:t>
      </w:r>
      <w:r>
        <w:t>1</w:t>
      </w:r>
      <w:r>
        <w:rPr>
          <w:rFonts w:hint="eastAsia"/>
        </w:rPr>
        <w:t>月</w:t>
      </w:r>
      <w:r>
        <w:t>2</w:t>
      </w:r>
      <w:r w:rsidR="00E10874">
        <w:t>5</w:t>
      </w:r>
      <w:r>
        <w:rPr>
          <w:rFonts w:hint="eastAsia"/>
        </w:rPr>
        <w:t>日重庆市新型冠状病毒感染的肺炎疫情情况</w:t>
      </w:r>
    </w:p>
    <w:p w14:paraId="29067A84" w14:textId="03B1C8BE" w:rsidR="00A25C2E" w:rsidRDefault="00125E10" w:rsidP="00125E10">
      <w:r>
        <w:rPr>
          <w:rFonts w:hint="eastAsia"/>
        </w:rPr>
        <w:t>发布时间：</w:t>
      </w:r>
      <w:r>
        <w:t>2020-01-2</w:t>
      </w:r>
      <w:r w:rsidR="00E10874">
        <w:t>5</w:t>
      </w:r>
      <w:r>
        <w:t xml:space="preserve"> </w:t>
      </w:r>
      <w:r>
        <w:rPr>
          <w:rFonts w:hint="eastAsia"/>
        </w:rPr>
        <w:t>来源：宣传统战处</w:t>
      </w:r>
      <w:r>
        <w:t xml:space="preserve"> </w:t>
      </w:r>
    </w:p>
    <w:p w14:paraId="080695B0" w14:textId="77777777" w:rsidR="00125E10" w:rsidRPr="00F63805" w:rsidRDefault="00125E10" w:rsidP="00125E10">
      <w:pPr>
        <w:rPr>
          <w:rFonts w:hint="eastAsia"/>
        </w:rPr>
      </w:pPr>
    </w:p>
    <w:p w14:paraId="767FB600" w14:textId="77777777" w:rsidR="00E10874" w:rsidRDefault="00E10874" w:rsidP="00E10874">
      <w:r>
        <w:t>2020</w:t>
      </w:r>
      <w:r>
        <w:rPr>
          <w:rFonts w:hint="eastAsia"/>
        </w:rPr>
        <w:t>年</w:t>
      </w:r>
      <w:r>
        <w:t>1</w:t>
      </w:r>
      <w:r>
        <w:rPr>
          <w:rFonts w:hint="eastAsia"/>
        </w:rPr>
        <w:t>月</w:t>
      </w:r>
      <w:r>
        <w:t>24</w:t>
      </w:r>
      <w:r>
        <w:rPr>
          <w:rFonts w:hint="eastAsia"/>
        </w:rPr>
        <w:t>日</w:t>
      </w:r>
      <w:r>
        <w:t>0—24</w:t>
      </w:r>
      <w:r>
        <w:rPr>
          <w:rFonts w:hint="eastAsia"/>
        </w:rPr>
        <w:t>时，重庆市报告新型冠状病毒感染的肺炎新增确诊病例</w:t>
      </w:r>
      <w:r>
        <w:t>30</w:t>
      </w:r>
      <w:r>
        <w:rPr>
          <w:rFonts w:hint="eastAsia"/>
        </w:rPr>
        <w:t>例，新增重症病例</w:t>
      </w:r>
      <w:r>
        <w:t>3</w:t>
      </w:r>
      <w:r>
        <w:rPr>
          <w:rFonts w:hint="eastAsia"/>
        </w:rPr>
        <w:t>例。</w:t>
      </w:r>
    </w:p>
    <w:p w14:paraId="1C761956" w14:textId="77777777" w:rsidR="00E10874" w:rsidRDefault="00E10874" w:rsidP="00E10874"/>
    <w:p w14:paraId="79B6AB1E" w14:textId="77777777" w:rsidR="00E10874" w:rsidRDefault="00E10874" w:rsidP="00E10874">
      <w:r>
        <w:rPr>
          <w:rFonts w:hint="eastAsia"/>
        </w:rPr>
        <w:t>合川区、璧山区、梁平区、城口县、丰都县、石柱县为报告首例确诊病例。新增确诊病例中，万州区</w:t>
      </w:r>
      <w:r>
        <w:t>7</w:t>
      </w:r>
      <w:r>
        <w:rPr>
          <w:rFonts w:hint="eastAsia"/>
        </w:rPr>
        <w:t>例、大渡口区</w:t>
      </w:r>
      <w:r>
        <w:t>1</w:t>
      </w:r>
      <w:r>
        <w:rPr>
          <w:rFonts w:hint="eastAsia"/>
        </w:rPr>
        <w:t>例、九龙坡区</w:t>
      </w:r>
      <w:r>
        <w:t>1</w:t>
      </w:r>
      <w:r>
        <w:rPr>
          <w:rFonts w:hint="eastAsia"/>
        </w:rPr>
        <w:t>例、长寿区</w:t>
      </w:r>
      <w:r>
        <w:t>2</w:t>
      </w:r>
      <w:r>
        <w:rPr>
          <w:rFonts w:hint="eastAsia"/>
        </w:rPr>
        <w:t>例、合川区</w:t>
      </w:r>
      <w:r>
        <w:t>2</w:t>
      </w:r>
      <w:r>
        <w:rPr>
          <w:rFonts w:hint="eastAsia"/>
        </w:rPr>
        <w:t>例、永川区</w:t>
      </w:r>
      <w:r>
        <w:t>1</w:t>
      </w:r>
      <w:r>
        <w:rPr>
          <w:rFonts w:hint="eastAsia"/>
        </w:rPr>
        <w:t>例、璧山区</w:t>
      </w:r>
      <w:r>
        <w:t>2</w:t>
      </w:r>
      <w:r>
        <w:rPr>
          <w:rFonts w:hint="eastAsia"/>
        </w:rPr>
        <w:t>例、开州区</w:t>
      </w:r>
      <w:r>
        <w:t>2</w:t>
      </w:r>
      <w:r>
        <w:rPr>
          <w:rFonts w:hint="eastAsia"/>
        </w:rPr>
        <w:t>例、梁平区１例、城口县１例、丰都县１例、忠县</w:t>
      </w:r>
      <w:r>
        <w:t>2</w:t>
      </w:r>
      <w:r>
        <w:rPr>
          <w:rFonts w:hint="eastAsia"/>
        </w:rPr>
        <w:t>例、云阳县</w:t>
      </w:r>
      <w:r>
        <w:t>1</w:t>
      </w:r>
      <w:r>
        <w:rPr>
          <w:rFonts w:hint="eastAsia"/>
        </w:rPr>
        <w:t>例、巫溪县</w:t>
      </w:r>
      <w:r>
        <w:t>1</w:t>
      </w:r>
      <w:r>
        <w:rPr>
          <w:rFonts w:hint="eastAsia"/>
        </w:rPr>
        <w:t>例、石柱县</w:t>
      </w:r>
      <w:r>
        <w:t>3</w:t>
      </w:r>
      <w:r>
        <w:rPr>
          <w:rFonts w:hint="eastAsia"/>
        </w:rPr>
        <w:t>例、两江新区</w:t>
      </w:r>
      <w:r>
        <w:t>2</w:t>
      </w:r>
      <w:r>
        <w:rPr>
          <w:rFonts w:hint="eastAsia"/>
        </w:rPr>
        <w:t>例；新增重症病例中，九龙坡区</w:t>
      </w:r>
      <w:r>
        <w:t>1</w:t>
      </w:r>
      <w:r>
        <w:rPr>
          <w:rFonts w:hint="eastAsia"/>
        </w:rPr>
        <w:t>例、长寿区</w:t>
      </w:r>
      <w:r>
        <w:t>1</w:t>
      </w:r>
      <w:r>
        <w:rPr>
          <w:rFonts w:hint="eastAsia"/>
        </w:rPr>
        <w:t>例、璧山区</w:t>
      </w:r>
      <w:r>
        <w:t>1</w:t>
      </w:r>
      <w:r>
        <w:rPr>
          <w:rFonts w:hint="eastAsia"/>
        </w:rPr>
        <w:t>例。</w:t>
      </w:r>
    </w:p>
    <w:p w14:paraId="6FCF848C" w14:textId="77777777" w:rsidR="00E10874" w:rsidRDefault="00E10874" w:rsidP="00E10874"/>
    <w:p w14:paraId="071CE95F" w14:textId="77777777" w:rsidR="00E10874" w:rsidRDefault="00E10874" w:rsidP="00E10874">
      <w:r>
        <w:rPr>
          <w:rFonts w:hint="eastAsia"/>
        </w:rPr>
        <w:t>截至</w:t>
      </w:r>
      <w:r>
        <w:t>1</w:t>
      </w:r>
      <w:r>
        <w:rPr>
          <w:rFonts w:hint="eastAsia"/>
        </w:rPr>
        <w:t>月</w:t>
      </w:r>
      <w:r>
        <w:t>24</w:t>
      </w:r>
      <w:r>
        <w:rPr>
          <w:rFonts w:hint="eastAsia"/>
        </w:rPr>
        <w:t>日</w:t>
      </w:r>
      <w:r>
        <w:t>24</w:t>
      </w:r>
      <w:r>
        <w:rPr>
          <w:rFonts w:hint="eastAsia"/>
        </w:rPr>
        <w:t>时，重庆市累计报告新型冠状病毒感染的肺炎确诊病例</w:t>
      </w:r>
      <w:r>
        <w:t>57</w:t>
      </w:r>
      <w:r>
        <w:rPr>
          <w:rFonts w:hint="eastAsia"/>
        </w:rPr>
        <w:t>例，其中重症病例</w:t>
      </w:r>
      <w:r>
        <w:t>8</w:t>
      </w:r>
      <w:r>
        <w:rPr>
          <w:rFonts w:hint="eastAsia"/>
        </w:rPr>
        <w:t>例，危重</w:t>
      </w:r>
      <w:r>
        <w:t>1</w:t>
      </w:r>
      <w:r>
        <w:rPr>
          <w:rFonts w:hint="eastAsia"/>
        </w:rPr>
        <w:t>例。</w:t>
      </w:r>
      <w:r>
        <w:t>3</w:t>
      </w:r>
      <w:r>
        <w:rPr>
          <w:rFonts w:hint="eastAsia"/>
        </w:rPr>
        <w:t>起无湖北居住史或旅行史，但均为湖北输入病例家庭。</w:t>
      </w:r>
    </w:p>
    <w:p w14:paraId="7B319462" w14:textId="77777777" w:rsidR="00E10874" w:rsidRDefault="00E10874" w:rsidP="00E10874"/>
    <w:p w14:paraId="3816809E" w14:textId="77777777" w:rsidR="00E10874" w:rsidRDefault="00E10874" w:rsidP="00E10874">
      <w:r>
        <w:rPr>
          <w:rFonts w:hint="eastAsia"/>
        </w:rPr>
        <w:t>确诊病例中，万州区</w:t>
      </w:r>
      <w:r>
        <w:t>10</w:t>
      </w:r>
      <w:r>
        <w:rPr>
          <w:rFonts w:hint="eastAsia"/>
        </w:rPr>
        <w:t>例、涪陵区</w:t>
      </w:r>
      <w:r>
        <w:t>1</w:t>
      </w:r>
      <w:r>
        <w:rPr>
          <w:rFonts w:hint="eastAsia"/>
        </w:rPr>
        <w:t>例、大渡口区</w:t>
      </w:r>
      <w:r>
        <w:t>2</w:t>
      </w:r>
      <w:r>
        <w:rPr>
          <w:rFonts w:hint="eastAsia"/>
        </w:rPr>
        <w:t>例、九龙坡区</w:t>
      </w:r>
      <w:r>
        <w:t>3</w:t>
      </w:r>
      <w:r>
        <w:rPr>
          <w:rFonts w:hint="eastAsia"/>
        </w:rPr>
        <w:t>例、渝北区</w:t>
      </w:r>
      <w:r>
        <w:t>2</w:t>
      </w:r>
      <w:r>
        <w:rPr>
          <w:rFonts w:hint="eastAsia"/>
        </w:rPr>
        <w:t>例、长寿区</w:t>
      </w:r>
      <w:r>
        <w:t>5</w:t>
      </w:r>
      <w:r>
        <w:rPr>
          <w:rFonts w:hint="eastAsia"/>
        </w:rPr>
        <w:t>例、合川区</w:t>
      </w:r>
      <w:r>
        <w:t>2</w:t>
      </w:r>
      <w:r>
        <w:rPr>
          <w:rFonts w:hint="eastAsia"/>
        </w:rPr>
        <w:t>例、永川区</w:t>
      </w:r>
      <w:r>
        <w:t>3</w:t>
      </w:r>
      <w:r>
        <w:rPr>
          <w:rFonts w:hint="eastAsia"/>
        </w:rPr>
        <w:t>例、璧山区</w:t>
      </w:r>
      <w:r>
        <w:t>2</w:t>
      </w:r>
      <w:r>
        <w:rPr>
          <w:rFonts w:hint="eastAsia"/>
        </w:rPr>
        <w:t>例、开州区</w:t>
      </w:r>
      <w:r>
        <w:t>4</w:t>
      </w:r>
      <w:r>
        <w:rPr>
          <w:rFonts w:hint="eastAsia"/>
        </w:rPr>
        <w:t>例、梁平区</w:t>
      </w:r>
      <w:r>
        <w:t>1</w:t>
      </w:r>
      <w:r>
        <w:rPr>
          <w:rFonts w:hint="eastAsia"/>
        </w:rPr>
        <w:t>例、城口县</w:t>
      </w:r>
      <w:r>
        <w:t>1</w:t>
      </w:r>
      <w:r>
        <w:rPr>
          <w:rFonts w:hint="eastAsia"/>
        </w:rPr>
        <w:t>例、丰都县</w:t>
      </w:r>
      <w:r>
        <w:t>1</w:t>
      </w:r>
      <w:r>
        <w:rPr>
          <w:rFonts w:hint="eastAsia"/>
        </w:rPr>
        <w:t>例、垫江县</w:t>
      </w:r>
      <w:r>
        <w:t>2</w:t>
      </w:r>
      <w:r>
        <w:rPr>
          <w:rFonts w:hint="eastAsia"/>
        </w:rPr>
        <w:t>例、忠县</w:t>
      </w:r>
      <w:r>
        <w:t>3</w:t>
      </w:r>
      <w:r>
        <w:rPr>
          <w:rFonts w:hint="eastAsia"/>
        </w:rPr>
        <w:t>例、云阳县</w:t>
      </w:r>
      <w:r>
        <w:t>2</w:t>
      </w:r>
      <w:r>
        <w:rPr>
          <w:rFonts w:hint="eastAsia"/>
        </w:rPr>
        <w:t>例、奉节县</w:t>
      </w:r>
      <w:r>
        <w:t>1</w:t>
      </w:r>
      <w:r>
        <w:rPr>
          <w:rFonts w:hint="eastAsia"/>
        </w:rPr>
        <w:t>例、巫山县</w:t>
      </w:r>
      <w:r>
        <w:t>3</w:t>
      </w:r>
      <w:r>
        <w:rPr>
          <w:rFonts w:hint="eastAsia"/>
        </w:rPr>
        <w:t>例、巫溪县</w:t>
      </w:r>
      <w:r>
        <w:t>2</w:t>
      </w:r>
      <w:r>
        <w:rPr>
          <w:rFonts w:hint="eastAsia"/>
        </w:rPr>
        <w:t>例、石柱县</w:t>
      </w:r>
      <w:r>
        <w:t>3</w:t>
      </w:r>
      <w:r>
        <w:rPr>
          <w:rFonts w:hint="eastAsia"/>
        </w:rPr>
        <w:t>例、秀山县</w:t>
      </w:r>
      <w:r>
        <w:t>1</w:t>
      </w:r>
      <w:r>
        <w:rPr>
          <w:rFonts w:hint="eastAsia"/>
        </w:rPr>
        <w:t>例、两江新区</w:t>
      </w:r>
      <w:r>
        <w:t>3</w:t>
      </w:r>
      <w:r>
        <w:rPr>
          <w:rFonts w:hint="eastAsia"/>
        </w:rPr>
        <w:t>例；重症病例中，万州区</w:t>
      </w:r>
      <w:r>
        <w:t>1</w:t>
      </w:r>
      <w:r>
        <w:rPr>
          <w:rFonts w:hint="eastAsia"/>
        </w:rPr>
        <w:t>例、九龙坡区</w:t>
      </w:r>
      <w:r>
        <w:t>1</w:t>
      </w:r>
      <w:r>
        <w:rPr>
          <w:rFonts w:hint="eastAsia"/>
        </w:rPr>
        <w:t>例、长寿区</w:t>
      </w:r>
      <w:r>
        <w:t>1</w:t>
      </w:r>
      <w:r>
        <w:rPr>
          <w:rFonts w:hint="eastAsia"/>
        </w:rPr>
        <w:t>例、永川区</w:t>
      </w:r>
      <w:r>
        <w:t>1</w:t>
      </w:r>
      <w:r>
        <w:rPr>
          <w:rFonts w:hint="eastAsia"/>
        </w:rPr>
        <w:t>例、璧山区</w:t>
      </w:r>
      <w:r>
        <w:t>1</w:t>
      </w:r>
      <w:r>
        <w:rPr>
          <w:rFonts w:hint="eastAsia"/>
        </w:rPr>
        <w:t>例、垫江县</w:t>
      </w:r>
      <w:r>
        <w:t>1</w:t>
      </w:r>
      <w:r>
        <w:rPr>
          <w:rFonts w:hint="eastAsia"/>
        </w:rPr>
        <w:t>例、云阳县</w:t>
      </w:r>
      <w:r>
        <w:t>1</w:t>
      </w:r>
      <w:r>
        <w:rPr>
          <w:rFonts w:hint="eastAsia"/>
        </w:rPr>
        <w:t>例、巫山县</w:t>
      </w:r>
      <w:r>
        <w:t>1</w:t>
      </w:r>
      <w:r>
        <w:rPr>
          <w:rFonts w:hint="eastAsia"/>
        </w:rPr>
        <w:t>例；危重病例为万州区</w:t>
      </w:r>
      <w:r>
        <w:t>1</w:t>
      </w:r>
      <w:r>
        <w:rPr>
          <w:rFonts w:hint="eastAsia"/>
        </w:rPr>
        <w:t>例。</w:t>
      </w:r>
    </w:p>
    <w:p w14:paraId="5251018B" w14:textId="77777777" w:rsidR="00E10874" w:rsidRDefault="00E10874" w:rsidP="00E10874"/>
    <w:p w14:paraId="08B50AAA" w14:textId="77777777" w:rsidR="00E10874" w:rsidRDefault="00E10874" w:rsidP="00E10874">
      <w:r>
        <w:rPr>
          <w:rFonts w:hint="eastAsia"/>
        </w:rPr>
        <w:t>目前追踪到密切接触者</w:t>
      </w:r>
      <w:r>
        <w:t>404</w:t>
      </w:r>
      <w:r>
        <w:rPr>
          <w:rFonts w:hint="eastAsia"/>
        </w:rPr>
        <w:t>人，所有密切接触者正在接受医学观察。</w:t>
      </w:r>
    </w:p>
    <w:p w14:paraId="2466D514" w14:textId="77777777" w:rsidR="00E10874" w:rsidRDefault="00E10874" w:rsidP="00E10874"/>
    <w:p w14:paraId="18093862" w14:textId="77777777" w:rsidR="00E10874" w:rsidRDefault="00E10874" w:rsidP="00E10874">
      <w:r>
        <w:rPr>
          <w:rFonts w:hint="eastAsia"/>
        </w:rPr>
        <w:t>重庆市</w:t>
      </w:r>
      <w:r>
        <w:t>1</w:t>
      </w:r>
      <w:r>
        <w:rPr>
          <w:rFonts w:hint="eastAsia"/>
        </w:rPr>
        <w:t>月</w:t>
      </w:r>
      <w:r>
        <w:t>24</w:t>
      </w:r>
      <w:r>
        <w:rPr>
          <w:rFonts w:hint="eastAsia"/>
        </w:rPr>
        <w:t>日启动重大突发公共卫生事件</w:t>
      </w:r>
      <w:r>
        <w:t>I</w:t>
      </w:r>
      <w:r>
        <w:rPr>
          <w:rFonts w:hint="eastAsia"/>
        </w:rPr>
        <w:t>级响应，重庆市卫生健康委迅速行动，要求系统内所有单位全部取消春节休假，强化应急值守，加强疾病监测、疫情报告、密切接触者排查、防护隔离、生物安全及医院院感防控等工作。１月</w:t>
      </w:r>
      <w:r>
        <w:t>24</w:t>
      </w:r>
      <w:r>
        <w:rPr>
          <w:rFonts w:hint="eastAsia"/>
        </w:rPr>
        <w:t>日下午发布</w:t>
      </w:r>
      <w:r>
        <w:t>174</w:t>
      </w:r>
      <w:r>
        <w:rPr>
          <w:rFonts w:hint="eastAsia"/>
        </w:rPr>
        <w:t>家设置了发热门诊的医院名单。定点医疗机构按照“集中患者、集中专家、集中资源、集中救治”原则，全力开展救治工作，确保救治秩序有序，已确诊病例和疑似病例均严格按照国家规范隔离救治或隔离观察。</w:t>
      </w:r>
    </w:p>
    <w:p w14:paraId="34C4D275" w14:textId="77777777" w:rsidR="00E10874" w:rsidRDefault="00E10874" w:rsidP="00E10874"/>
    <w:p w14:paraId="606D5B3D" w14:textId="7DCA9796" w:rsidR="00A25C2E" w:rsidRDefault="00E10874" w:rsidP="00E10874">
      <w:r>
        <w:rPr>
          <w:rFonts w:hint="eastAsia"/>
        </w:rPr>
        <w:t>当前正值呼吸道传染病高发季节，重庆市卫生健康委温馨提示广大市民：勤洗手，保持室内空气流通，尽量避免前往人群集中的公共场所，必要时可佩戴口罩。如有发热、咳嗽等症状，请及时就近就医。</w:t>
      </w:r>
    </w:p>
    <w:sectPr w:rsidR="00A25C2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5F7E4" w14:textId="77777777" w:rsidR="009B1A2E" w:rsidRDefault="009B1A2E" w:rsidP="00620DF1">
      <w:r>
        <w:separator/>
      </w:r>
    </w:p>
  </w:endnote>
  <w:endnote w:type="continuationSeparator" w:id="0">
    <w:p w14:paraId="29A27994" w14:textId="77777777" w:rsidR="009B1A2E" w:rsidRDefault="009B1A2E" w:rsidP="0062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B9715" w14:textId="77777777" w:rsidR="009B1A2E" w:rsidRDefault="009B1A2E" w:rsidP="00620DF1">
      <w:r>
        <w:separator/>
      </w:r>
    </w:p>
  </w:footnote>
  <w:footnote w:type="continuationSeparator" w:id="0">
    <w:p w14:paraId="7A2A9785" w14:textId="77777777" w:rsidR="009B1A2E" w:rsidRDefault="009B1A2E" w:rsidP="00620D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2E"/>
    <w:rsid w:val="00125E10"/>
    <w:rsid w:val="003F62FB"/>
    <w:rsid w:val="00444E5A"/>
    <w:rsid w:val="004D5C24"/>
    <w:rsid w:val="00620DF1"/>
    <w:rsid w:val="006637A6"/>
    <w:rsid w:val="009B1A2E"/>
    <w:rsid w:val="00A25C2E"/>
    <w:rsid w:val="00D914A7"/>
    <w:rsid w:val="00E10874"/>
    <w:rsid w:val="00F638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E713B"/>
  <w15:chartTrackingRefBased/>
  <w15:docId w15:val="{43A29A02-1ADF-4CFB-AE43-6F60EB0F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25C2E"/>
    <w:pPr>
      <w:jc w:val="right"/>
    </w:pPr>
  </w:style>
  <w:style w:type="character" w:customStyle="1" w:styleId="a4">
    <w:name w:val="日期 字元"/>
    <w:basedOn w:val="a0"/>
    <w:link w:val="a3"/>
    <w:uiPriority w:val="99"/>
    <w:semiHidden/>
    <w:rsid w:val="00A25C2E"/>
  </w:style>
  <w:style w:type="character" w:styleId="a5">
    <w:name w:val="Hyperlink"/>
    <w:basedOn w:val="a0"/>
    <w:uiPriority w:val="99"/>
    <w:semiHidden/>
    <w:unhideWhenUsed/>
    <w:rsid w:val="00A25C2E"/>
    <w:rPr>
      <w:color w:val="0000FF"/>
      <w:u w:val="single"/>
    </w:rPr>
  </w:style>
  <w:style w:type="paragraph" w:styleId="a6">
    <w:name w:val="header"/>
    <w:basedOn w:val="a"/>
    <w:link w:val="a7"/>
    <w:uiPriority w:val="99"/>
    <w:unhideWhenUsed/>
    <w:rsid w:val="00620DF1"/>
    <w:pPr>
      <w:tabs>
        <w:tab w:val="center" w:pos="4153"/>
        <w:tab w:val="right" w:pos="8306"/>
      </w:tabs>
      <w:snapToGrid w:val="0"/>
    </w:pPr>
    <w:rPr>
      <w:sz w:val="20"/>
      <w:szCs w:val="20"/>
    </w:rPr>
  </w:style>
  <w:style w:type="character" w:customStyle="1" w:styleId="a7">
    <w:name w:val="頁首 字元"/>
    <w:basedOn w:val="a0"/>
    <w:link w:val="a6"/>
    <w:uiPriority w:val="99"/>
    <w:rsid w:val="00620DF1"/>
    <w:rPr>
      <w:sz w:val="20"/>
      <w:szCs w:val="20"/>
    </w:rPr>
  </w:style>
  <w:style w:type="paragraph" w:styleId="a8">
    <w:name w:val="footer"/>
    <w:basedOn w:val="a"/>
    <w:link w:val="a9"/>
    <w:uiPriority w:val="99"/>
    <w:unhideWhenUsed/>
    <w:rsid w:val="00620DF1"/>
    <w:pPr>
      <w:tabs>
        <w:tab w:val="center" w:pos="4153"/>
        <w:tab w:val="right" w:pos="8306"/>
      </w:tabs>
      <w:snapToGrid w:val="0"/>
    </w:pPr>
    <w:rPr>
      <w:sz w:val="20"/>
      <w:szCs w:val="20"/>
    </w:rPr>
  </w:style>
  <w:style w:type="character" w:customStyle="1" w:styleId="a9">
    <w:name w:val="頁尾 字元"/>
    <w:basedOn w:val="a0"/>
    <w:link w:val="a8"/>
    <w:uiPriority w:val="99"/>
    <w:rsid w:val="00620DF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sjkw.cq.gov.cn/tzgg/20200125/249793.html" TargetMode="Externa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5A9320F-D8D7-4DA0-A250-95F04E4D84A3}">
  <ds:schemaRefs>
    <ds:schemaRef ds:uri="http://schemas.openxmlformats.org/officeDocument/2006/bibliography"/>
  </ds:schemaRefs>
</ds:datastoreItem>
</file>

<file path=customXml/itemProps2.xml><?xml version="1.0" encoding="utf-8"?>
<ds:datastoreItem xmlns:ds="http://schemas.openxmlformats.org/officeDocument/2006/customXml" ds:itemID="{FB0530FE-1106-43B6-963D-847702D9DA05}"/>
</file>

<file path=customXml/itemProps3.xml><?xml version="1.0" encoding="utf-8"?>
<ds:datastoreItem xmlns:ds="http://schemas.openxmlformats.org/officeDocument/2006/customXml" ds:itemID="{60A3C643-85C2-4924-A834-2168D8E3D788}"/>
</file>

<file path=customXml/itemProps4.xml><?xml version="1.0" encoding="utf-8"?>
<ds:datastoreItem xmlns:ds="http://schemas.openxmlformats.org/officeDocument/2006/customXml" ds:itemID="{0C0BFC40-D0C1-4553-A759-9A89FBACB429}"/>
</file>

<file path=docProps/app.xml><?xml version="1.0" encoding="utf-8"?>
<Properties xmlns="http://schemas.openxmlformats.org/officeDocument/2006/extended-properties" xmlns:vt="http://schemas.openxmlformats.org/officeDocument/2006/docPropsVTypes">
  <Template>Normal</Template>
  <TotalTime>119</TotalTime>
  <Pages>3</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4</cp:revision>
  <dcterms:created xsi:type="dcterms:W3CDTF">2020-01-30T17:20:00Z</dcterms:created>
  <dcterms:modified xsi:type="dcterms:W3CDTF">2020-01-30T19:08:00Z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