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F3" w:rsidRPr="004F05CA" w:rsidRDefault="00041EF3" w:rsidP="00041EF3">
      <w:pPr>
        <w:rPr>
          <w:rFonts w:ascii="Times New Roman" w:hAnsi="Times New Roman" w:cs="Times New Roman"/>
          <w:b/>
          <w:color w:val="222222"/>
          <w:sz w:val="44"/>
          <w:szCs w:val="32"/>
          <w:shd w:val="clear" w:color="auto" w:fill="F8F9FA"/>
        </w:rPr>
      </w:pPr>
      <w:r w:rsidRPr="004F05CA">
        <w:rPr>
          <w:rFonts w:ascii="Times New Roman" w:hAnsi="Times New Roman" w:cs="Times New Roman"/>
          <w:b/>
          <w:color w:val="222222"/>
          <w:sz w:val="44"/>
          <w:szCs w:val="32"/>
          <w:shd w:val="clear" w:color="auto" w:fill="F8F9FA"/>
        </w:rPr>
        <w:t>Epidemic situation of new coronavirus infection in Fujian</w:t>
      </w:r>
      <w:bookmarkStart w:id="0" w:name="_GoBack"/>
      <w:bookmarkEnd w:id="0"/>
    </w:p>
    <w:p w:rsidR="00D758F8" w:rsidRPr="004F05CA" w:rsidRDefault="00D758F8">
      <w:pPr>
        <w:rPr>
          <w:rFonts w:ascii="Times New Roman" w:hAnsi="Times New Roman" w:cs="Times New Roman"/>
          <w:sz w:val="44"/>
          <w:szCs w:val="32"/>
        </w:rPr>
      </w:pPr>
    </w:p>
    <w:p w:rsidR="004F05CA" w:rsidRPr="004F05CA" w:rsidRDefault="004F05CA">
      <w:pPr>
        <w:rPr>
          <w:rFonts w:ascii="Times New Roman" w:hAnsi="Times New Roman" w:cs="Times New Roman"/>
          <w:sz w:val="44"/>
          <w:szCs w:val="32"/>
        </w:rPr>
      </w:pPr>
    </w:p>
    <w:p w:rsidR="004F05CA" w:rsidRPr="004F05CA" w:rsidRDefault="004F05CA">
      <w:pPr>
        <w:rPr>
          <w:rFonts w:ascii="Times New Roman" w:hAnsi="Times New Roman" w:cs="Times New Roman"/>
          <w:sz w:val="44"/>
          <w:szCs w:val="32"/>
        </w:rPr>
      </w:pPr>
      <w:r w:rsidRPr="004F05CA">
        <w:rPr>
          <w:rFonts w:ascii="Times New Roman" w:hAnsi="Times New Roman" w:cs="Times New Roman"/>
          <w:sz w:val="44"/>
          <w:szCs w:val="32"/>
        </w:rPr>
        <w:t xml:space="preserve">At 15 o'clock on January 27th to 8 o'clock on January 28th, our province reported 14 newly confirmed cases of pneumonia with new type of coronavirus infection, all of which were imported cases. Among them: 1 in Xiamen City (1 in Wuhan City, Hubei Province); 3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Quanquan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Fengze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Licheng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and 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Nan'an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City); 4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Sanming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(2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Sha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Ninghua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 (1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City); 4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Putian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(3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Licheng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the north bank of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Meizhou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Bay);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Luanping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Pucheng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County);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Yonglong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Yongding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District). Reported 37 new cases of pneumonia </w:t>
      </w:r>
      <w:r w:rsidRPr="004F05CA">
        <w:rPr>
          <w:rFonts w:ascii="Times New Roman" w:hAnsi="Times New Roman" w:cs="Times New Roman"/>
          <w:sz w:val="44"/>
          <w:szCs w:val="32"/>
        </w:rPr>
        <w:lastRenderedPageBreak/>
        <w:t xml:space="preserve">with new coronavirus infection. Among them: 15 cases in Fuzhou City (4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Fuqing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4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Lianjiang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Minqing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Changle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Jin'an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Taijiang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Mawei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District); 2 Xiamen City (1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Pucheng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Nanping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Longhai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Zhangzhou City); 3 cases in Zhangzhou City (3 cases in Luan County); 6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Luquan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Anxi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Nan'an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Fengze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Shishi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City); 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Sanming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Mingxi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County); 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Nanping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Shaowu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City); 2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Yonglong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Yongding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 and 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Liancheng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County); 6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Suining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( 3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Gutian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Fuan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Xiapu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County;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Luanping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Comprehensive Experimental Area (1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lastRenderedPageBreak/>
        <w:t>Pingtan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County).</w:t>
      </w:r>
    </w:p>
    <w:p w:rsidR="004F05CA" w:rsidRPr="004F05CA" w:rsidRDefault="004F05CA">
      <w:pPr>
        <w:rPr>
          <w:rFonts w:ascii="Times New Roman" w:hAnsi="Times New Roman" w:cs="Times New Roman"/>
          <w:sz w:val="44"/>
          <w:szCs w:val="32"/>
        </w:rPr>
      </w:pPr>
    </w:p>
    <w:p w:rsidR="004F05CA" w:rsidRPr="004F05CA" w:rsidRDefault="004F05CA">
      <w:pPr>
        <w:rPr>
          <w:rFonts w:ascii="Times New Roman" w:hAnsi="Times New Roman" w:cs="Times New Roman"/>
          <w:sz w:val="44"/>
          <w:szCs w:val="32"/>
        </w:rPr>
      </w:pPr>
      <w:r w:rsidRPr="004F05CA">
        <w:rPr>
          <w:rFonts w:ascii="Times New Roman" w:hAnsi="Times New Roman" w:cs="Times New Roman"/>
          <w:sz w:val="44"/>
          <w:szCs w:val="32"/>
        </w:rPr>
        <w:t xml:space="preserve">As of 8:00 on January 28, Fujian Province has reported a total of 73 confirmed cases of pneumonitis with new coronavirus infection (2 critically ill, 5 severe, and no deaths). Of which: 18 cases in Fuzhou (5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Fuqing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3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Minqing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Cangshan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Yongtai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Changle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Lianjiang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Luoyuan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and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Minhou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Gutian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Ningde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1 case in Wuhan City, Hubei Province); 5 cases in Xiamen City (1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Shishi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Quanzhou City, 3 cases in Wuhan City, Hubei Province, 1 case in Changsha City, Hunan Province); 5 cases in Zhangzhou City (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Yunxiao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 2 cases,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Wucheng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Longwen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lastRenderedPageBreak/>
        <w:t>Lu'an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County; 13 cases in Quanzhou City (5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Jinjiang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3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Nan'an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Licheng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Fengze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and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Luojiang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District) 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Anxi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Shishi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City; 8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Sanming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(3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Sanyuan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Sha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Ninghua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County); 14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Putian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(3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Chengxiang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Li 3 cases in the urban area, 2 cases in the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Hanjiang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2 cases in the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Xiuyu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the northern bank of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Meizhou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Bay, 2 cases in Wuhan City, Hubei Province, and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Ezhou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Hubei Province; 3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Nanping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Yanping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Guangze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Chengxian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County);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Longyan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Yongding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District); 6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Ningde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(3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Jiaocheng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lastRenderedPageBreak/>
        <w:t>Xiapu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 and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Fuan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City).</w:t>
      </w:r>
    </w:p>
    <w:p w:rsidR="004F05CA" w:rsidRPr="004F05CA" w:rsidRDefault="004F05CA">
      <w:pPr>
        <w:rPr>
          <w:rFonts w:ascii="Times New Roman" w:hAnsi="Times New Roman" w:cs="Times New Roman"/>
          <w:sz w:val="44"/>
          <w:szCs w:val="32"/>
        </w:rPr>
      </w:pPr>
    </w:p>
    <w:p w:rsidR="004F05CA" w:rsidRPr="004F05CA" w:rsidRDefault="004F05CA" w:rsidP="004F05CA">
      <w:pPr>
        <w:rPr>
          <w:rFonts w:ascii="Times New Roman" w:hAnsi="Times New Roman" w:cs="Times New Roman"/>
          <w:sz w:val="44"/>
          <w:szCs w:val="32"/>
        </w:rPr>
      </w:pPr>
      <w:r w:rsidRPr="004F05CA">
        <w:rPr>
          <w:rFonts w:ascii="Times New Roman" w:hAnsi="Times New Roman" w:cs="Times New Roman"/>
          <w:sz w:val="44"/>
          <w:szCs w:val="32"/>
        </w:rPr>
        <w:t xml:space="preserve">A total of 64 suspected cases of pneumonitis with new coronavirus infection have been reported. Among them: 29 cases in Fuzhou City (7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Fuqing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6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Changle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5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Lianjiang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3 in Jinan District, 2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Mawei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2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Minqing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Cangshan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and 1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Taijiang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District.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Luoyuan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case in Wuhan City, Hubei Province); 4 cases in Xiamen City (1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Longhai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Zhangzhou City,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Pucheng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Nanping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2 cases in Wuhan City, Hubei Province); 4 cases in Zhangzhou City (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Zhao'an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 3 cases,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Dongshan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County); 9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Shequan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(3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Anxi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Fengze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Nan'an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Quangang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Shishi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City);</w:t>
      </w:r>
    </w:p>
    <w:p w:rsidR="004F05CA" w:rsidRPr="004F05CA" w:rsidRDefault="004F05CA" w:rsidP="004F05CA">
      <w:pPr>
        <w:rPr>
          <w:rFonts w:ascii="Times New Roman" w:hAnsi="Times New Roman" w:cs="Times New Roman"/>
          <w:sz w:val="44"/>
          <w:szCs w:val="32"/>
        </w:rPr>
      </w:pPr>
      <w:r w:rsidRPr="004F05CA">
        <w:rPr>
          <w:rFonts w:ascii="Times New Roman" w:hAnsi="Times New Roman" w:cs="Times New Roman"/>
          <w:sz w:val="44"/>
          <w:szCs w:val="32"/>
        </w:rPr>
        <w:lastRenderedPageBreak/>
        <w:t xml:space="preserve">4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Sanming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Sha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Mingxi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City);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Junanping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Shaowu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City); 4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Yonglong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Yongding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District,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Liancheng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1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Wuping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 Example); 7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Juningde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 (4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Gutian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County, 2 cases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Fuan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City, and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Xiapu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County); 1 case in </w:t>
      </w:r>
      <w:proofErr w:type="spellStart"/>
      <w:r w:rsidRPr="004F05CA">
        <w:rPr>
          <w:rFonts w:ascii="Times New Roman" w:hAnsi="Times New Roman" w:cs="Times New Roman"/>
          <w:sz w:val="44"/>
          <w:szCs w:val="32"/>
        </w:rPr>
        <w:t>Luanping</w:t>
      </w:r>
      <w:proofErr w:type="spellEnd"/>
      <w:r w:rsidRPr="004F05CA">
        <w:rPr>
          <w:rFonts w:ascii="Times New Roman" w:hAnsi="Times New Roman" w:cs="Times New Roman"/>
          <w:sz w:val="44"/>
          <w:szCs w:val="32"/>
        </w:rPr>
        <w:t xml:space="preserve"> Comprehensive Experimental Area. At present, 15 people with close contact with confirmed and suspected cases have been released from medical observation, and 1266 people are still receiving medical observation.</w:t>
      </w:r>
    </w:p>
    <w:sectPr w:rsidR="004F05CA" w:rsidRPr="004F0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F3"/>
    <w:rsid w:val="00041EF3"/>
    <w:rsid w:val="004F05CA"/>
    <w:rsid w:val="00D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740"/>
  <w15:chartTrackingRefBased/>
  <w15:docId w15:val="{DAF3318B-3B28-4667-AEC1-750A9140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E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69FF87E-F724-4C66-BE11-594C9A8C4A66}"/>
</file>

<file path=customXml/itemProps2.xml><?xml version="1.0" encoding="utf-8"?>
<ds:datastoreItem xmlns:ds="http://schemas.openxmlformats.org/officeDocument/2006/customXml" ds:itemID="{EA65DD1E-3F94-4EAD-BFE9-EF100366D26F}"/>
</file>

<file path=customXml/itemProps3.xml><?xml version="1.0" encoding="utf-8"?>
<ds:datastoreItem xmlns:ds="http://schemas.openxmlformats.org/officeDocument/2006/customXml" ds:itemID="{DBB5361E-3150-49F7-9BA0-D4C1358CB9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2020-02-09T11:03:00Z</dcterms:created>
  <dcterms:modified xsi:type="dcterms:W3CDTF">2020-02-09T11:48:00Z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