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D455" w14:textId="52E6FA96" w:rsidR="00D053FB" w:rsidRDefault="00EF6025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02282BF4" w14:textId="5A2AF2DA" w:rsidR="00EF6025" w:rsidRDefault="00EF6025">
      <w:pPr>
        <w:rPr>
          <w:sz w:val="28"/>
          <w:szCs w:val="28"/>
        </w:rPr>
      </w:pPr>
    </w:p>
    <w:p w14:paraId="3E0C06DE" w14:textId="77777777" w:rsidR="00EF6025" w:rsidRPr="00EF6025" w:rsidRDefault="00EF6025" w:rsidP="00EF6025">
      <w:pPr>
        <w:rPr>
          <w:rFonts w:ascii="Times New Roman" w:eastAsia="Times New Roman" w:hAnsi="Times New Roman" w:cs="Times New Roman"/>
        </w:rPr>
      </w:pPr>
      <w:hyperlink r:id="rId4" w:history="1">
        <w:r w:rsidRPr="00EF6025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http://wsjkw.gd.gov.cn/zwyw_yqxx/content/post_2878571.html</w:t>
        </w:r>
      </w:hyperlink>
    </w:p>
    <w:p w14:paraId="3CB36C6A" w14:textId="6E704524" w:rsidR="00EF6025" w:rsidRDefault="00EF6025">
      <w:pPr>
        <w:rPr>
          <w:sz w:val="28"/>
          <w:szCs w:val="28"/>
        </w:rPr>
      </w:pPr>
    </w:p>
    <w:p w14:paraId="641975C1" w14:textId="3FC75ABC" w:rsidR="00EF6025" w:rsidRDefault="00EF6025">
      <w:pPr>
        <w:rPr>
          <w:sz w:val="28"/>
          <w:szCs w:val="28"/>
        </w:rPr>
      </w:pPr>
    </w:p>
    <w:p w14:paraId="5F5090D3" w14:textId="6A65DE3C" w:rsidR="00EF6025" w:rsidRDefault="00DB7C01" w:rsidP="00EF6025">
      <w:pPr>
        <w:jc w:val="center"/>
        <w:rPr>
          <w:b/>
          <w:bCs/>
          <w:sz w:val="28"/>
          <w:szCs w:val="28"/>
        </w:rPr>
      </w:pPr>
      <w:r w:rsidRPr="00DB7C01">
        <w:rPr>
          <w:b/>
          <w:bCs/>
          <w:sz w:val="28"/>
          <w:szCs w:val="28"/>
        </w:rPr>
        <w:t>Epidemic situation of new coronavirus infection in Guangdong Province on January 23, 2020</w:t>
      </w:r>
    </w:p>
    <w:p w14:paraId="3DBA718C" w14:textId="04F98FD0" w:rsidR="00DB7C01" w:rsidRDefault="00DB7C01" w:rsidP="00DB7C01">
      <w:pPr>
        <w:jc w:val="both"/>
        <w:rPr>
          <w:sz w:val="28"/>
          <w:szCs w:val="28"/>
        </w:rPr>
      </w:pPr>
    </w:p>
    <w:p w14:paraId="364CE361" w14:textId="77777777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At 04:00 on January 22, 2020, Guangdong Province reported 6 new confirmed cases of pneumonia due to new coronavirus infection. among them:</w:t>
      </w:r>
    </w:p>
    <w:p w14:paraId="3EBBC386" w14:textId="77777777" w:rsidR="00DB7C01" w:rsidRPr="00DB7C01" w:rsidRDefault="00DB7C01" w:rsidP="00DB7C01">
      <w:pPr>
        <w:jc w:val="both"/>
        <w:rPr>
          <w:sz w:val="28"/>
          <w:szCs w:val="28"/>
        </w:rPr>
      </w:pPr>
    </w:p>
    <w:p w14:paraId="4448C9DD" w14:textId="77777777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There was 1 confirmed case in each of Zhongshan and Zhaoqing. Among the newly confirmed cases in the other two cities, 3 were in Guangzhou and 1 in Shenzhen.</w:t>
      </w:r>
    </w:p>
    <w:p w14:paraId="3775097D" w14:textId="77777777" w:rsidR="00DB7C01" w:rsidRPr="00DB7C01" w:rsidRDefault="00DB7C01" w:rsidP="00DB7C01">
      <w:pPr>
        <w:jc w:val="both"/>
        <w:rPr>
          <w:sz w:val="28"/>
          <w:szCs w:val="28"/>
        </w:rPr>
      </w:pPr>
    </w:p>
    <w:p w14:paraId="1FF9D0F6" w14:textId="77777777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As of 24:00 on January 22, Guangdong Province has reported a total of 32 confirmed cases of pneumonitis with new coronavirus infection, 12 severe cases, 3 critical cases, and no deaths. among them:</w:t>
      </w:r>
    </w:p>
    <w:p w14:paraId="4DD22AF5" w14:textId="77777777" w:rsidR="00DB7C01" w:rsidRPr="00DB7C01" w:rsidRDefault="00DB7C01" w:rsidP="00DB7C01">
      <w:pPr>
        <w:jc w:val="both"/>
        <w:rPr>
          <w:sz w:val="28"/>
          <w:szCs w:val="28"/>
        </w:rPr>
      </w:pPr>
    </w:p>
    <w:p w14:paraId="12C6DEAF" w14:textId="77777777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Among the confirmed cases, 5 were in Guangzhou, 15 in Shenzhen, 4 in Zhuhai, 1 in Foshan, 2 in Shaoguan, 1 in Huizhou, 1 in Zhongshan, 2 in Zhanjiang, and 1 in Zhaoqing. Among the severe cases, 8 were in Shenzhen, Zhuhai, One in Foshan, one in Shaoguan, and one in Huizhou. Among the critical cases, two were in Shenzhen and one in Zhuhai.</w:t>
      </w:r>
    </w:p>
    <w:p w14:paraId="7259A5B4" w14:textId="77777777" w:rsidR="00DB7C01" w:rsidRPr="00DB7C01" w:rsidRDefault="00DB7C01" w:rsidP="00DB7C01">
      <w:pPr>
        <w:jc w:val="both"/>
        <w:rPr>
          <w:sz w:val="28"/>
          <w:szCs w:val="28"/>
        </w:rPr>
      </w:pPr>
    </w:p>
    <w:p w14:paraId="7436EB31" w14:textId="77777777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212 At present, 212 close contacts have been tracked, all of whom are under medical observation.</w:t>
      </w:r>
    </w:p>
    <w:p w14:paraId="79E999ED" w14:textId="77777777" w:rsidR="00DB7C01" w:rsidRPr="00DB7C01" w:rsidRDefault="00DB7C01" w:rsidP="00DB7C01">
      <w:pPr>
        <w:jc w:val="both"/>
        <w:rPr>
          <w:sz w:val="28"/>
          <w:szCs w:val="28"/>
        </w:rPr>
      </w:pPr>
    </w:p>
    <w:p w14:paraId="750ED2C9" w14:textId="11C3254B" w:rsidR="00DB7C01" w:rsidRPr="00DB7C01" w:rsidRDefault="00DB7C01" w:rsidP="00DB7C01">
      <w:pPr>
        <w:jc w:val="both"/>
        <w:rPr>
          <w:sz w:val="28"/>
          <w:szCs w:val="28"/>
        </w:rPr>
      </w:pPr>
      <w:r w:rsidRPr="00DB7C01">
        <w:rPr>
          <w:sz w:val="28"/>
          <w:szCs w:val="28"/>
        </w:rPr>
        <w:t>Among the 32 confirmed cases in our province, 17 were males and 15 were females, aged between 10 and 81 years. Among them, 28 cases had a history of living or traveling in Hubei before onset, and 4 cases had no Hubei before onset. Residents' history or travel history, but they are all family members of imported cases in Hubei. A total of 6 cluster epidemics were found, all of which were clusters of families, involving 17 cases and no medical staff.</w:t>
      </w:r>
      <w:bookmarkStart w:id="0" w:name="_GoBack"/>
      <w:bookmarkEnd w:id="0"/>
    </w:p>
    <w:p w14:paraId="593A46CF" w14:textId="77777777" w:rsidR="00EF6025" w:rsidRDefault="00EF6025" w:rsidP="00EF6025">
      <w:pPr>
        <w:jc w:val="center"/>
        <w:rPr>
          <w:b/>
          <w:bCs/>
          <w:sz w:val="28"/>
          <w:szCs w:val="28"/>
        </w:rPr>
      </w:pPr>
    </w:p>
    <w:p w14:paraId="4D111896" w14:textId="77777777" w:rsidR="00EF6025" w:rsidRDefault="00EF6025" w:rsidP="00EF6025">
      <w:pPr>
        <w:jc w:val="center"/>
        <w:rPr>
          <w:b/>
          <w:bCs/>
          <w:sz w:val="28"/>
          <w:szCs w:val="28"/>
        </w:rPr>
      </w:pPr>
    </w:p>
    <w:p w14:paraId="5DF0AE2B" w14:textId="0007A218" w:rsidR="00EF6025" w:rsidRDefault="00EF6025" w:rsidP="00EF6025">
      <w:pPr>
        <w:jc w:val="center"/>
        <w:rPr>
          <w:b/>
          <w:bCs/>
          <w:sz w:val="28"/>
          <w:szCs w:val="28"/>
        </w:rPr>
      </w:pPr>
      <w:r w:rsidRPr="00EF6025">
        <w:rPr>
          <w:rFonts w:hint="eastAsia"/>
          <w:b/>
          <w:bCs/>
          <w:sz w:val="28"/>
          <w:szCs w:val="28"/>
        </w:rPr>
        <w:t>2020</w:t>
      </w:r>
      <w:r w:rsidRPr="00EF6025">
        <w:rPr>
          <w:rFonts w:hint="eastAsia"/>
          <w:b/>
          <w:bCs/>
          <w:sz w:val="28"/>
          <w:szCs w:val="28"/>
        </w:rPr>
        <w:t>年</w:t>
      </w:r>
      <w:r w:rsidRPr="00EF6025">
        <w:rPr>
          <w:rFonts w:hint="eastAsia"/>
          <w:b/>
          <w:bCs/>
          <w:sz w:val="28"/>
          <w:szCs w:val="28"/>
        </w:rPr>
        <w:t>1</w:t>
      </w:r>
      <w:r w:rsidRPr="00EF6025">
        <w:rPr>
          <w:rFonts w:hint="eastAsia"/>
          <w:b/>
          <w:bCs/>
          <w:sz w:val="28"/>
          <w:szCs w:val="28"/>
        </w:rPr>
        <w:t>月</w:t>
      </w:r>
      <w:r w:rsidRPr="00EF6025">
        <w:rPr>
          <w:rFonts w:hint="eastAsia"/>
          <w:b/>
          <w:bCs/>
          <w:sz w:val="28"/>
          <w:szCs w:val="28"/>
        </w:rPr>
        <w:t>23</w:t>
      </w:r>
      <w:r w:rsidRPr="00EF6025">
        <w:rPr>
          <w:rFonts w:hint="eastAsia"/>
          <w:b/>
          <w:bCs/>
          <w:sz w:val="28"/>
          <w:szCs w:val="28"/>
        </w:rPr>
        <w:t>日广东省新型冠状病毒感染的肺炎疫情情况</w:t>
      </w:r>
    </w:p>
    <w:p w14:paraId="3FE22F90" w14:textId="63476DAB" w:rsidR="00DB7C01" w:rsidRDefault="00DB7C01" w:rsidP="00DB7C01">
      <w:pPr>
        <w:jc w:val="both"/>
        <w:rPr>
          <w:sz w:val="28"/>
          <w:szCs w:val="28"/>
        </w:rPr>
      </w:pPr>
    </w:p>
    <w:p w14:paraId="7C8B03D1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2020年1月22日0-24时，广东省报告新型冠状病毒感染的肺炎新增确诊病例6例。其中：</w:t>
      </w:r>
    </w:p>
    <w:p w14:paraId="7C1E53EC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 xml:space="preserve">　　中山、肇庆各有1例为首例确诊病例。其他2个地市新增确诊病例中，广州3例、深圳1例。</w:t>
      </w:r>
    </w:p>
    <w:p w14:paraId="32866D43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截至1月22日24时，广东省累计报告新型冠状病毒感染的肺炎确诊病例32例，重症病例12例，危重病例3例，无死亡病例。其中：</w:t>
      </w:r>
    </w:p>
    <w:p w14:paraId="6A1A65CD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确诊病例中，广州5例、深圳15例、珠海4例、佛山1例、韶关2例、惠州1例、中山1例、湛江2例、肇庆1例；重症病例中，深圳8例，珠海、佛山、韶关、惠州各1例；危重病例中，深圳2例、 珠海1例。</w:t>
      </w:r>
    </w:p>
    <w:p w14:paraId="11C047BC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目前追踪到密切接触者212人，全部在接受医学观察。</w:t>
      </w:r>
    </w:p>
    <w:p w14:paraId="188CBE1B" w14:textId="77777777" w:rsidR="00DB7C01" w:rsidRDefault="00DB7C01" w:rsidP="00DB7C01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我省累计确诊的32例病例中，男性17例，女性15例，年龄介于10-81岁之间，其中，28例病例发病前有湖北居住史或旅行史，4例病例发病前无湖北居住史或旅行史，但均为湖北输入病例家属。累计发现聚集性疫情6起，均为家庭聚集，涉及17例病例，无医务人员病例。</w:t>
      </w:r>
    </w:p>
    <w:p w14:paraId="4647361A" w14:textId="77777777" w:rsidR="00DB7C01" w:rsidRPr="00DB7C01" w:rsidRDefault="00DB7C01" w:rsidP="00DB7C01">
      <w:pPr>
        <w:jc w:val="both"/>
        <w:rPr>
          <w:rFonts w:hint="eastAsia"/>
          <w:sz w:val="28"/>
          <w:szCs w:val="28"/>
        </w:rPr>
      </w:pPr>
    </w:p>
    <w:sectPr w:rsidR="00DB7C01" w:rsidRPr="00DB7C01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1"/>
    <w:rsid w:val="00024C69"/>
    <w:rsid w:val="00236238"/>
    <w:rsid w:val="0031034B"/>
    <w:rsid w:val="00686151"/>
    <w:rsid w:val="006E5F0A"/>
    <w:rsid w:val="00C446BB"/>
    <w:rsid w:val="00C5211C"/>
    <w:rsid w:val="00D45D75"/>
    <w:rsid w:val="00DB7C01"/>
    <w:rsid w:val="00E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1422"/>
  <w15:chartTrackingRefBased/>
  <w15:docId w15:val="{6A3B814B-2080-C849-88A7-37476F0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C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857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87EB6F7-5F79-42A4-A628-B1095C8F8381}"/>
</file>

<file path=customXml/itemProps2.xml><?xml version="1.0" encoding="utf-8"?>
<ds:datastoreItem xmlns:ds="http://schemas.openxmlformats.org/officeDocument/2006/customXml" ds:itemID="{6105B907-3D92-42DB-936D-86F1E3F34A04}"/>
</file>

<file path=customXml/itemProps3.xml><?xml version="1.0" encoding="utf-8"?>
<ds:datastoreItem xmlns:ds="http://schemas.openxmlformats.org/officeDocument/2006/customXml" ds:itemID="{44F5787C-9F01-4C64-9A1D-195101911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2020-01-29T11:38:00Z</dcterms:created>
  <dcterms:modified xsi:type="dcterms:W3CDTF">2020-01-29T11:40:00Z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