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E5FE4A" w:rsidR="00396F25" w:rsidRDefault="00396F25" w:rsidP="00396F25">
      <w:r>
        <w:t>Date accessed: 2020-02-</w:t>
      </w:r>
      <w:r w:rsidR="004C613F">
        <w:t>1</w:t>
      </w:r>
      <w:r w:rsidR="000A070E">
        <w:t>4</w:t>
      </w:r>
      <w:r>
        <w:t xml:space="preserve"> </w:t>
      </w:r>
    </w:p>
    <w:p w14:paraId="5EE6EECC" w14:textId="4D3F2364" w:rsidR="00FB4514" w:rsidRDefault="000A070E" w:rsidP="00396F25">
      <w:r w:rsidRPr="000A070E">
        <w:t>http://wsjkw.gd.gov.cn/zwyw_yqxx/content/post_2892320.html</w:t>
      </w:r>
    </w:p>
    <w:p w14:paraId="623B5D6D" w14:textId="77777777" w:rsidR="000A070E" w:rsidRDefault="000A070E" w:rsidP="000A070E">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12, 2020</w:t>
      </w:r>
    </w:p>
    <w:p w14:paraId="1A7C1BCE" w14:textId="77777777" w:rsidR="000A070E" w:rsidRDefault="000A070E" w:rsidP="000A070E">
      <w:pPr>
        <w:pStyle w:val="margintop15"/>
        <w:shd w:val="clear" w:color="auto" w:fill="FFFFFF"/>
        <w:spacing w:before="0" w:after="0" w:afterAutospacing="0"/>
        <w:rPr>
          <w:rFonts w:ascii="Microsoft YaHei" w:eastAsia="Microsoft YaHei" w:hAnsi="Microsoft YaHei"/>
          <w:color w:val="999999"/>
          <w:sz w:val="21"/>
          <w:szCs w:val="21"/>
        </w:rPr>
      </w:pPr>
      <w:r>
        <w:rPr>
          <w:rFonts w:ascii="Microsoft YaHei" w:eastAsia="Microsoft YaHei" w:hAnsi="Microsoft YaHei" w:hint="eastAsia"/>
          <w:color w:val="999999"/>
          <w:sz w:val="21"/>
          <w:szCs w:val="21"/>
        </w:rPr>
        <w:t>Time: 2020-02-12 09:02:28 source: this website</w:t>
      </w:r>
    </w:p>
    <w:p w14:paraId="26437552" w14:textId="77777777" w:rsidR="000A070E" w:rsidRDefault="00BC088B" w:rsidP="000A070E">
      <w:pPr>
        <w:spacing w:before="180" w:after="180"/>
        <w:rPr>
          <w:rFonts w:ascii="Times New Roman" w:eastAsia="Times New Roman" w:hAnsi="Times New Roman"/>
          <w:sz w:val="24"/>
          <w:szCs w:val="24"/>
        </w:rPr>
      </w:pPr>
      <w:r>
        <w:pict w14:anchorId="5E223AEC">
          <v:rect id="_x0000_i1025" style="width:10in;height:.75pt" o:hrpct="0" o:hralign="center" o:hrstd="t" o:hrnoshade="t" o:hr="t" fillcolor="#282828" stroked="f"/>
        </w:pict>
      </w:r>
    </w:p>
    <w:p w14:paraId="04F88935" w14:textId="77777777" w:rsidR="000A070E" w:rsidRDefault="000A070E" w:rsidP="000A070E">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February 11, the province has reported a total of 1,219 confirmed cases of new coronary pneumonia. On the 11th, 42 new cases were confirmed, 60 were discharged, and 241 were discharged. Among the newly confirmed cases, 11 were in Shenzhen, 8 in Foshan, 6 in Guangzhou, 5 in Dongguan, 4 in Zhongshan, 2 in Qingyuan, 2 in Maoming, 1 in Zhuhai, and 1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1 case in Jiangmen City and 1 case in Huizhou City. Another 135 suspected cases. 3,124 close contacts are under medical observation.</w:t>
      </w:r>
    </w:p>
    <w:p w14:paraId="4DB4757E" w14:textId="77777777" w:rsidR="000A070E" w:rsidRDefault="000A070E" w:rsidP="000A070E">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The cumulative confirmed cases reported were 386 in Shenzhen, 323 in Guangzhou, 87 in Zhuhai, 78 in Foshan, 67 in Dongguan, 62 in Zhongshan, 54 in Huizhou, 25 in Shantou, and 21 in Zhanjiang. 21 cases in Jiangmen City, 16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13 cases in Meizhou City, 13 cases in Maoming City, 12 cases in Qingyuan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7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3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601 males and 618 females, aged between 2 months and 90 years.</w:t>
      </w:r>
    </w:p>
    <w:p w14:paraId="1F0C484E" w14:textId="77777777" w:rsidR="000A070E" w:rsidRDefault="000A070E" w:rsidP="000A070E">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February 11, of the 977 confirmed cases in the hospital, 74 were light, 785 were normal, 79 were heavy, and 39 were critical.</w:t>
      </w:r>
    </w:p>
    <w:p w14:paraId="6B3D3AD9" w14:textId="77777777" w:rsidR="000A070E" w:rsidRDefault="000A070E" w:rsidP="000A070E">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2020年2月12日广东省新冠肺炎疫情情况</w:t>
      </w:r>
    </w:p>
    <w:p w14:paraId="27078F78" w14:textId="77777777" w:rsidR="000A070E" w:rsidRDefault="000A070E" w:rsidP="000A070E">
      <w:pPr>
        <w:pStyle w:val="margintop15"/>
        <w:shd w:val="clear" w:color="auto" w:fill="FFFFFF"/>
        <w:spacing w:after="0" w:afterAutospacing="0"/>
        <w:rPr>
          <w:rFonts w:ascii="Microsoft YaHei" w:eastAsia="Microsoft YaHei" w:hAnsi="Microsoft YaHei"/>
          <w:color w:val="999999"/>
          <w:sz w:val="21"/>
          <w:szCs w:val="21"/>
        </w:rPr>
      </w:pPr>
      <w:r>
        <w:rPr>
          <w:rFonts w:ascii="Microsoft YaHei" w:eastAsia="Microsoft YaHei" w:hAnsi="Microsoft YaHei" w:hint="eastAsia"/>
          <w:color w:val="999999"/>
          <w:sz w:val="21"/>
          <w:szCs w:val="21"/>
        </w:rPr>
        <w:t>时间：2020-02-12 09:02:28     来源：本网</w:t>
      </w:r>
    </w:p>
    <w:p w14:paraId="6817B327" w14:textId="77777777" w:rsidR="000A070E" w:rsidRDefault="00BC088B" w:rsidP="000A070E">
      <w:pPr>
        <w:spacing w:before="180" w:after="180"/>
        <w:rPr>
          <w:rFonts w:ascii="Times New Roman" w:eastAsia="Times New Roman" w:hAnsi="Times New Roman"/>
          <w:sz w:val="24"/>
          <w:szCs w:val="24"/>
        </w:rPr>
      </w:pPr>
      <w:r>
        <w:pict w14:anchorId="57FEF657">
          <v:rect id="_x0000_i1026" style="width:10in;height:.75pt" o:hrpct="0" o:hralign="center" o:hrstd="t" o:hrnoshade="t" o:hr="t" fillcolor="#282828" stroked="f"/>
        </w:pict>
      </w:r>
    </w:p>
    <w:p w14:paraId="7040C0B9" w14:textId="77777777" w:rsidR="000A070E" w:rsidRDefault="000A070E" w:rsidP="000A070E">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2月11日24时，全省累计报告新冠肺炎确诊病例1219例。11日当天全省新增确诊病例42例，新增出院60例，累计出院241例。新增确诊病例中，深圳市11例、佛山市8例、广州市6例、东莞市5例、中山市4例、清远市2例、茂名市2例、珠海市1例、肇庆市1例、江门市1例、惠州市1例。另有疑似病例135例。有3124名密切接触者正在接受医学观察。</w:t>
      </w:r>
    </w:p>
    <w:p w14:paraId="7F2E6613" w14:textId="77777777" w:rsidR="000A070E" w:rsidRDefault="000A070E" w:rsidP="000A070E">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累计报告确诊病例中，深圳市386例、广州市323例、珠海市87例、佛山市78例、东莞市67例、中山市62例、惠州市54例、汕头市25例、湛江市21例、江门市21例、肇庆市16例、阳江市13例、梅州市13例、茂名市13例、清远市12例、揭阳市8例、韶关市7例、汕尾市5例、潮州市5例、河源市3例。男性601例，女性618例，年龄介于2月龄-90岁之间。</w:t>
      </w:r>
    </w:p>
    <w:p w14:paraId="320EE442" w14:textId="77777777" w:rsidR="000A070E" w:rsidRDefault="000A070E" w:rsidP="000A070E">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截至2月11日24时，在院的977例确诊病例中，轻型74例，普通型785例，重型79例，危重型39例。</w:t>
      </w:r>
    </w:p>
    <w:p w14:paraId="03CF26D0" w14:textId="3D10992F" w:rsidR="000F6692" w:rsidRDefault="000F6692" w:rsidP="00396F25"/>
    <w:p w14:paraId="11C33AF2" w14:textId="77777777" w:rsidR="00396F25" w:rsidRDefault="00396F25" w:rsidP="00396F25">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F6692"/>
    <w:rsid w:val="002213ED"/>
    <w:rsid w:val="00396F25"/>
    <w:rsid w:val="004C613F"/>
    <w:rsid w:val="006802CA"/>
    <w:rsid w:val="00833A17"/>
    <w:rsid w:val="00A77E32"/>
    <w:rsid w:val="00F070B7"/>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BDD017B-C583-4593-891E-4315A8520EBA}"/>
</file>

<file path=customXml/itemProps2.xml><?xml version="1.0" encoding="utf-8"?>
<ds:datastoreItem xmlns:ds="http://schemas.openxmlformats.org/officeDocument/2006/customXml" ds:itemID="{0865EA22-C5C9-4F6F-8B8B-6709FAEAD652}"/>
</file>

<file path=customXml/itemProps3.xml><?xml version="1.0" encoding="utf-8"?>
<ds:datastoreItem xmlns:ds="http://schemas.openxmlformats.org/officeDocument/2006/customXml" ds:itemID="{E48E01A7-5463-4501-93C3-C5EEA625AAB9}"/>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4</cp:revision>
  <dcterms:created xsi:type="dcterms:W3CDTF">2020-02-13T19:12:00Z</dcterms:created>
  <dcterms:modified xsi:type="dcterms:W3CDTF">2020-02-13T19:14:00Z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