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C58C5BD" w:rsidR="00396F25" w:rsidRDefault="00396F25" w:rsidP="00396F25">
      <w:r>
        <w:t>Date accessed: 2020-0</w:t>
      </w:r>
      <w:r w:rsidR="00275EBE">
        <w:t>3</w:t>
      </w:r>
      <w:r>
        <w:t>-</w:t>
      </w:r>
      <w:r w:rsidR="00275EBE">
        <w:t>0</w:t>
      </w:r>
      <w:r w:rsidR="006D52A0">
        <w:t>6</w:t>
      </w:r>
    </w:p>
    <w:p w14:paraId="44B3DC3B" w14:textId="0C9EFB5C" w:rsidR="006D52A0" w:rsidRDefault="006D52A0" w:rsidP="00CA3559">
      <w:pPr>
        <w:pStyle w:val="Heading1"/>
        <w:shd w:val="clear" w:color="auto" w:fill="FFFFFF"/>
        <w:spacing w:before="0" w:after="0" w:afterAutospacing="0"/>
      </w:pPr>
      <w:hyperlink r:id="rId6" w:history="1">
        <w:r w:rsidRPr="00A65176">
          <w:rPr>
            <w:rStyle w:val="Hyperlink"/>
          </w:rPr>
          <w:t>http://wsjkw.gd.gov.cn/zwyw_yqxx/content/post_2915117.html</w:t>
        </w:r>
      </w:hyperlink>
    </w:p>
    <w:p w14:paraId="39C1FCF4" w14:textId="77777777" w:rsidR="006D52A0" w:rsidRDefault="006D52A0" w:rsidP="006D52A0">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5, 2020</w:t>
      </w:r>
    </w:p>
    <w:p w14:paraId="6211F1AF" w14:textId="77777777" w:rsidR="006D52A0" w:rsidRDefault="006D52A0" w:rsidP="006D52A0">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2020-03-05 09:14:00 source: this website</w:t>
      </w:r>
    </w:p>
    <w:p w14:paraId="6571A6A1" w14:textId="77777777" w:rsidR="006D52A0" w:rsidRDefault="006D52A0" w:rsidP="006D52A0">
      <w:pPr>
        <w:spacing w:before="180" w:after="180"/>
        <w:rPr>
          <w:rFonts w:ascii="Times New Roman" w:eastAsia="Times New Roman" w:hAnsi="Times New Roman" w:hint="eastAsia"/>
          <w:sz w:val="24"/>
          <w:szCs w:val="24"/>
        </w:rPr>
      </w:pPr>
      <w:r>
        <w:pict w14:anchorId="3486FDC3">
          <v:rect id="_x0000_i1028" style="width:10in;height:.75pt" o:hrpct="0" o:hralign="center" o:hrstd="t" o:hrnoshade="t" o:hr="t" fillcolor="#282828" stroked="f"/>
        </w:pict>
      </w:r>
    </w:p>
    <w:p w14:paraId="54126972"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4, the province had reported a total of 1350 confirmed cases of new coronary pneumonia, 1159 discharged from the hospital, and 7 deaths. On March 4th, there were no newly confirmed cases in the province. Thirty new cases were discharged, 2 were discharged from critically ill cases, 7 were discharged from severe cases, and the rest were discharged from normal or light cases. No doubt like a case. 504 close contacts are under medical observation.</w:t>
      </w:r>
    </w:p>
    <w:p w14:paraId="61641706"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confirmed cases, there were 418 cases in Shenzhen, 346 in Guangzhou, 99 in Dongguan, 98 in Zhuhai,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5 cases in Chaozhou City,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686 females, aged between 2 months and 90 years.</w:t>
      </w:r>
    </w:p>
    <w:p w14:paraId="57D42E80"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4, of the 184 confirmed cases in the hospital, 10 were light, 143 were normal, 12 were heavy, and 19 were critical.</w:t>
      </w:r>
    </w:p>
    <w:p w14:paraId="329EAB22" w14:textId="77777777" w:rsidR="006D52A0" w:rsidRDefault="006D52A0" w:rsidP="006D52A0">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2020年3月5日广东省新冠肺炎疫情情况</w:t>
      </w:r>
    </w:p>
    <w:p w14:paraId="0C17F3F9" w14:textId="77777777" w:rsidR="006D52A0" w:rsidRDefault="006D52A0" w:rsidP="006D52A0">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时间：2020-03-05 09:14:00     来源：本网</w:t>
      </w:r>
    </w:p>
    <w:p w14:paraId="0DF748EA" w14:textId="77777777" w:rsidR="006D52A0" w:rsidRDefault="006D52A0" w:rsidP="006D52A0">
      <w:pPr>
        <w:spacing w:before="180" w:after="180"/>
        <w:rPr>
          <w:rFonts w:ascii="Times New Roman" w:eastAsia="Times New Roman" w:hAnsi="Times New Roman" w:hint="eastAsia"/>
          <w:sz w:val="24"/>
          <w:szCs w:val="24"/>
        </w:rPr>
      </w:pPr>
      <w:r>
        <w:pict w14:anchorId="77F2A486">
          <v:rect id="_x0000_i1031" style="width:10in;height:.75pt" o:hrpct="0" o:hralign="center" o:hrstd="t" o:hrnoshade="t" o:hr="t" fillcolor="#282828" stroked="f"/>
        </w:pict>
      </w:r>
    </w:p>
    <w:p w14:paraId="62B4E7FC"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4日24时，全省累计报告新冠肺炎确诊病例1350例，累计出院1159例，累计死亡7例。3月4日当天全省无新增确诊病例。新增出院30例，2例为危重型病例治愈出院，7例为重型病例治愈出院，其余为普通型或轻型病例治愈出院。无疑似病例。有504名密切接触者正在接受医学观察。</w:t>
      </w:r>
    </w:p>
    <w:p w14:paraId="5134AA7A"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确诊病例中，深圳市418例、广州市346例、东莞市99例、珠海市98例、佛山市84例、中山市66例、惠州市62例、汕头市25例、江门市23例、湛江市22例、肇庆市19例、梅州市16例、茂名市14例、阳江市14例、清远市12例、韶关市10例、揭阳市8例、汕尾市5例、潮州市5例、河源市4例。男性664例，女性686例，年龄介于2月龄-90岁之间。</w:t>
      </w:r>
    </w:p>
    <w:p w14:paraId="6C7CF4CB" w14:textId="77777777" w:rsidR="006D52A0" w:rsidRDefault="006D52A0" w:rsidP="006D52A0">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截至3月4日24时，在院的184例确诊病例中，轻型10例，普通型143例，重型12例，危重型19例</w:t>
      </w:r>
    </w:p>
    <w:p w14:paraId="11C33AF2" w14:textId="034A8E37" w:rsidR="00396F25" w:rsidRDefault="00396F25" w:rsidP="006D52A0">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B5647"/>
    <w:rsid w:val="004C613F"/>
    <w:rsid w:val="004E7946"/>
    <w:rsid w:val="00595B51"/>
    <w:rsid w:val="00643191"/>
    <w:rsid w:val="00684BE5"/>
    <w:rsid w:val="006D52A0"/>
    <w:rsid w:val="0073502A"/>
    <w:rsid w:val="0074611B"/>
    <w:rsid w:val="00790A20"/>
    <w:rsid w:val="00833A17"/>
    <w:rsid w:val="00891095"/>
    <w:rsid w:val="009B3F84"/>
    <w:rsid w:val="009E4114"/>
    <w:rsid w:val="00A52492"/>
    <w:rsid w:val="00A77E32"/>
    <w:rsid w:val="00B538E6"/>
    <w:rsid w:val="00B92BF7"/>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511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94BD48-C971-49CC-975D-4A855708D043}"/>
</file>

<file path=customXml/itemProps2.xml><?xml version="1.0" encoding="utf-8"?>
<ds:datastoreItem xmlns:ds="http://schemas.openxmlformats.org/officeDocument/2006/customXml" ds:itemID="{8C8D3A59-2923-484A-B7FD-F3FDA3E74864}"/>
</file>

<file path=customXml/itemProps3.xml><?xml version="1.0" encoding="utf-8"?>
<ds:datastoreItem xmlns:ds="http://schemas.openxmlformats.org/officeDocument/2006/customXml" ds:itemID="{A523536A-0FD0-47E7-8F42-F7B9EF151A98}"/>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2020-03-06T14:29:00Z</dcterms:created>
  <dcterms:modified xsi:type="dcterms:W3CDTF">2020-03-06T14:29:00Z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